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914"/>
        <w:gridCol w:w="1914"/>
        <w:gridCol w:w="840"/>
        <w:gridCol w:w="2988"/>
        <w:gridCol w:w="1914"/>
      </w:tblGrid>
      <w:tr w:rsidR="003451B0" w:rsidRPr="00685312" w:rsidTr="00CD6747">
        <w:tc>
          <w:tcPr>
            <w:tcW w:w="9570" w:type="dxa"/>
            <w:gridSpan w:val="5"/>
          </w:tcPr>
          <w:p w:rsidR="003451B0" w:rsidRPr="00685312" w:rsidRDefault="003451B0" w:rsidP="00CD6747">
            <w:pPr>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85pt;margin-top:-1.45pt;width:40.15pt;height:62.65pt;z-index:-251658240" wrapcoords="-400 0 -400 21343 21600 21343 21600 0 -400 0">
                  <v:imagedata r:id="rId5" o:title="" gain="126031f" blacklevel="-5898f"/>
                  <w10:wrap type="tight"/>
                </v:shape>
              </w:pict>
            </w:r>
          </w:p>
        </w:tc>
      </w:tr>
      <w:tr w:rsidR="003451B0" w:rsidRPr="00685312" w:rsidTr="00CD6747">
        <w:tc>
          <w:tcPr>
            <w:tcW w:w="9570" w:type="dxa"/>
            <w:gridSpan w:val="5"/>
          </w:tcPr>
          <w:p w:rsidR="003451B0" w:rsidRPr="00685312" w:rsidRDefault="003451B0" w:rsidP="00CD6747">
            <w:pPr>
              <w:jc w:val="center"/>
              <w:rPr>
                <w:rFonts w:ascii="Times New Roman" w:hAnsi="Times New Roman"/>
                <w:b/>
                <w:sz w:val="24"/>
                <w:szCs w:val="24"/>
              </w:rPr>
            </w:pPr>
            <w:r w:rsidRPr="00685312">
              <w:rPr>
                <w:rFonts w:ascii="Times New Roman" w:hAnsi="Times New Roman"/>
                <w:b/>
                <w:sz w:val="24"/>
                <w:szCs w:val="24"/>
              </w:rPr>
              <w:t xml:space="preserve">АДМИНИСТРАЦИЯ </w:t>
            </w:r>
          </w:p>
          <w:p w:rsidR="003451B0" w:rsidRPr="00685312" w:rsidRDefault="003451B0" w:rsidP="00CD6747">
            <w:pPr>
              <w:jc w:val="center"/>
              <w:rPr>
                <w:rFonts w:ascii="Times New Roman" w:hAnsi="Times New Roman"/>
                <w:b/>
                <w:spacing w:val="20"/>
                <w:sz w:val="24"/>
                <w:szCs w:val="24"/>
              </w:rPr>
            </w:pPr>
            <w:r w:rsidRPr="00685312">
              <w:rPr>
                <w:rFonts w:ascii="Times New Roman" w:hAnsi="Times New Roman"/>
                <w:b/>
                <w:sz w:val="24"/>
                <w:szCs w:val="24"/>
              </w:rPr>
              <w:t>ЕНАПАЕВСКОГО СЕЛЬСКОГО ПОСЕЛЕНИЯ</w:t>
            </w:r>
          </w:p>
          <w:p w:rsidR="003451B0" w:rsidRPr="00685312" w:rsidRDefault="003451B0" w:rsidP="00CD6747">
            <w:pPr>
              <w:jc w:val="center"/>
              <w:rPr>
                <w:rFonts w:ascii="Times New Roman" w:hAnsi="Times New Roman"/>
                <w:b/>
                <w:sz w:val="24"/>
                <w:szCs w:val="24"/>
              </w:rPr>
            </w:pPr>
            <w:r w:rsidRPr="00685312">
              <w:rPr>
                <w:rFonts w:ascii="Times New Roman" w:hAnsi="Times New Roman"/>
                <w:b/>
                <w:sz w:val="24"/>
                <w:szCs w:val="24"/>
              </w:rPr>
              <w:t>ОКТЯБРЬСКОГО МУНИЦИПОЛЬНОГО РАЙОНА</w:t>
            </w:r>
          </w:p>
          <w:p w:rsidR="003451B0" w:rsidRPr="00685312" w:rsidRDefault="003451B0" w:rsidP="00CD6747">
            <w:pPr>
              <w:jc w:val="center"/>
              <w:rPr>
                <w:rFonts w:ascii="Times New Roman" w:hAnsi="Times New Roman"/>
                <w:b/>
                <w:sz w:val="24"/>
                <w:szCs w:val="24"/>
              </w:rPr>
            </w:pPr>
            <w:r w:rsidRPr="00685312">
              <w:rPr>
                <w:rFonts w:ascii="Times New Roman" w:hAnsi="Times New Roman"/>
                <w:b/>
                <w:sz w:val="24"/>
                <w:szCs w:val="24"/>
              </w:rPr>
              <w:t>ПЕРМСКОГО КРАЯ</w:t>
            </w:r>
          </w:p>
        </w:tc>
      </w:tr>
      <w:tr w:rsidR="003451B0" w:rsidRPr="00685312" w:rsidTr="00CD6747">
        <w:tc>
          <w:tcPr>
            <w:tcW w:w="9570" w:type="dxa"/>
            <w:gridSpan w:val="5"/>
          </w:tcPr>
          <w:p w:rsidR="003451B0" w:rsidRPr="00685312" w:rsidRDefault="003451B0" w:rsidP="00CD6747">
            <w:pPr>
              <w:rPr>
                <w:rFonts w:ascii="Times New Roman" w:hAnsi="Times New Roman"/>
                <w:b/>
                <w:sz w:val="24"/>
                <w:szCs w:val="24"/>
              </w:rPr>
            </w:pPr>
          </w:p>
        </w:tc>
      </w:tr>
      <w:tr w:rsidR="003451B0" w:rsidRPr="00685312" w:rsidTr="00CD6747">
        <w:trPr>
          <w:trHeight w:val="247"/>
        </w:trPr>
        <w:tc>
          <w:tcPr>
            <w:tcW w:w="9570" w:type="dxa"/>
            <w:gridSpan w:val="5"/>
          </w:tcPr>
          <w:p w:rsidR="003451B0" w:rsidRPr="00685312" w:rsidRDefault="003451B0" w:rsidP="00CD6747">
            <w:pPr>
              <w:jc w:val="center"/>
              <w:rPr>
                <w:rFonts w:ascii="Times New Roman" w:hAnsi="Times New Roman"/>
                <w:b/>
                <w:sz w:val="24"/>
                <w:szCs w:val="24"/>
              </w:rPr>
            </w:pPr>
            <w:r w:rsidRPr="00685312">
              <w:rPr>
                <w:rFonts w:ascii="Times New Roman" w:hAnsi="Times New Roman"/>
                <w:b/>
                <w:spacing w:val="20"/>
                <w:sz w:val="24"/>
                <w:szCs w:val="24"/>
              </w:rPr>
              <w:t>ПОСТАНОВЛЕНИЕ</w:t>
            </w:r>
          </w:p>
        </w:tc>
      </w:tr>
      <w:tr w:rsidR="003451B0" w:rsidRPr="00685312" w:rsidTr="00CD6747">
        <w:tc>
          <w:tcPr>
            <w:tcW w:w="1914" w:type="dxa"/>
          </w:tcPr>
          <w:p w:rsidR="003451B0" w:rsidRPr="00685312" w:rsidRDefault="003451B0" w:rsidP="00CD6747">
            <w:pPr>
              <w:jc w:val="center"/>
              <w:rPr>
                <w:rFonts w:ascii="Times New Roman" w:hAnsi="Times New Roman"/>
                <w:b/>
                <w:sz w:val="24"/>
                <w:szCs w:val="24"/>
              </w:rPr>
            </w:pPr>
            <w:r w:rsidRPr="00685312">
              <w:rPr>
                <w:rFonts w:ascii="Times New Roman" w:hAnsi="Times New Roman"/>
                <w:b/>
                <w:sz w:val="24"/>
                <w:szCs w:val="24"/>
              </w:rPr>
              <w:t xml:space="preserve">05.11. 2014  г. </w:t>
            </w:r>
          </w:p>
        </w:tc>
        <w:tc>
          <w:tcPr>
            <w:tcW w:w="1914" w:type="dxa"/>
          </w:tcPr>
          <w:p w:rsidR="003451B0" w:rsidRPr="00685312" w:rsidRDefault="003451B0" w:rsidP="00CD6747">
            <w:pPr>
              <w:rPr>
                <w:rFonts w:ascii="Times New Roman" w:hAnsi="Times New Roman"/>
                <w:b/>
                <w:sz w:val="24"/>
                <w:szCs w:val="24"/>
              </w:rPr>
            </w:pPr>
          </w:p>
        </w:tc>
        <w:tc>
          <w:tcPr>
            <w:tcW w:w="840" w:type="dxa"/>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jc w:val="center"/>
              <w:rPr>
                <w:rFonts w:ascii="Times New Roman" w:hAnsi="Times New Roman"/>
                <w:b/>
                <w:sz w:val="24"/>
                <w:szCs w:val="24"/>
              </w:rPr>
            </w:pPr>
            <w:r w:rsidRPr="00685312">
              <w:rPr>
                <w:rFonts w:ascii="Times New Roman" w:hAnsi="Times New Roman"/>
                <w:b/>
                <w:sz w:val="24"/>
                <w:szCs w:val="24"/>
              </w:rPr>
              <w:t>№ 104</w:t>
            </w:r>
          </w:p>
        </w:tc>
      </w:tr>
      <w:tr w:rsidR="003451B0" w:rsidRPr="00685312" w:rsidTr="00CD6747">
        <w:tc>
          <w:tcPr>
            <w:tcW w:w="1914"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c>
          <w:tcPr>
            <w:tcW w:w="840" w:type="dxa"/>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r>
      <w:tr w:rsidR="003451B0" w:rsidRPr="00685312" w:rsidTr="00CD6747">
        <w:tc>
          <w:tcPr>
            <w:tcW w:w="4668" w:type="dxa"/>
            <w:gridSpan w:val="3"/>
            <w:vMerge w:val="restart"/>
          </w:tcPr>
          <w:p w:rsidR="003451B0" w:rsidRPr="00685312" w:rsidRDefault="003451B0" w:rsidP="00C05680">
            <w:pPr>
              <w:spacing w:after="200"/>
              <w:rPr>
                <w:rFonts w:ascii="Times New Roman" w:hAnsi="Times New Roman"/>
                <w:b/>
                <w:sz w:val="24"/>
                <w:szCs w:val="24"/>
              </w:rPr>
            </w:pPr>
            <w:r w:rsidRPr="00685312">
              <w:rPr>
                <w:rFonts w:ascii="Times New Roman" w:hAnsi="Times New Roman"/>
                <w:b/>
                <w:sz w:val="24"/>
                <w:szCs w:val="24"/>
              </w:rPr>
              <w:t>Об утверждении муниципальной программы  «Управление земельными ресурсами и имуществом в Енапаевском сельском поселении Октябрьского муниципального района Пермского края   на 2015-2017 годы»</w:t>
            </w: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r>
      <w:tr w:rsidR="003451B0" w:rsidRPr="00685312" w:rsidTr="00685312">
        <w:trPr>
          <w:trHeight w:val="1470"/>
        </w:trPr>
        <w:tc>
          <w:tcPr>
            <w:tcW w:w="4668" w:type="dxa"/>
            <w:gridSpan w:val="3"/>
            <w:vMerge/>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r>
      <w:tr w:rsidR="003451B0" w:rsidRPr="00685312" w:rsidTr="00CD6747">
        <w:tc>
          <w:tcPr>
            <w:tcW w:w="1914"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c>
          <w:tcPr>
            <w:tcW w:w="840" w:type="dxa"/>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r>
      <w:tr w:rsidR="003451B0" w:rsidRPr="00685312" w:rsidTr="00CD6747">
        <w:trPr>
          <w:trHeight w:val="1420"/>
        </w:trPr>
        <w:tc>
          <w:tcPr>
            <w:tcW w:w="9570" w:type="dxa"/>
            <w:gridSpan w:val="5"/>
          </w:tcPr>
          <w:p w:rsidR="003451B0" w:rsidRPr="00685312" w:rsidRDefault="003451B0" w:rsidP="00CD6747">
            <w:pPr>
              <w:ind w:firstLine="709"/>
              <w:jc w:val="both"/>
              <w:rPr>
                <w:rFonts w:ascii="Times New Roman" w:hAnsi="Times New Roman"/>
                <w:sz w:val="24"/>
                <w:szCs w:val="24"/>
              </w:rPr>
            </w:pPr>
            <w:r w:rsidRPr="00685312">
              <w:rPr>
                <w:rFonts w:ascii="Times New Roman" w:hAnsi="Times New Roman"/>
                <w:sz w:val="24"/>
                <w:szCs w:val="24"/>
              </w:rPr>
              <w:t>В соответствии с распоряжением Администрации Енапаевского сельского поселения от 11.08.2014 г  № 37 «Об утверждении перечня муниципальных программ Енапаевского сельского поселения», постановлением  Администрации Енапаевского сельского поселения от  11.08.2014 г № 61 «Об утверждении Порядка разработки, реализации и оценки эффективности муниципальных программ Енапаевского сельского поселения», администрация Енапаевского сельского поселения</w:t>
            </w:r>
          </w:p>
          <w:p w:rsidR="003451B0" w:rsidRPr="00685312" w:rsidRDefault="003451B0" w:rsidP="00CD6747">
            <w:pPr>
              <w:ind w:firstLine="709"/>
              <w:jc w:val="both"/>
              <w:rPr>
                <w:rFonts w:ascii="Times New Roman" w:hAnsi="Times New Roman"/>
                <w:sz w:val="24"/>
                <w:szCs w:val="24"/>
              </w:rPr>
            </w:pPr>
            <w:r w:rsidRPr="00685312">
              <w:rPr>
                <w:rFonts w:ascii="Times New Roman" w:hAnsi="Times New Roman"/>
                <w:sz w:val="24"/>
                <w:szCs w:val="24"/>
              </w:rPr>
              <w:t>ПОСТАНОВЛЯЕТ:</w:t>
            </w:r>
          </w:p>
        </w:tc>
      </w:tr>
      <w:tr w:rsidR="003451B0" w:rsidRPr="00685312" w:rsidTr="00CD6747">
        <w:trPr>
          <w:trHeight w:val="1420"/>
        </w:trPr>
        <w:tc>
          <w:tcPr>
            <w:tcW w:w="9570" w:type="dxa"/>
            <w:gridSpan w:val="5"/>
          </w:tcPr>
          <w:p w:rsidR="003451B0" w:rsidRPr="00685312" w:rsidRDefault="003451B0" w:rsidP="00CD6747">
            <w:pPr>
              <w:numPr>
                <w:ilvl w:val="0"/>
                <w:numId w:val="4"/>
              </w:numPr>
              <w:ind w:left="0" w:firstLine="709"/>
              <w:jc w:val="both"/>
              <w:rPr>
                <w:rFonts w:ascii="Times New Roman" w:hAnsi="Times New Roman"/>
                <w:sz w:val="24"/>
                <w:szCs w:val="24"/>
              </w:rPr>
            </w:pPr>
            <w:r w:rsidRPr="00685312">
              <w:rPr>
                <w:rFonts w:ascii="Times New Roman" w:hAnsi="Times New Roman"/>
                <w:sz w:val="24"/>
                <w:szCs w:val="24"/>
              </w:rPr>
              <w:t>1. Утвердить прилагаемую муниципальную программу «Управление земельными ресурсами и имуществом в Енапаевском сельском поселении Октябрьского муниципального района Пермского края на 2015-2017 годы».</w:t>
            </w:r>
            <w:r w:rsidRPr="00685312">
              <w:rPr>
                <w:rFonts w:ascii="Times New Roman" w:hAnsi="Times New Roman"/>
                <w:sz w:val="24"/>
                <w:szCs w:val="24"/>
              </w:rPr>
              <w:tab/>
              <w:t>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местного  бюджета.</w:t>
            </w:r>
          </w:p>
          <w:p w:rsidR="003451B0" w:rsidRPr="00685312" w:rsidRDefault="003451B0" w:rsidP="00CD6747">
            <w:pPr>
              <w:numPr>
                <w:ilvl w:val="0"/>
                <w:numId w:val="4"/>
              </w:numPr>
              <w:ind w:left="0" w:firstLine="709"/>
              <w:jc w:val="both"/>
              <w:rPr>
                <w:rFonts w:ascii="Times New Roman" w:hAnsi="Times New Roman"/>
                <w:sz w:val="24"/>
                <w:szCs w:val="24"/>
              </w:rPr>
            </w:pPr>
            <w:r w:rsidRPr="00685312">
              <w:rPr>
                <w:rFonts w:ascii="Times New Roman" w:hAnsi="Times New Roman"/>
                <w:sz w:val="24"/>
                <w:szCs w:val="24"/>
              </w:rPr>
              <w:t>Настоящее постановление вступает в силу с момента подписания и распространяется на правоотношения, возникшие с 1 января 2015 года.</w:t>
            </w:r>
          </w:p>
          <w:p w:rsidR="003451B0" w:rsidRPr="00685312" w:rsidRDefault="003451B0" w:rsidP="00CD6747">
            <w:pPr>
              <w:numPr>
                <w:ilvl w:val="0"/>
                <w:numId w:val="4"/>
              </w:numPr>
              <w:ind w:left="0" w:firstLine="709"/>
              <w:jc w:val="both"/>
              <w:rPr>
                <w:rFonts w:ascii="Times New Roman" w:hAnsi="Times New Roman"/>
                <w:sz w:val="24"/>
                <w:szCs w:val="24"/>
              </w:rPr>
            </w:pPr>
            <w:r w:rsidRPr="00685312">
              <w:rPr>
                <w:rFonts w:ascii="Times New Roman" w:hAnsi="Times New Roman"/>
                <w:sz w:val="24"/>
                <w:szCs w:val="24"/>
              </w:rPr>
              <w:t>Обнародовать настоящее постановление в установленном порядке.</w:t>
            </w:r>
          </w:p>
          <w:p w:rsidR="003451B0" w:rsidRPr="00685312" w:rsidRDefault="003451B0" w:rsidP="00CD6747">
            <w:pPr>
              <w:numPr>
                <w:ilvl w:val="0"/>
                <w:numId w:val="4"/>
              </w:numPr>
              <w:ind w:left="0" w:firstLine="709"/>
              <w:jc w:val="both"/>
              <w:rPr>
                <w:rFonts w:ascii="Times New Roman" w:hAnsi="Times New Roman"/>
                <w:sz w:val="24"/>
                <w:szCs w:val="24"/>
              </w:rPr>
            </w:pPr>
            <w:r w:rsidRPr="00685312">
              <w:rPr>
                <w:rFonts w:ascii="Times New Roman" w:hAnsi="Times New Roman"/>
                <w:sz w:val="24"/>
                <w:szCs w:val="24"/>
              </w:rPr>
              <w:t>Контроль исполнения  настоящего  постановления  оставляю за  собой.</w:t>
            </w:r>
          </w:p>
          <w:p w:rsidR="003451B0" w:rsidRPr="00685312" w:rsidRDefault="003451B0" w:rsidP="00CD6747">
            <w:pPr>
              <w:rPr>
                <w:rFonts w:ascii="Times New Roman" w:hAnsi="Times New Roman"/>
                <w:b/>
                <w:sz w:val="24"/>
                <w:szCs w:val="24"/>
              </w:rPr>
            </w:pPr>
          </w:p>
        </w:tc>
      </w:tr>
      <w:tr w:rsidR="003451B0" w:rsidRPr="00685312" w:rsidTr="00CD6747">
        <w:tc>
          <w:tcPr>
            <w:tcW w:w="1914"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c>
          <w:tcPr>
            <w:tcW w:w="840" w:type="dxa"/>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
                <w:sz w:val="24"/>
                <w:szCs w:val="24"/>
              </w:rPr>
            </w:pPr>
          </w:p>
        </w:tc>
      </w:tr>
      <w:tr w:rsidR="003451B0" w:rsidRPr="00685312" w:rsidTr="00CD6747">
        <w:tc>
          <w:tcPr>
            <w:tcW w:w="3828" w:type="dxa"/>
            <w:gridSpan w:val="2"/>
          </w:tcPr>
          <w:p w:rsidR="003451B0" w:rsidRPr="00685312" w:rsidRDefault="003451B0" w:rsidP="00CD6747">
            <w:pPr>
              <w:pStyle w:val="BodyText3"/>
              <w:spacing w:after="0"/>
              <w:rPr>
                <w:bCs/>
                <w:sz w:val="24"/>
                <w:szCs w:val="24"/>
              </w:rPr>
            </w:pPr>
            <w:r w:rsidRPr="00685312">
              <w:rPr>
                <w:bCs/>
                <w:sz w:val="24"/>
                <w:szCs w:val="24"/>
              </w:rPr>
              <w:t>Глава сельского поселения –</w:t>
            </w:r>
          </w:p>
          <w:p w:rsidR="003451B0" w:rsidRPr="00685312" w:rsidRDefault="003451B0" w:rsidP="00CD6747">
            <w:pPr>
              <w:pStyle w:val="BodyText3"/>
              <w:spacing w:after="0"/>
              <w:rPr>
                <w:bCs/>
                <w:sz w:val="24"/>
                <w:szCs w:val="24"/>
              </w:rPr>
            </w:pPr>
            <w:r w:rsidRPr="00685312">
              <w:rPr>
                <w:bCs/>
                <w:sz w:val="24"/>
                <w:szCs w:val="24"/>
              </w:rPr>
              <w:t xml:space="preserve">глава администрации </w:t>
            </w:r>
          </w:p>
          <w:p w:rsidR="003451B0" w:rsidRPr="00685312" w:rsidRDefault="003451B0" w:rsidP="00CD6747">
            <w:pPr>
              <w:rPr>
                <w:rFonts w:ascii="Times New Roman" w:hAnsi="Times New Roman"/>
                <w:b/>
                <w:sz w:val="24"/>
                <w:szCs w:val="24"/>
              </w:rPr>
            </w:pPr>
            <w:r w:rsidRPr="00685312">
              <w:rPr>
                <w:rFonts w:ascii="Times New Roman" w:hAnsi="Times New Roman"/>
                <w:bCs/>
                <w:sz w:val="24"/>
                <w:szCs w:val="24"/>
              </w:rPr>
              <w:t>Енапаевского сельского поселения</w:t>
            </w:r>
          </w:p>
        </w:tc>
        <w:tc>
          <w:tcPr>
            <w:tcW w:w="840" w:type="dxa"/>
          </w:tcPr>
          <w:p w:rsidR="003451B0" w:rsidRPr="00685312" w:rsidRDefault="003451B0" w:rsidP="00CD6747">
            <w:pPr>
              <w:rPr>
                <w:rFonts w:ascii="Times New Roman" w:hAnsi="Times New Roman"/>
                <w:b/>
                <w:sz w:val="24"/>
                <w:szCs w:val="24"/>
              </w:rPr>
            </w:pPr>
          </w:p>
        </w:tc>
        <w:tc>
          <w:tcPr>
            <w:tcW w:w="2988" w:type="dxa"/>
          </w:tcPr>
          <w:p w:rsidR="003451B0" w:rsidRPr="00685312" w:rsidRDefault="003451B0" w:rsidP="00CD6747">
            <w:pPr>
              <w:rPr>
                <w:rFonts w:ascii="Times New Roman" w:hAnsi="Times New Roman"/>
                <w:b/>
                <w:sz w:val="24"/>
                <w:szCs w:val="24"/>
              </w:rPr>
            </w:pPr>
          </w:p>
        </w:tc>
        <w:tc>
          <w:tcPr>
            <w:tcW w:w="1914" w:type="dxa"/>
          </w:tcPr>
          <w:p w:rsidR="003451B0" w:rsidRPr="00685312" w:rsidRDefault="003451B0" w:rsidP="00CD6747">
            <w:pPr>
              <w:rPr>
                <w:rFonts w:ascii="Times New Roman" w:hAnsi="Times New Roman"/>
                <w:bCs/>
                <w:sz w:val="24"/>
                <w:szCs w:val="24"/>
              </w:rPr>
            </w:pPr>
          </w:p>
          <w:p w:rsidR="003451B0" w:rsidRPr="00685312" w:rsidRDefault="003451B0" w:rsidP="00CD6747">
            <w:pPr>
              <w:rPr>
                <w:rFonts w:ascii="Times New Roman" w:hAnsi="Times New Roman"/>
                <w:bCs/>
                <w:sz w:val="24"/>
                <w:szCs w:val="24"/>
              </w:rPr>
            </w:pPr>
          </w:p>
          <w:p w:rsidR="003451B0" w:rsidRPr="00685312" w:rsidRDefault="003451B0" w:rsidP="00CD6747">
            <w:pPr>
              <w:rPr>
                <w:rFonts w:ascii="Times New Roman" w:hAnsi="Times New Roman"/>
                <w:b/>
                <w:sz w:val="24"/>
                <w:szCs w:val="24"/>
              </w:rPr>
            </w:pPr>
            <w:r w:rsidRPr="00685312">
              <w:rPr>
                <w:rFonts w:ascii="Times New Roman" w:hAnsi="Times New Roman"/>
                <w:bCs/>
                <w:sz w:val="24"/>
                <w:szCs w:val="24"/>
              </w:rPr>
              <w:t xml:space="preserve">Р.Г.Башаров        </w:t>
            </w:r>
            <w:r w:rsidRPr="00685312">
              <w:rPr>
                <w:rFonts w:ascii="Times New Roman" w:hAnsi="Times New Roman"/>
                <w:sz w:val="24"/>
                <w:szCs w:val="24"/>
              </w:rPr>
              <w:t xml:space="preserve">                    </w:t>
            </w:r>
            <w:r w:rsidRPr="00685312">
              <w:rPr>
                <w:rFonts w:ascii="Times New Roman" w:hAnsi="Times New Roman"/>
                <w:bCs/>
                <w:sz w:val="24"/>
                <w:szCs w:val="24"/>
              </w:rPr>
              <w:t xml:space="preserve">                                                                                          </w:t>
            </w:r>
          </w:p>
        </w:tc>
      </w:tr>
    </w:tbl>
    <w:p w:rsidR="003451B0" w:rsidRPr="00685312" w:rsidRDefault="003451B0" w:rsidP="00835152">
      <w:pPr>
        <w:spacing w:after="200" w:line="276" w:lineRule="auto"/>
        <w:jc w:val="center"/>
        <w:rPr>
          <w:rFonts w:ascii="Times New Roman" w:hAnsi="Times New Roman"/>
          <w:sz w:val="24"/>
          <w:szCs w:val="24"/>
        </w:rPr>
      </w:pPr>
    </w:p>
    <w:p w:rsidR="003451B0" w:rsidRPr="00685312" w:rsidRDefault="003451B0" w:rsidP="00670931">
      <w:pPr>
        <w:widowControl w:val="0"/>
        <w:suppressAutoHyphens/>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4"/>
          <w:szCs w:val="24"/>
        </w:rPr>
      </w:pPr>
    </w:p>
    <w:p w:rsidR="003451B0" w:rsidRPr="00685312" w:rsidRDefault="003451B0">
      <w:pPr>
        <w:widowControl w:val="0"/>
        <w:suppressAutoHyphens/>
        <w:ind w:left="4944" w:firstLine="720"/>
        <w:jc w:val="right"/>
        <w:rPr>
          <w:rFonts w:ascii="Times New Roman" w:hAnsi="Times New Roman"/>
          <w:sz w:val="20"/>
          <w:szCs w:val="20"/>
        </w:rPr>
      </w:pPr>
      <w:r w:rsidRPr="00685312">
        <w:rPr>
          <w:rFonts w:ascii="Times New Roman" w:hAnsi="Times New Roman"/>
          <w:sz w:val="20"/>
          <w:szCs w:val="20"/>
        </w:rPr>
        <w:t xml:space="preserve">УТВЕРЖДЕНА </w:t>
      </w:r>
    </w:p>
    <w:p w:rsidR="003451B0" w:rsidRPr="00685312" w:rsidRDefault="003451B0">
      <w:pPr>
        <w:widowControl w:val="0"/>
        <w:suppressAutoHyphens/>
        <w:ind w:left="5664"/>
        <w:jc w:val="right"/>
        <w:rPr>
          <w:rFonts w:ascii="Times New Roman" w:hAnsi="Times New Roman"/>
          <w:sz w:val="20"/>
          <w:szCs w:val="20"/>
        </w:rPr>
      </w:pPr>
      <w:r w:rsidRPr="00685312">
        <w:rPr>
          <w:rFonts w:ascii="Times New Roman" w:hAnsi="Times New Roman"/>
          <w:sz w:val="20"/>
          <w:szCs w:val="20"/>
        </w:rPr>
        <w:t xml:space="preserve">постановлением администрации </w:t>
      </w:r>
    </w:p>
    <w:p w:rsidR="003451B0" w:rsidRPr="00685312" w:rsidRDefault="003451B0">
      <w:pPr>
        <w:widowControl w:val="0"/>
        <w:suppressAutoHyphens/>
        <w:ind w:left="5664"/>
        <w:jc w:val="right"/>
        <w:rPr>
          <w:rFonts w:ascii="Times New Roman" w:hAnsi="Times New Roman"/>
          <w:sz w:val="20"/>
          <w:szCs w:val="20"/>
        </w:rPr>
      </w:pPr>
      <w:r w:rsidRPr="00685312">
        <w:rPr>
          <w:rFonts w:ascii="Times New Roman" w:hAnsi="Times New Roman"/>
          <w:sz w:val="20"/>
          <w:szCs w:val="20"/>
        </w:rPr>
        <w:t xml:space="preserve">Енапаевского сельского поселения Октябрьского муниципального района </w:t>
      </w:r>
    </w:p>
    <w:p w:rsidR="003451B0" w:rsidRPr="00685312" w:rsidRDefault="003451B0">
      <w:pPr>
        <w:widowControl w:val="0"/>
        <w:suppressAutoHyphens/>
        <w:ind w:left="5664"/>
        <w:jc w:val="right"/>
        <w:rPr>
          <w:rFonts w:ascii="Times New Roman" w:hAnsi="Times New Roman"/>
          <w:sz w:val="20"/>
          <w:szCs w:val="20"/>
        </w:rPr>
      </w:pPr>
      <w:r w:rsidRPr="00685312">
        <w:rPr>
          <w:rFonts w:ascii="Times New Roman" w:hAnsi="Times New Roman"/>
          <w:sz w:val="20"/>
          <w:szCs w:val="20"/>
        </w:rPr>
        <w:t xml:space="preserve">Пермского края от 05.11.2014 № 104  </w:t>
      </w:r>
    </w:p>
    <w:p w:rsidR="003451B0" w:rsidRPr="00685312" w:rsidRDefault="003451B0">
      <w:pPr>
        <w:widowControl w:val="0"/>
        <w:suppressAutoHyphens/>
        <w:ind w:left="5664"/>
        <w:jc w:val="both"/>
        <w:rPr>
          <w:rFonts w:ascii="Times New Roman" w:hAnsi="Times New Roman"/>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Default="003451B0" w:rsidP="00685312">
      <w:pPr>
        <w:jc w:val="center"/>
        <w:rPr>
          <w:rFonts w:ascii="Times New Roman" w:hAnsi="Times New Roman"/>
          <w:b/>
          <w:sz w:val="40"/>
          <w:szCs w:val="40"/>
        </w:rPr>
      </w:pPr>
      <w:r w:rsidRPr="00685312">
        <w:rPr>
          <w:rFonts w:ascii="Times New Roman" w:hAnsi="Times New Roman"/>
          <w:b/>
          <w:sz w:val="40"/>
          <w:szCs w:val="40"/>
        </w:rPr>
        <w:t>МУНИЦИПАЛЬНАЯ ПРОГРАММА</w:t>
      </w:r>
    </w:p>
    <w:p w:rsidR="003451B0" w:rsidRPr="00685312" w:rsidRDefault="003451B0" w:rsidP="00685312">
      <w:pPr>
        <w:jc w:val="center"/>
        <w:rPr>
          <w:rFonts w:ascii="Times New Roman" w:hAnsi="Times New Roman"/>
          <w:b/>
          <w:sz w:val="20"/>
          <w:szCs w:val="20"/>
        </w:rPr>
      </w:pPr>
    </w:p>
    <w:p w:rsidR="003451B0" w:rsidRPr="00685312" w:rsidRDefault="003451B0" w:rsidP="00685312">
      <w:pPr>
        <w:jc w:val="center"/>
        <w:rPr>
          <w:rFonts w:ascii="Times New Roman" w:hAnsi="Times New Roman"/>
          <w:b/>
          <w:sz w:val="32"/>
          <w:szCs w:val="32"/>
        </w:rPr>
      </w:pPr>
      <w:r w:rsidRPr="00685312">
        <w:rPr>
          <w:rFonts w:ascii="Times New Roman" w:hAnsi="Times New Roman"/>
          <w:b/>
          <w:sz w:val="32"/>
          <w:szCs w:val="32"/>
        </w:rPr>
        <w:t>«УПРАВЛЕНИЕ ЗЕМЕЛЬНЫМИ РЕСУРСАМИ И ИМУЩЕСТВОМ В ЕНАПАЕВСКОМ СЕЛЬСКОМ ПОСЕЛЕНИИ ОКТЯБРЬСКОГО МУНИЦИПАЛЬНОГО РАЙОНА</w:t>
      </w:r>
      <w:r>
        <w:rPr>
          <w:rFonts w:ascii="Times New Roman" w:hAnsi="Times New Roman"/>
          <w:b/>
          <w:sz w:val="32"/>
          <w:szCs w:val="32"/>
        </w:rPr>
        <w:t xml:space="preserve"> </w:t>
      </w:r>
      <w:r w:rsidRPr="00685312">
        <w:rPr>
          <w:rFonts w:ascii="Times New Roman" w:hAnsi="Times New Roman"/>
          <w:b/>
          <w:sz w:val="32"/>
          <w:szCs w:val="32"/>
        </w:rPr>
        <w:t>ПЕРМСКОГО КРАЯ НА 2015-2017 ГОДЫ»</w:t>
      </w: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pPr>
        <w:spacing w:after="200"/>
        <w:ind w:firstLine="530"/>
        <w:jc w:val="center"/>
        <w:rPr>
          <w:rFonts w:ascii="Times New Roman" w:hAnsi="Times New Roman"/>
          <w:b/>
          <w:sz w:val="24"/>
          <w:szCs w:val="24"/>
        </w:rPr>
      </w:pPr>
    </w:p>
    <w:p w:rsidR="003451B0" w:rsidRPr="00685312" w:rsidRDefault="003451B0" w:rsidP="00813D87">
      <w:pPr>
        <w:spacing w:after="200"/>
        <w:ind w:firstLine="530"/>
        <w:rPr>
          <w:rFonts w:ascii="Times New Roman" w:hAnsi="Times New Roman"/>
          <w:b/>
          <w:sz w:val="24"/>
          <w:szCs w:val="24"/>
        </w:rPr>
      </w:pPr>
      <w:r w:rsidRPr="00685312">
        <w:rPr>
          <w:rFonts w:ascii="Times New Roman" w:hAnsi="Times New Roman"/>
          <w:b/>
          <w:sz w:val="24"/>
          <w:szCs w:val="24"/>
        </w:rPr>
        <w:t xml:space="preserve">                                                                  Паспорт </w:t>
      </w:r>
    </w:p>
    <w:p w:rsidR="003451B0" w:rsidRPr="00685312" w:rsidRDefault="003451B0" w:rsidP="00813D87">
      <w:pPr>
        <w:spacing w:after="200"/>
        <w:ind w:firstLine="530"/>
        <w:rPr>
          <w:rFonts w:ascii="Times New Roman" w:hAnsi="Times New Roman"/>
          <w:b/>
          <w:sz w:val="24"/>
          <w:szCs w:val="24"/>
        </w:rPr>
      </w:pPr>
      <w:r w:rsidRPr="00685312">
        <w:rPr>
          <w:rFonts w:ascii="Times New Roman" w:hAnsi="Times New Roman"/>
          <w:b/>
          <w:sz w:val="24"/>
          <w:szCs w:val="24"/>
        </w:rPr>
        <w:t>муниципальной программы «Управление земельными ресурсами и имуществом в Енапаевском  сельском  поселении Октябрьского муниципального района Пермского края на 2015-2017 годы» (далее – Программа)</w:t>
      </w:r>
    </w:p>
    <w:tbl>
      <w:tblPr>
        <w:tblW w:w="9447" w:type="dxa"/>
        <w:tblInd w:w="-8" w:type="dxa"/>
        <w:tblLayout w:type="fixed"/>
        <w:tblCellMar>
          <w:left w:w="10" w:type="dxa"/>
          <w:right w:w="10" w:type="dxa"/>
        </w:tblCellMar>
        <w:tblLook w:val="0000"/>
      </w:tblPr>
      <w:tblGrid>
        <w:gridCol w:w="1995"/>
        <w:gridCol w:w="497"/>
        <w:gridCol w:w="2278"/>
        <w:gridCol w:w="900"/>
        <w:gridCol w:w="508"/>
        <w:gridCol w:w="384"/>
        <w:gridCol w:w="750"/>
        <w:gridCol w:w="158"/>
        <w:gridCol w:w="892"/>
        <w:gridCol w:w="8"/>
        <w:gridCol w:w="76"/>
        <w:gridCol w:w="1001"/>
      </w:tblGrid>
      <w:tr w:rsidR="003451B0" w:rsidRPr="00685312" w:rsidTr="00B06857">
        <w:trPr>
          <w:trHeight w:val="697"/>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Ответственный исполнитель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 xml:space="preserve">Администрация  </w:t>
            </w:r>
            <w:r w:rsidRPr="00685312">
              <w:rPr>
                <w:rFonts w:ascii="Times New Roman" w:hAnsi="Times New Roman"/>
                <w:b/>
                <w:sz w:val="24"/>
                <w:szCs w:val="24"/>
              </w:rPr>
              <w:t xml:space="preserve"> </w:t>
            </w:r>
            <w:r w:rsidRPr="00685312">
              <w:rPr>
                <w:rFonts w:ascii="Times New Roman" w:hAnsi="Times New Roman"/>
                <w:sz w:val="24"/>
                <w:szCs w:val="24"/>
              </w:rPr>
              <w:t>Енапаевского сельского поселения Октябрьского муниципального района Пермского края</w:t>
            </w:r>
          </w:p>
        </w:tc>
      </w:tr>
      <w:tr w:rsidR="003451B0" w:rsidRPr="00685312" w:rsidTr="00B06857">
        <w:trPr>
          <w:trHeight w:val="598"/>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Соисполнители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4652D">
            <w:pPr>
              <w:rPr>
                <w:rFonts w:ascii="Times New Roman" w:hAnsi="Times New Roman"/>
                <w:sz w:val="24"/>
                <w:szCs w:val="24"/>
              </w:rPr>
            </w:pPr>
            <w:r w:rsidRPr="00685312">
              <w:rPr>
                <w:rFonts w:ascii="Times New Roman" w:hAnsi="Times New Roman"/>
                <w:sz w:val="24"/>
                <w:szCs w:val="24"/>
              </w:rPr>
              <w:t>Отсутствуют</w:t>
            </w:r>
          </w:p>
        </w:tc>
      </w:tr>
      <w:tr w:rsidR="003451B0" w:rsidRPr="00685312" w:rsidTr="00B06857">
        <w:trPr>
          <w:trHeight w:val="522"/>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Участники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4652D">
            <w:pPr>
              <w:rPr>
                <w:rFonts w:ascii="Times New Roman" w:hAnsi="Times New Roman"/>
                <w:sz w:val="24"/>
                <w:szCs w:val="24"/>
              </w:rPr>
            </w:pPr>
            <w:r w:rsidRPr="00685312">
              <w:rPr>
                <w:rFonts w:ascii="Times New Roman" w:hAnsi="Times New Roman"/>
                <w:sz w:val="24"/>
                <w:szCs w:val="24"/>
              </w:rPr>
              <w:t xml:space="preserve">Администрация  </w:t>
            </w:r>
            <w:r w:rsidRPr="00685312">
              <w:rPr>
                <w:rFonts w:ascii="Times New Roman" w:hAnsi="Times New Roman"/>
                <w:b/>
                <w:sz w:val="24"/>
                <w:szCs w:val="24"/>
              </w:rPr>
              <w:t xml:space="preserve"> </w:t>
            </w:r>
            <w:r w:rsidRPr="00685312">
              <w:rPr>
                <w:rFonts w:ascii="Times New Roman" w:hAnsi="Times New Roman"/>
                <w:sz w:val="24"/>
                <w:szCs w:val="24"/>
              </w:rPr>
              <w:t>Енапаевского сельского поселения Октябрьского муниципального района Пермского края</w:t>
            </w:r>
          </w:p>
        </w:tc>
      </w:tr>
      <w:tr w:rsidR="003451B0" w:rsidRPr="00685312" w:rsidTr="00B06857">
        <w:trPr>
          <w:trHeight w:val="697"/>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Подпрограммы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B06857">
            <w:pPr>
              <w:jc w:val="both"/>
              <w:rPr>
                <w:rFonts w:ascii="Times New Roman" w:hAnsi="Times New Roman"/>
                <w:sz w:val="24"/>
                <w:szCs w:val="24"/>
              </w:rPr>
            </w:pPr>
            <w:r w:rsidRPr="00685312">
              <w:rPr>
                <w:rFonts w:ascii="Times New Roman" w:hAnsi="Times New Roman"/>
                <w:sz w:val="24"/>
                <w:szCs w:val="24"/>
              </w:rPr>
              <w:t xml:space="preserve">«Управление земельными ресурсами </w:t>
            </w:r>
            <w:r w:rsidRPr="00685312">
              <w:rPr>
                <w:rFonts w:ascii="Times New Roman" w:hAnsi="Times New Roman"/>
                <w:b/>
                <w:sz w:val="24"/>
                <w:szCs w:val="24"/>
              </w:rPr>
              <w:t xml:space="preserve">  в </w:t>
            </w:r>
            <w:r w:rsidRPr="00685312">
              <w:rPr>
                <w:rFonts w:ascii="Times New Roman" w:hAnsi="Times New Roman"/>
                <w:sz w:val="24"/>
                <w:szCs w:val="24"/>
              </w:rPr>
              <w:t>Енапаевском сельском поселении Октябрьского муниципального района Пермского края на 2015-2017 годы»</w:t>
            </w:r>
          </w:p>
          <w:p w:rsidR="003451B0" w:rsidRPr="00685312" w:rsidRDefault="003451B0" w:rsidP="00CD6747">
            <w:pPr>
              <w:jc w:val="both"/>
              <w:rPr>
                <w:rFonts w:ascii="Times New Roman" w:hAnsi="Times New Roman"/>
                <w:sz w:val="24"/>
                <w:szCs w:val="24"/>
              </w:rPr>
            </w:pPr>
            <w:r w:rsidRPr="00685312">
              <w:rPr>
                <w:rFonts w:ascii="Times New Roman" w:hAnsi="Times New Roman"/>
                <w:sz w:val="24"/>
                <w:szCs w:val="24"/>
              </w:rPr>
              <w:t>«Управление муниципальным имуществом в</w:t>
            </w:r>
            <w:r w:rsidRPr="00685312">
              <w:rPr>
                <w:rFonts w:ascii="Times New Roman" w:hAnsi="Times New Roman"/>
                <w:b/>
                <w:sz w:val="24"/>
                <w:szCs w:val="24"/>
              </w:rPr>
              <w:t xml:space="preserve"> </w:t>
            </w:r>
            <w:r w:rsidRPr="00685312">
              <w:rPr>
                <w:rFonts w:ascii="Times New Roman" w:hAnsi="Times New Roman"/>
                <w:sz w:val="24"/>
                <w:szCs w:val="24"/>
              </w:rPr>
              <w:t>Енапаевском сельском поселении  Октябрьского муниципального района Пермского края на 2015-2017 годы»</w:t>
            </w:r>
          </w:p>
        </w:tc>
      </w:tr>
      <w:tr w:rsidR="003451B0" w:rsidRPr="00685312" w:rsidTr="00B06857">
        <w:trPr>
          <w:trHeight w:val="697"/>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Цель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B06857">
            <w:pPr>
              <w:jc w:val="both"/>
              <w:rPr>
                <w:rFonts w:ascii="Times New Roman" w:hAnsi="Times New Roman"/>
                <w:sz w:val="24"/>
                <w:szCs w:val="24"/>
              </w:rPr>
            </w:pPr>
            <w:r w:rsidRPr="00685312">
              <w:rPr>
                <w:rFonts w:ascii="Times New Roman" w:hAnsi="Times New Roman"/>
                <w:sz w:val="24"/>
                <w:szCs w:val="24"/>
              </w:rPr>
              <w:t xml:space="preserve">Повышение эффективности и прозрачности управления и распоряжения имуществом и земельными ресурсами  </w:t>
            </w:r>
            <w:r w:rsidRPr="00685312">
              <w:rPr>
                <w:rFonts w:ascii="Times New Roman" w:hAnsi="Times New Roman"/>
                <w:b/>
                <w:sz w:val="24"/>
                <w:szCs w:val="24"/>
              </w:rPr>
              <w:t xml:space="preserve"> </w:t>
            </w:r>
            <w:r w:rsidRPr="00685312">
              <w:rPr>
                <w:rFonts w:ascii="Times New Roman" w:hAnsi="Times New Roman"/>
                <w:sz w:val="24"/>
                <w:szCs w:val="24"/>
              </w:rPr>
              <w:t>Енапаевского сельского поселения Октябрьского муниципального района Пермского края</w:t>
            </w:r>
          </w:p>
        </w:tc>
      </w:tr>
      <w:tr w:rsidR="003451B0" w:rsidRPr="00685312" w:rsidTr="00B06857">
        <w:trPr>
          <w:trHeight w:val="697"/>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Задачи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color w:val="000000"/>
                <w:sz w:val="24"/>
                <w:szCs w:val="24"/>
              </w:rPr>
              <w:t xml:space="preserve">       1. </w:t>
            </w:r>
            <w:r w:rsidRPr="00685312">
              <w:rPr>
                <w:rFonts w:ascii="Times New Roman" w:hAnsi="Times New Roman"/>
                <w:sz w:val="24"/>
                <w:szCs w:val="24"/>
              </w:rPr>
              <w:t>Вовлечение в оборот земельных участков, в том числе под жилищное строительство</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2.Обеспечение эффективного управления и распоряжения земельными ресурсами и имуществом</w:t>
            </w:r>
          </w:p>
        </w:tc>
      </w:tr>
      <w:tr w:rsidR="003451B0" w:rsidRPr="00685312" w:rsidTr="00B06857">
        <w:trPr>
          <w:trHeight w:val="697"/>
        </w:trPr>
        <w:tc>
          <w:tcPr>
            <w:tcW w:w="1995" w:type="dxa"/>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Ожидаемые результаты реализации Программы</w:t>
            </w:r>
          </w:p>
        </w:tc>
        <w:tc>
          <w:tcPr>
            <w:tcW w:w="7452" w:type="dxa"/>
            <w:gridSpan w:val="11"/>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rsidP="00B06857">
            <w:pPr>
              <w:jc w:val="both"/>
              <w:rPr>
                <w:rFonts w:ascii="Times New Roman" w:hAnsi="Times New Roman"/>
                <w:sz w:val="24"/>
                <w:szCs w:val="24"/>
              </w:rPr>
            </w:pPr>
            <w:r w:rsidRPr="00685312">
              <w:rPr>
                <w:rFonts w:ascii="Times New Roman" w:hAnsi="Times New Roman"/>
                <w:sz w:val="24"/>
                <w:szCs w:val="24"/>
              </w:rPr>
              <w:t xml:space="preserve">      1. </w:t>
            </w:r>
            <w:r w:rsidRPr="00685312">
              <w:rPr>
                <w:rFonts w:ascii="Times New Roman" w:hAnsi="Times New Roman"/>
                <w:color w:val="000000"/>
                <w:sz w:val="24"/>
                <w:szCs w:val="24"/>
              </w:rPr>
              <w:t>Вовлечение в оборот</w:t>
            </w:r>
            <w:r w:rsidRPr="00685312">
              <w:rPr>
                <w:rFonts w:ascii="Times New Roman" w:hAnsi="Times New Roman"/>
                <w:sz w:val="24"/>
                <w:szCs w:val="24"/>
              </w:rPr>
              <w:t xml:space="preserve"> </w:t>
            </w:r>
            <w:r w:rsidRPr="00685312">
              <w:rPr>
                <w:rFonts w:ascii="Times New Roman" w:hAnsi="Times New Roman"/>
                <w:color w:val="000000"/>
                <w:sz w:val="24"/>
                <w:szCs w:val="24"/>
              </w:rPr>
              <w:t>невостребованных земельных участков, выделенные в счет невостребованных земе</w:t>
            </w:r>
            <w:r w:rsidRPr="00685312">
              <w:rPr>
                <w:rFonts w:ascii="Times New Roman" w:hAnsi="Times New Roman"/>
                <w:sz w:val="24"/>
                <w:szCs w:val="24"/>
              </w:rPr>
              <w:t>льных долей из земель сельскохозяйственного назначения за период с 2015 по 2017 год.</w:t>
            </w:r>
          </w:p>
          <w:p w:rsidR="003451B0" w:rsidRPr="00685312" w:rsidRDefault="003451B0" w:rsidP="00B06857">
            <w:pPr>
              <w:jc w:val="both"/>
              <w:rPr>
                <w:rFonts w:ascii="Times New Roman" w:hAnsi="Times New Roman"/>
                <w:sz w:val="24"/>
                <w:szCs w:val="24"/>
              </w:rPr>
            </w:pPr>
            <w:r w:rsidRPr="00685312">
              <w:rPr>
                <w:rFonts w:ascii="Times New Roman" w:hAnsi="Times New Roman"/>
                <w:sz w:val="24"/>
                <w:szCs w:val="24"/>
              </w:rPr>
              <w:t xml:space="preserve">      2. Все  права на  земельные ресурсы и имущество  </w:t>
            </w:r>
            <w:r w:rsidRPr="00685312">
              <w:rPr>
                <w:rFonts w:ascii="Times New Roman" w:hAnsi="Times New Roman"/>
                <w:b/>
                <w:sz w:val="24"/>
                <w:szCs w:val="24"/>
              </w:rPr>
              <w:t xml:space="preserve"> </w:t>
            </w:r>
            <w:r w:rsidRPr="00685312">
              <w:rPr>
                <w:rFonts w:ascii="Times New Roman" w:hAnsi="Times New Roman"/>
                <w:sz w:val="24"/>
                <w:szCs w:val="24"/>
              </w:rPr>
              <w:t>Енапаевского сельского поселения  зарегистрированы в  соответствии с   законодательством, сведения об земельных ресурсах и имуществе отражены в полном объеме в едином реестре муниципальной собственности (казне).</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3. Содержание и обслуживание  земельных ресурсов и имущества муниципальной казны. </w:t>
            </w:r>
          </w:p>
        </w:tc>
      </w:tr>
      <w:tr w:rsidR="003451B0" w:rsidRPr="00685312" w:rsidTr="00B06857">
        <w:trPr>
          <w:trHeight w:val="697"/>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Этапы и сроки реализации Программы</w:t>
            </w:r>
          </w:p>
        </w:tc>
        <w:tc>
          <w:tcPr>
            <w:tcW w:w="74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B06857">
            <w:pPr>
              <w:jc w:val="both"/>
              <w:rPr>
                <w:rFonts w:ascii="Times New Roman" w:hAnsi="Times New Roman"/>
                <w:sz w:val="24"/>
                <w:szCs w:val="24"/>
              </w:rPr>
            </w:pPr>
            <w:r w:rsidRPr="00685312">
              <w:rPr>
                <w:rFonts w:ascii="Times New Roman" w:hAnsi="Times New Roman"/>
                <w:sz w:val="24"/>
                <w:szCs w:val="24"/>
              </w:rPr>
              <w:t>Программа рассчитана на период с 2015 по 2017 год. Программа не имеет строгой разбивки на этапы, мероприятия реализуются на протяжении всего срока реализации Программы</w:t>
            </w:r>
          </w:p>
        </w:tc>
      </w:tr>
      <w:tr w:rsidR="003451B0" w:rsidRPr="00685312" w:rsidTr="00377681">
        <w:trPr>
          <w:trHeight w:val="450"/>
        </w:trPr>
        <w:tc>
          <w:tcPr>
            <w:tcW w:w="1995" w:type="dxa"/>
            <w:vMerge w:val="restart"/>
            <w:tcBorders>
              <w:top w:val="single" w:sz="4" w:space="0" w:color="000000"/>
              <w:left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Целевые показатели программы</w:t>
            </w:r>
          </w:p>
        </w:tc>
        <w:tc>
          <w:tcPr>
            <w:tcW w:w="497" w:type="dxa"/>
            <w:vMerge w:val="restart"/>
            <w:tcBorders>
              <w:top w:val="single" w:sz="4" w:space="0" w:color="000000"/>
              <w:left w:val="single" w:sz="4" w:space="0" w:color="000000"/>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r w:rsidRPr="00685312">
              <w:rPr>
                <w:rFonts w:ascii="Times New Roman" w:hAnsi="Times New Roman"/>
                <w:sz w:val="24"/>
                <w:szCs w:val="24"/>
              </w:rPr>
              <w:t>№ п/п</w:t>
            </w:r>
          </w:p>
          <w:p w:rsidR="003451B0" w:rsidRPr="00685312" w:rsidRDefault="003451B0" w:rsidP="00B06857">
            <w:pPr>
              <w:jc w:val="center"/>
              <w:rPr>
                <w:rFonts w:ascii="Times New Roman" w:hAnsi="Times New Roman"/>
                <w:sz w:val="24"/>
                <w:szCs w:val="24"/>
              </w:rPr>
            </w:pPr>
          </w:p>
        </w:tc>
        <w:tc>
          <w:tcPr>
            <w:tcW w:w="2278" w:type="dxa"/>
            <w:vMerge w:val="restart"/>
            <w:tcBorders>
              <w:top w:val="single" w:sz="4" w:space="0" w:color="000000"/>
              <w:left w:val="single" w:sz="4" w:space="0" w:color="auto"/>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center"/>
              <w:rPr>
                <w:rFonts w:ascii="Times New Roman" w:hAnsi="Times New Roman"/>
                <w:sz w:val="24"/>
                <w:szCs w:val="24"/>
              </w:rPr>
            </w:pPr>
            <w:r w:rsidRPr="00685312">
              <w:rPr>
                <w:rFonts w:ascii="Times New Roman" w:hAnsi="Times New Roman"/>
                <w:sz w:val="24"/>
                <w:szCs w:val="24"/>
              </w:rPr>
              <w:t>Наименование показателя</w:t>
            </w:r>
          </w:p>
        </w:tc>
        <w:tc>
          <w:tcPr>
            <w:tcW w:w="900" w:type="dxa"/>
            <w:vMerge w:val="restart"/>
            <w:tcBorders>
              <w:top w:val="single" w:sz="4" w:space="0" w:color="000000"/>
              <w:left w:val="single" w:sz="4" w:space="0" w:color="auto"/>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center"/>
              <w:rPr>
                <w:rFonts w:ascii="Times New Roman" w:hAnsi="Times New Roman"/>
                <w:sz w:val="24"/>
                <w:szCs w:val="24"/>
              </w:rPr>
            </w:pPr>
            <w:r w:rsidRPr="00685312">
              <w:rPr>
                <w:rFonts w:ascii="Times New Roman" w:hAnsi="Times New Roman"/>
                <w:sz w:val="24"/>
                <w:szCs w:val="24"/>
              </w:rPr>
              <w:t>Ед. изм.</w:t>
            </w:r>
          </w:p>
        </w:tc>
        <w:tc>
          <w:tcPr>
            <w:tcW w:w="3777" w:type="dxa"/>
            <w:gridSpan w:val="8"/>
            <w:tcBorders>
              <w:top w:val="single" w:sz="4" w:space="0" w:color="000000"/>
              <w:left w:val="single" w:sz="4" w:space="0" w:color="auto"/>
              <w:bottom w:val="single" w:sz="4" w:space="0" w:color="auto"/>
              <w:right w:val="single" w:sz="4" w:space="0" w:color="000000"/>
            </w:tcBorders>
            <w:shd w:val="clear" w:color="000000" w:fill="FFFFFF"/>
          </w:tcPr>
          <w:p w:rsidR="003451B0" w:rsidRPr="00685312" w:rsidRDefault="003451B0" w:rsidP="00750107">
            <w:pPr>
              <w:widowControl w:val="0"/>
              <w:autoSpaceDE w:val="0"/>
              <w:autoSpaceDN w:val="0"/>
              <w:adjustRightInd w:val="0"/>
              <w:spacing w:line="240" w:lineRule="exact"/>
              <w:jc w:val="center"/>
              <w:rPr>
                <w:rFonts w:ascii="Times New Roman" w:hAnsi="Times New Roman"/>
                <w:sz w:val="24"/>
                <w:szCs w:val="24"/>
              </w:rPr>
            </w:pPr>
            <w:r w:rsidRPr="00685312">
              <w:rPr>
                <w:rFonts w:ascii="Times New Roman" w:hAnsi="Times New Roman"/>
                <w:sz w:val="24"/>
                <w:szCs w:val="24"/>
              </w:rPr>
              <w:t>Плановое значение целевого показателя</w:t>
            </w:r>
          </w:p>
        </w:tc>
      </w:tr>
      <w:tr w:rsidR="003451B0" w:rsidRPr="00685312" w:rsidTr="00377681">
        <w:trPr>
          <w:trHeight w:val="375"/>
        </w:trPr>
        <w:tc>
          <w:tcPr>
            <w:tcW w:w="1995" w:type="dxa"/>
            <w:vMerge/>
            <w:tcBorders>
              <w:top w:val="single" w:sz="4" w:space="0" w:color="000000"/>
              <w:left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p>
        </w:tc>
        <w:tc>
          <w:tcPr>
            <w:tcW w:w="497" w:type="dxa"/>
            <w:vMerge/>
            <w:tcBorders>
              <w:left w:val="single" w:sz="4" w:space="0" w:color="000000"/>
              <w:bottom w:val="single" w:sz="4" w:space="0" w:color="auto"/>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p>
        </w:tc>
        <w:tc>
          <w:tcPr>
            <w:tcW w:w="2278" w:type="dxa"/>
            <w:vMerge/>
            <w:tcBorders>
              <w:left w:val="single" w:sz="4" w:space="0" w:color="auto"/>
              <w:bottom w:val="single" w:sz="4" w:space="0" w:color="auto"/>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center"/>
              <w:rPr>
                <w:rFonts w:ascii="Times New Roman" w:hAnsi="Times New Roman"/>
                <w:sz w:val="24"/>
                <w:szCs w:val="24"/>
              </w:rPr>
            </w:pPr>
          </w:p>
        </w:tc>
        <w:tc>
          <w:tcPr>
            <w:tcW w:w="900" w:type="dxa"/>
            <w:vMerge/>
            <w:tcBorders>
              <w:left w:val="single" w:sz="4" w:space="0" w:color="auto"/>
              <w:bottom w:val="single" w:sz="4" w:space="0" w:color="auto"/>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center"/>
              <w:rPr>
                <w:rFonts w:ascii="Times New Roman" w:hAnsi="Times New Roman"/>
                <w:sz w:val="24"/>
                <w:szCs w:val="24"/>
              </w:rPr>
            </w:pPr>
          </w:p>
        </w:tc>
        <w:tc>
          <w:tcPr>
            <w:tcW w:w="892" w:type="dxa"/>
            <w:gridSpan w:val="2"/>
            <w:tcBorders>
              <w:top w:val="single" w:sz="4" w:space="0" w:color="auto"/>
              <w:left w:val="single" w:sz="4" w:space="0" w:color="auto"/>
              <w:bottom w:val="single" w:sz="4" w:space="0" w:color="auto"/>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2014</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2015</w:t>
            </w:r>
          </w:p>
        </w:tc>
        <w:tc>
          <w:tcPr>
            <w:tcW w:w="892" w:type="dxa"/>
            <w:tcBorders>
              <w:top w:val="single" w:sz="4" w:space="0" w:color="auto"/>
              <w:left w:val="single" w:sz="4" w:space="0" w:color="auto"/>
              <w:bottom w:val="single" w:sz="4" w:space="0" w:color="auto"/>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2016</w:t>
            </w:r>
          </w:p>
        </w:tc>
        <w:tc>
          <w:tcPr>
            <w:tcW w:w="1085" w:type="dxa"/>
            <w:gridSpan w:val="3"/>
            <w:tcBorders>
              <w:top w:val="single" w:sz="4" w:space="0" w:color="auto"/>
              <w:left w:val="single" w:sz="4" w:space="0" w:color="auto"/>
              <w:bottom w:val="single" w:sz="4" w:space="0" w:color="auto"/>
              <w:right w:val="single" w:sz="4" w:space="0" w:color="000000"/>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2017</w:t>
            </w:r>
          </w:p>
        </w:tc>
      </w:tr>
      <w:tr w:rsidR="003451B0" w:rsidRPr="00685312" w:rsidTr="00377681">
        <w:trPr>
          <w:trHeight w:val="585"/>
        </w:trPr>
        <w:tc>
          <w:tcPr>
            <w:tcW w:w="1995" w:type="dxa"/>
            <w:vMerge/>
            <w:tcBorders>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p>
        </w:tc>
        <w:tc>
          <w:tcPr>
            <w:tcW w:w="497"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r w:rsidRPr="00685312">
              <w:rPr>
                <w:rFonts w:ascii="Times New Roman" w:hAnsi="Times New Roman"/>
                <w:sz w:val="24"/>
                <w:szCs w:val="24"/>
              </w:rPr>
              <w:t>1</w:t>
            </w:r>
          </w:p>
        </w:tc>
        <w:tc>
          <w:tcPr>
            <w:tcW w:w="2278"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377681">
            <w:pPr>
              <w:widowControl w:val="0"/>
              <w:autoSpaceDE w:val="0"/>
              <w:autoSpaceDN w:val="0"/>
              <w:adjustRightInd w:val="0"/>
              <w:spacing w:line="240" w:lineRule="exact"/>
              <w:rPr>
                <w:rFonts w:ascii="Times New Roman" w:hAnsi="Times New Roman"/>
                <w:sz w:val="24"/>
                <w:szCs w:val="24"/>
              </w:rPr>
            </w:pPr>
            <w:r w:rsidRPr="00685312">
              <w:rPr>
                <w:rFonts w:ascii="Times New Roman" w:hAnsi="Times New Roman"/>
                <w:sz w:val="24"/>
                <w:szCs w:val="24"/>
              </w:rPr>
              <w:t xml:space="preserve">Площадь вовлеченных в оборот земельных участков, в том числе под жилищное строительство </w:t>
            </w:r>
          </w:p>
        </w:tc>
        <w:tc>
          <w:tcPr>
            <w:tcW w:w="900"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га</w:t>
            </w:r>
          </w:p>
          <w:p w:rsidR="003451B0" w:rsidRPr="00685312" w:rsidRDefault="003451B0" w:rsidP="00B06857">
            <w:pPr>
              <w:rPr>
                <w:rFonts w:ascii="Times New Roman" w:hAnsi="Times New Roman"/>
                <w:sz w:val="24"/>
                <w:szCs w:val="24"/>
              </w:rPr>
            </w:pPr>
          </w:p>
        </w:tc>
        <w:tc>
          <w:tcPr>
            <w:tcW w:w="892"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w:t>
            </w:r>
          </w:p>
          <w:p w:rsidR="003451B0" w:rsidRPr="00685312" w:rsidRDefault="003451B0" w:rsidP="008D3F11">
            <w:pPr>
              <w:jc w:val="center"/>
              <w:rPr>
                <w:rFonts w:ascii="Times New Roman" w:hAnsi="Times New Roman"/>
                <w:sz w:val="24"/>
                <w:szCs w:val="24"/>
              </w:rPr>
            </w:pPr>
          </w:p>
        </w:tc>
        <w:tc>
          <w:tcPr>
            <w:tcW w:w="908"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3</w:t>
            </w:r>
          </w:p>
          <w:p w:rsidR="003451B0" w:rsidRPr="00685312" w:rsidRDefault="003451B0" w:rsidP="008D3F11">
            <w:pPr>
              <w:jc w:val="center"/>
              <w:rPr>
                <w:rFonts w:ascii="Times New Roman" w:hAnsi="Times New Roman"/>
                <w:sz w:val="24"/>
                <w:szCs w:val="24"/>
              </w:rPr>
            </w:pPr>
          </w:p>
        </w:tc>
        <w:tc>
          <w:tcPr>
            <w:tcW w:w="900"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5</w:t>
            </w:r>
          </w:p>
          <w:p w:rsidR="003451B0" w:rsidRPr="00685312" w:rsidRDefault="003451B0" w:rsidP="008D3F11">
            <w:pPr>
              <w:jc w:val="center"/>
              <w:rPr>
                <w:rFonts w:ascii="Times New Roman" w:hAnsi="Times New Roman"/>
                <w:sz w:val="24"/>
                <w:szCs w:val="24"/>
              </w:rPr>
            </w:pPr>
          </w:p>
        </w:tc>
        <w:tc>
          <w:tcPr>
            <w:tcW w:w="1077" w:type="dxa"/>
            <w:gridSpan w:val="2"/>
            <w:tcBorders>
              <w:top w:val="single" w:sz="4" w:space="0" w:color="auto"/>
              <w:left w:val="single" w:sz="4" w:space="0" w:color="auto"/>
              <w:bottom w:val="single" w:sz="4" w:space="0" w:color="000000"/>
              <w:right w:val="single" w:sz="4" w:space="0" w:color="000000"/>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5</w:t>
            </w:r>
          </w:p>
          <w:p w:rsidR="003451B0" w:rsidRPr="00685312" w:rsidRDefault="003451B0" w:rsidP="008D3F11">
            <w:pPr>
              <w:jc w:val="center"/>
              <w:rPr>
                <w:rFonts w:ascii="Times New Roman" w:hAnsi="Times New Roman"/>
                <w:sz w:val="24"/>
                <w:szCs w:val="24"/>
              </w:rPr>
            </w:pPr>
          </w:p>
        </w:tc>
      </w:tr>
      <w:tr w:rsidR="003451B0" w:rsidRPr="00685312" w:rsidTr="00377681">
        <w:trPr>
          <w:trHeight w:val="585"/>
        </w:trPr>
        <w:tc>
          <w:tcPr>
            <w:tcW w:w="1995" w:type="dxa"/>
            <w:vMerge w:val="restart"/>
            <w:tcBorders>
              <w:left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p>
        </w:tc>
        <w:tc>
          <w:tcPr>
            <w:tcW w:w="497"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r w:rsidRPr="00685312">
              <w:rPr>
                <w:rFonts w:ascii="Times New Roman" w:hAnsi="Times New Roman"/>
                <w:sz w:val="24"/>
                <w:szCs w:val="24"/>
              </w:rPr>
              <w:t>2</w:t>
            </w:r>
          </w:p>
        </w:tc>
        <w:tc>
          <w:tcPr>
            <w:tcW w:w="2278"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377681">
            <w:pPr>
              <w:widowControl w:val="0"/>
              <w:autoSpaceDE w:val="0"/>
              <w:autoSpaceDN w:val="0"/>
              <w:adjustRightInd w:val="0"/>
              <w:spacing w:line="240" w:lineRule="exact"/>
              <w:rPr>
                <w:rFonts w:ascii="Times New Roman" w:hAnsi="Times New Roman"/>
                <w:sz w:val="24"/>
                <w:szCs w:val="24"/>
              </w:rPr>
            </w:pPr>
            <w:r w:rsidRPr="00685312">
              <w:rPr>
                <w:rFonts w:ascii="Times New Roman" w:hAnsi="Times New Roman"/>
                <w:sz w:val="24"/>
                <w:szCs w:val="24"/>
              </w:rPr>
              <w:t>Площадь земельных участков сданных в аренду, государствен-ная собственность на которые не разграни-чена и которые расположены в гра-ницах поселений</w:t>
            </w:r>
          </w:p>
        </w:tc>
        <w:tc>
          <w:tcPr>
            <w:tcW w:w="900"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га</w:t>
            </w:r>
          </w:p>
        </w:tc>
        <w:tc>
          <w:tcPr>
            <w:tcW w:w="892"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w:t>
            </w:r>
          </w:p>
        </w:tc>
        <w:tc>
          <w:tcPr>
            <w:tcW w:w="908"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85</w:t>
            </w:r>
          </w:p>
        </w:tc>
        <w:tc>
          <w:tcPr>
            <w:tcW w:w="900"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100</w:t>
            </w:r>
          </w:p>
        </w:tc>
        <w:tc>
          <w:tcPr>
            <w:tcW w:w="1077" w:type="dxa"/>
            <w:gridSpan w:val="2"/>
            <w:tcBorders>
              <w:top w:val="single" w:sz="4" w:space="0" w:color="auto"/>
              <w:left w:val="single" w:sz="4" w:space="0" w:color="auto"/>
              <w:bottom w:val="single" w:sz="4" w:space="0" w:color="000000"/>
              <w:right w:val="single" w:sz="4" w:space="0" w:color="000000"/>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100</w:t>
            </w:r>
          </w:p>
        </w:tc>
      </w:tr>
      <w:tr w:rsidR="003451B0" w:rsidRPr="00685312" w:rsidTr="00377681">
        <w:trPr>
          <w:trHeight w:val="585"/>
        </w:trPr>
        <w:tc>
          <w:tcPr>
            <w:tcW w:w="1995" w:type="dxa"/>
            <w:vMerge/>
            <w:tcBorders>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p>
        </w:tc>
        <w:tc>
          <w:tcPr>
            <w:tcW w:w="497"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r w:rsidRPr="00685312">
              <w:rPr>
                <w:rFonts w:ascii="Times New Roman" w:hAnsi="Times New Roman"/>
                <w:sz w:val="24"/>
                <w:szCs w:val="24"/>
              </w:rPr>
              <w:t>3</w:t>
            </w:r>
          </w:p>
        </w:tc>
        <w:tc>
          <w:tcPr>
            <w:tcW w:w="2278"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w:t>
            </w:r>
          </w:p>
        </w:tc>
        <w:tc>
          <w:tcPr>
            <w:tcW w:w="900"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w:t>
            </w:r>
          </w:p>
        </w:tc>
        <w:tc>
          <w:tcPr>
            <w:tcW w:w="892"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60</w:t>
            </w:r>
          </w:p>
        </w:tc>
        <w:tc>
          <w:tcPr>
            <w:tcW w:w="908"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70</w:t>
            </w:r>
          </w:p>
        </w:tc>
        <w:tc>
          <w:tcPr>
            <w:tcW w:w="900"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80</w:t>
            </w:r>
          </w:p>
        </w:tc>
        <w:tc>
          <w:tcPr>
            <w:tcW w:w="1077" w:type="dxa"/>
            <w:gridSpan w:val="2"/>
            <w:tcBorders>
              <w:top w:val="single" w:sz="4" w:space="0" w:color="auto"/>
              <w:left w:val="single" w:sz="4" w:space="0" w:color="auto"/>
              <w:bottom w:val="single" w:sz="4" w:space="0" w:color="000000"/>
              <w:right w:val="single" w:sz="4" w:space="0" w:color="000000"/>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100</w:t>
            </w:r>
          </w:p>
        </w:tc>
      </w:tr>
      <w:tr w:rsidR="003451B0" w:rsidRPr="00685312" w:rsidTr="00377681">
        <w:trPr>
          <w:trHeight w:val="585"/>
        </w:trPr>
        <w:tc>
          <w:tcPr>
            <w:tcW w:w="1995" w:type="dxa"/>
            <w:tcBorders>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p>
        </w:tc>
        <w:tc>
          <w:tcPr>
            <w:tcW w:w="497"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3451B0" w:rsidRPr="00685312" w:rsidRDefault="003451B0" w:rsidP="00B06857">
            <w:pPr>
              <w:jc w:val="center"/>
              <w:rPr>
                <w:rFonts w:ascii="Times New Roman" w:hAnsi="Times New Roman"/>
                <w:sz w:val="24"/>
                <w:szCs w:val="24"/>
              </w:rPr>
            </w:pPr>
            <w:r w:rsidRPr="00685312">
              <w:rPr>
                <w:rFonts w:ascii="Times New Roman" w:hAnsi="Times New Roman"/>
                <w:sz w:val="24"/>
                <w:szCs w:val="24"/>
              </w:rPr>
              <w:t>4</w:t>
            </w:r>
          </w:p>
        </w:tc>
        <w:tc>
          <w:tcPr>
            <w:tcW w:w="2278"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приведенного в нормативное состояние</w:t>
            </w:r>
          </w:p>
        </w:tc>
        <w:tc>
          <w:tcPr>
            <w:tcW w:w="900" w:type="dxa"/>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w:t>
            </w:r>
          </w:p>
        </w:tc>
        <w:tc>
          <w:tcPr>
            <w:tcW w:w="892"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60</w:t>
            </w:r>
          </w:p>
        </w:tc>
        <w:tc>
          <w:tcPr>
            <w:tcW w:w="908"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70</w:t>
            </w:r>
          </w:p>
        </w:tc>
        <w:tc>
          <w:tcPr>
            <w:tcW w:w="900" w:type="dxa"/>
            <w:gridSpan w:val="2"/>
            <w:tcBorders>
              <w:top w:val="single" w:sz="4" w:space="0" w:color="auto"/>
              <w:left w:val="single" w:sz="4" w:space="0" w:color="auto"/>
              <w:bottom w:val="single" w:sz="4" w:space="0" w:color="000000"/>
              <w:right w:val="single" w:sz="4" w:space="0" w:color="auto"/>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80</w:t>
            </w:r>
          </w:p>
        </w:tc>
        <w:tc>
          <w:tcPr>
            <w:tcW w:w="1077" w:type="dxa"/>
            <w:gridSpan w:val="2"/>
            <w:tcBorders>
              <w:top w:val="single" w:sz="4" w:space="0" w:color="auto"/>
              <w:left w:val="single" w:sz="4" w:space="0" w:color="auto"/>
              <w:bottom w:val="single" w:sz="4" w:space="0" w:color="000000"/>
              <w:right w:val="single" w:sz="4" w:space="0" w:color="000000"/>
            </w:tcBorders>
            <w:shd w:val="clear" w:color="000000" w:fill="FFFFFF"/>
          </w:tcPr>
          <w:p w:rsidR="003451B0" w:rsidRPr="00685312" w:rsidRDefault="003451B0" w:rsidP="008D3F11">
            <w:pPr>
              <w:jc w:val="center"/>
              <w:rPr>
                <w:rFonts w:ascii="Times New Roman" w:hAnsi="Times New Roman"/>
                <w:sz w:val="24"/>
                <w:szCs w:val="24"/>
              </w:rPr>
            </w:pPr>
            <w:r w:rsidRPr="00685312">
              <w:rPr>
                <w:rFonts w:ascii="Times New Roman" w:hAnsi="Times New Roman"/>
                <w:sz w:val="24"/>
                <w:szCs w:val="24"/>
              </w:rPr>
              <w:t>90</w:t>
            </w:r>
          </w:p>
        </w:tc>
      </w:tr>
      <w:tr w:rsidR="003451B0" w:rsidRPr="00685312" w:rsidTr="00B06857">
        <w:trPr>
          <w:trHeight w:val="297"/>
        </w:trPr>
        <w:tc>
          <w:tcPr>
            <w:tcW w:w="199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Объемы и источники финансирования Программы</w:t>
            </w:r>
          </w:p>
        </w:tc>
        <w:tc>
          <w:tcPr>
            <w:tcW w:w="27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Источники финансирования</w:t>
            </w:r>
          </w:p>
        </w:tc>
        <w:tc>
          <w:tcPr>
            <w:tcW w:w="4677"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Расходы (тыс. руб.)</w:t>
            </w:r>
          </w:p>
        </w:tc>
      </w:tr>
      <w:tr w:rsidR="003451B0" w:rsidRPr="00685312" w:rsidTr="007074A5">
        <w:trPr>
          <w:trHeight w:val="356"/>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2016</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Итого</w:t>
            </w:r>
          </w:p>
        </w:tc>
      </w:tr>
      <w:tr w:rsidR="003451B0" w:rsidRPr="00685312" w:rsidTr="007074A5">
        <w:trPr>
          <w:trHeight w:val="361"/>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Всего, в том числе:</w:t>
            </w: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300,0</w:t>
            </w:r>
          </w:p>
        </w:tc>
      </w:tr>
      <w:tr w:rsidR="003451B0" w:rsidRPr="00685312" w:rsidTr="007074A5">
        <w:trPr>
          <w:trHeight w:val="407"/>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бюджет ОМСУ</w:t>
            </w: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100,0</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300,0</w:t>
            </w:r>
          </w:p>
        </w:tc>
      </w:tr>
      <w:tr w:rsidR="003451B0" w:rsidRPr="00685312" w:rsidTr="007074A5">
        <w:trPr>
          <w:trHeight w:val="347"/>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краевой бюджет</w:t>
            </w: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7074A5">
        <w:trPr>
          <w:trHeight w:val="358"/>
        </w:trPr>
        <w:tc>
          <w:tcPr>
            <w:tcW w:w="199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федеральный бюджет</w:t>
            </w: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7074A5">
        <w:trPr>
          <w:trHeight w:val="260"/>
        </w:trPr>
        <w:tc>
          <w:tcPr>
            <w:tcW w:w="1995"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внебюджетные источники</w:t>
            </w:r>
          </w:p>
        </w:tc>
        <w:tc>
          <w:tcPr>
            <w:tcW w:w="1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bl>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I. Общая характеристика  текущего состояния сферы реализации Программы,</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 основные показатели и анализ социальных, финансово-экономических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и прочих рисков реализации Программы</w:t>
      </w:r>
    </w:p>
    <w:p w:rsidR="003451B0" w:rsidRPr="00685312" w:rsidRDefault="003451B0">
      <w:pPr>
        <w:jc w:val="center"/>
        <w:rPr>
          <w:rFonts w:ascii="Times New Roman" w:hAnsi="Times New Roman"/>
          <w:sz w:val="24"/>
          <w:szCs w:val="24"/>
        </w:rPr>
      </w:pPr>
    </w:p>
    <w:p w:rsidR="003451B0" w:rsidRPr="00685312" w:rsidRDefault="003451B0">
      <w:pPr>
        <w:ind w:firstLine="510"/>
        <w:jc w:val="both"/>
        <w:rPr>
          <w:rFonts w:ascii="Times New Roman" w:hAnsi="Times New Roman"/>
          <w:sz w:val="24"/>
          <w:szCs w:val="24"/>
        </w:rPr>
      </w:pPr>
      <w:r w:rsidRPr="00685312">
        <w:rPr>
          <w:rFonts w:ascii="Times New Roman" w:hAnsi="Times New Roman"/>
          <w:sz w:val="24"/>
          <w:szCs w:val="24"/>
        </w:rPr>
        <w:t xml:space="preserve">1.1.Администрация </w:t>
      </w:r>
      <w:r w:rsidRPr="00685312">
        <w:rPr>
          <w:rFonts w:ascii="Times New Roman" w:hAnsi="Times New Roman"/>
          <w:b/>
          <w:sz w:val="24"/>
          <w:szCs w:val="24"/>
        </w:rPr>
        <w:t xml:space="preserve"> </w:t>
      </w:r>
      <w:r w:rsidRPr="00685312">
        <w:rPr>
          <w:rFonts w:ascii="Times New Roman" w:hAnsi="Times New Roman"/>
          <w:sz w:val="24"/>
          <w:szCs w:val="24"/>
        </w:rPr>
        <w:t>Енапаевского сельского поселения  Октябрьского муниципального района является неотъемлемой частью деятельности органов местного самоуправления Енапаевского сельского поселения Октябрьского муниципального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поселения. Имущество и земельные ресурсы Енапаевского сельского поселения Октябрьского муниципального района создают материальную основу для реализации функций (полномочий) органов местного самоуправления Енапаевского сельского поселения Октябрьского муниципального района, предоставления муниципальных услуг гражданам и бизнесу.</w:t>
      </w:r>
    </w:p>
    <w:p w:rsidR="003451B0" w:rsidRPr="00685312" w:rsidRDefault="003451B0">
      <w:pPr>
        <w:ind w:firstLine="540"/>
        <w:jc w:val="both"/>
        <w:rPr>
          <w:rFonts w:ascii="Times New Roman" w:hAnsi="Times New Roman"/>
          <w:i/>
          <w:color w:val="FF0000"/>
          <w:sz w:val="24"/>
          <w:szCs w:val="24"/>
        </w:rPr>
      </w:pPr>
      <w:r w:rsidRPr="00685312">
        <w:rPr>
          <w:rFonts w:ascii="Times New Roman" w:hAnsi="Times New Roman"/>
          <w:sz w:val="24"/>
          <w:szCs w:val="24"/>
        </w:rPr>
        <w:t>1.2. Одной из основных задач в сфере управления имуществом и земельными ресурсами Енапаевского сельского поселения Октябрьского муниципального района является обеспечение поступления доходов от использования муниципального ресурса в бюджет Енапаевского сельского поселения Октябрьского муниципального района. Уровень поступлений платежей за землю в бюджет Енапаевского сельского поселения Октябрьского муниципального района ежегодно сохраняется</w:t>
      </w:r>
      <w:r w:rsidRPr="00685312">
        <w:rPr>
          <w:rFonts w:ascii="Times New Roman" w:hAnsi="Times New Roman"/>
          <w:i/>
          <w:color w:val="FF0000"/>
          <w:sz w:val="24"/>
          <w:szCs w:val="24"/>
        </w:rPr>
        <w:t xml:space="preserve">.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1.3. По состоянию на 1 октября 2014 года в реестре муниципальной собственности Енапаевского сельского поселения Октябрьского района  (далее - Реестр) содержатся сведения о 73 объектах недвижимости, в том числе:</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 объект недвижимости общей площадью 552,2 кв.м., передано в оперативное управление муниципальному бюджетному учреждению;</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25 объекта недвижимости находится в казне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жилой фонд 29 объектов, общей площадью 2300,0 кв.м.</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В Реестре содержатся сведения о:</w:t>
      </w:r>
    </w:p>
    <w:p w:rsidR="003451B0" w:rsidRPr="00685312" w:rsidRDefault="003451B0" w:rsidP="00813D87">
      <w:pPr>
        <w:ind w:firstLine="540"/>
        <w:jc w:val="both"/>
        <w:rPr>
          <w:rFonts w:ascii="Times New Roman" w:hAnsi="Times New Roman"/>
          <w:sz w:val="24"/>
          <w:szCs w:val="24"/>
        </w:rPr>
      </w:pPr>
      <w:r w:rsidRPr="00685312">
        <w:rPr>
          <w:rFonts w:ascii="Times New Roman" w:hAnsi="Times New Roman"/>
          <w:sz w:val="24"/>
          <w:szCs w:val="24"/>
        </w:rPr>
        <w:t xml:space="preserve">18 автомобильных дорог улично-дорожной сети, общей протяженностью, </w:t>
      </w:r>
      <w:smartTag w:uri="urn:schemas-microsoft-com:office:smarttags" w:element="metricconverter">
        <w:smartTagPr>
          <w:attr w:name="ProductID" w:val="19,1 км"/>
        </w:smartTagPr>
        <w:r w:rsidRPr="00685312">
          <w:rPr>
            <w:rFonts w:ascii="Times New Roman" w:hAnsi="Times New Roman"/>
            <w:sz w:val="24"/>
            <w:szCs w:val="24"/>
          </w:rPr>
          <w:t>19,1 км</w:t>
        </w:r>
      </w:smartTag>
      <w:r w:rsidRPr="00685312">
        <w:rPr>
          <w:rFonts w:ascii="Times New Roman" w:hAnsi="Times New Roman"/>
          <w:sz w:val="24"/>
          <w:szCs w:val="24"/>
        </w:rPr>
        <w:t xml:space="preserve">. </w:t>
      </w:r>
    </w:p>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II. Цели и задачи Программы</w:t>
      </w:r>
    </w:p>
    <w:p w:rsidR="003451B0" w:rsidRPr="00685312" w:rsidRDefault="003451B0">
      <w:pPr>
        <w:jc w:val="center"/>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Целью настоящей Программы является повышение эффективности и прозрачности управления и распоряжения земельными ресурсами и имуществом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Одним из приоритетных направлений развития Енапаевского сельского поселения Октябрьского муниципального района в сфере управления земельными ресурсами и имуществом на период с 2015 по 2017 годы являются: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организация проведения кадастровых работ по образованию земельных участков увеличение поступлений по земельному налогу, арендной плате за землю и доходам от продажи земельных участков;</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увеличение поступлений денежных средств в бюджет Енапаевского сельского поселения Октябрьского муниципального района от использования и реализации муниципального имущества;</w:t>
      </w:r>
    </w:p>
    <w:p w:rsidR="003451B0" w:rsidRPr="00685312" w:rsidRDefault="003451B0">
      <w:pPr>
        <w:ind w:firstLine="540"/>
        <w:jc w:val="both"/>
        <w:rPr>
          <w:rFonts w:ascii="Times New Roman" w:hAnsi="Times New Roman"/>
          <w:sz w:val="24"/>
          <w:szCs w:val="24"/>
          <w:shd w:val="clear" w:color="auto" w:fill="00FF00"/>
        </w:rPr>
      </w:pPr>
      <w:r w:rsidRPr="00685312">
        <w:rPr>
          <w:rFonts w:ascii="Times New Roman" w:hAnsi="Times New Roman"/>
          <w:sz w:val="24"/>
          <w:szCs w:val="24"/>
        </w:rPr>
        <w:t>- контроль за эффективностью использования  муниципального имущества.</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center"/>
        <w:rPr>
          <w:rFonts w:ascii="Times New Roman" w:hAnsi="Times New Roman"/>
          <w:b/>
          <w:sz w:val="24"/>
          <w:szCs w:val="24"/>
        </w:rPr>
      </w:pPr>
    </w:p>
    <w:p w:rsidR="003451B0" w:rsidRPr="00685312" w:rsidRDefault="003451B0">
      <w:pPr>
        <w:ind w:firstLine="540"/>
        <w:jc w:val="center"/>
        <w:rPr>
          <w:rFonts w:ascii="Times New Roman" w:hAnsi="Times New Roman"/>
          <w:b/>
          <w:sz w:val="24"/>
          <w:szCs w:val="24"/>
        </w:rPr>
      </w:pPr>
    </w:p>
    <w:p w:rsidR="003451B0" w:rsidRPr="00685312" w:rsidRDefault="003451B0">
      <w:pPr>
        <w:ind w:firstLine="540"/>
        <w:jc w:val="center"/>
        <w:rPr>
          <w:rFonts w:ascii="Times New Roman" w:hAnsi="Times New Roman"/>
          <w:b/>
          <w:sz w:val="24"/>
          <w:szCs w:val="24"/>
        </w:rPr>
      </w:pPr>
    </w:p>
    <w:p w:rsidR="003451B0" w:rsidRPr="00685312" w:rsidRDefault="003451B0">
      <w:pPr>
        <w:ind w:firstLine="540"/>
        <w:jc w:val="center"/>
        <w:rPr>
          <w:rFonts w:ascii="Times New Roman" w:hAnsi="Times New Roman"/>
          <w:b/>
          <w:sz w:val="24"/>
          <w:szCs w:val="24"/>
        </w:rPr>
      </w:pPr>
      <w:r w:rsidRPr="00685312">
        <w:rPr>
          <w:rFonts w:ascii="Times New Roman" w:hAnsi="Times New Roman"/>
          <w:b/>
          <w:sz w:val="24"/>
          <w:szCs w:val="24"/>
        </w:rPr>
        <w:t>III. Прогноз конечных результатов Программы</w:t>
      </w:r>
    </w:p>
    <w:p w:rsidR="003451B0" w:rsidRPr="00685312" w:rsidRDefault="003451B0">
      <w:pPr>
        <w:ind w:firstLine="540"/>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 По итогам исполнения Программы к 2017 году запланировано достижение следующих результатов:</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3.1.1. повышение эффективности использования земельных ресурсов в интересах социально-экономического развития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3.1.2. </w:t>
      </w:r>
      <w:r w:rsidRPr="00685312">
        <w:rPr>
          <w:rFonts w:ascii="Times New Roman" w:hAnsi="Times New Roman"/>
          <w:color w:val="000000"/>
          <w:sz w:val="24"/>
          <w:szCs w:val="24"/>
        </w:rPr>
        <w:t>увеличение количества земельных участков, принадлежащих на праве собственности муниципальному образованию</w:t>
      </w:r>
      <w:r w:rsidRPr="00685312">
        <w:rPr>
          <w:rFonts w:ascii="Times New Roman" w:hAnsi="Times New Roman"/>
          <w:sz w:val="24"/>
          <w:szCs w:val="24"/>
        </w:rPr>
        <w:t>;</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3.1.3. увеличение поступлений по земельному налогу, арендной плате за землю и доходам от продажи земельных участков в бюджет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3.1.4.создание единой базы данных учета муниципального  имущества в  Енапаевском сельском поселении Октябрьском муниципальном районе;</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3.1.5. все объекты муниципальной казны Енапаевского сельского поселения Октябрьского муниципального района, имеют пользователя.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3.1.6.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3.1.7. Удельный вес устраненных нарушений, выявленных в процессе проверок сохранности и целевого использования муниципального имущества, к общему количеству нарушений;</w:t>
      </w:r>
    </w:p>
    <w:p w:rsidR="003451B0" w:rsidRPr="00685312" w:rsidRDefault="003451B0" w:rsidP="00813D87">
      <w:pPr>
        <w:ind w:firstLine="540"/>
        <w:jc w:val="both"/>
        <w:rPr>
          <w:rFonts w:ascii="Times New Roman" w:hAnsi="Times New Roman"/>
          <w:sz w:val="24"/>
          <w:szCs w:val="24"/>
        </w:rPr>
      </w:pPr>
      <w:r w:rsidRPr="00685312">
        <w:rPr>
          <w:rFonts w:ascii="Times New Roman" w:hAnsi="Times New Roman"/>
          <w:sz w:val="24"/>
          <w:szCs w:val="24"/>
        </w:rPr>
        <w:t>3.1.8. Сокращение расходов на содержание неиспользуемого имущества за счет реализации такого имущества.</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IV. Сроки и этапы реализации  программы </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Программа рассчитана на период с 2015 по 2017 год.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Программа не имеет строгой разбивки на этапы, мероприятия реализуются на протяжении всего срока реализации Программы.</w:t>
      </w:r>
    </w:p>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V. Перечень основных мероприятий   программы с указанием сроков их реализации и ожидаемых результатов</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Перечень основных мероприятий Программы с указанием сроков их реализации и ожидаемых результатов представлен в приложении 1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VI. Основные меры правового регулирования, направленные на достижение цели и конечных результатов Программы</w:t>
      </w:r>
    </w:p>
    <w:p w:rsidR="003451B0" w:rsidRPr="00685312" w:rsidRDefault="003451B0">
      <w:pPr>
        <w:ind w:firstLine="540"/>
        <w:jc w:val="both"/>
        <w:rPr>
          <w:rFonts w:ascii="Times New Roman" w:hAnsi="Times New Roman"/>
          <w:sz w:val="24"/>
          <w:szCs w:val="24"/>
        </w:rPr>
      </w:pPr>
    </w:p>
    <w:p w:rsidR="003451B0" w:rsidRPr="00685312" w:rsidRDefault="003451B0" w:rsidP="00813D87">
      <w:pPr>
        <w:ind w:firstLine="540"/>
        <w:jc w:val="both"/>
        <w:rPr>
          <w:rFonts w:ascii="Times New Roman" w:hAnsi="Times New Roman"/>
          <w:sz w:val="24"/>
          <w:szCs w:val="24"/>
        </w:rPr>
      </w:pPr>
      <w:r w:rsidRPr="00685312">
        <w:rPr>
          <w:rFonts w:ascii="Times New Roman" w:hAnsi="Times New Roman"/>
          <w:sz w:val="24"/>
          <w:szCs w:val="24"/>
        </w:rPr>
        <w:t>Основные меры правового регулирования в соответствующей сфере, направленные на достижение целей и конечных результатов Программы, изложены в соответствующих разделах подпрограмм настоящей Программы.</w:t>
      </w:r>
    </w:p>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VII. Перечень и краткое описание подпрограмм</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7.1. Подпрограмма 1 «Управление земельными ресурсами Енапаевского сельского поселения Октябрьского муниципального района Пермского края на 2015-2017 годы».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Целью данной подпрограммы является повышение доходов от управления и распоряжения земельными ресурсами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 итогам реализации подпрограммы будут достигнуты следующие результаты: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7.1.1. повышение эффективности использования земельных ресурсов в интересах социального и экономического развития Енапаевского сельского поселения Октябрьского муниципального района;</w:t>
      </w:r>
    </w:p>
    <w:p w:rsidR="003451B0" w:rsidRPr="00685312" w:rsidRDefault="003451B0">
      <w:pPr>
        <w:ind w:firstLine="540"/>
        <w:rPr>
          <w:rFonts w:ascii="Times New Roman" w:hAnsi="Times New Roman"/>
          <w:sz w:val="24"/>
          <w:szCs w:val="24"/>
        </w:rPr>
      </w:pPr>
      <w:r w:rsidRPr="00685312">
        <w:rPr>
          <w:rFonts w:ascii="Times New Roman" w:hAnsi="Times New Roman"/>
          <w:sz w:val="24"/>
          <w:szCs w:val="24"/>
        </w:rPr>
        <w:t xml:space="preserve">7.1.2. </w:t>
      </w:r>
      <w:r w:rsidRPr="00685312">
        <w:rPr>
          <w:rFonts w:ascii="Times New Roman" w:hAnsi="Times New Roman"/>
          <w:color w:val="000000"/>
          <w:sz w:val="24"/>
          <w:szCs w:val="24"/>
        </w:rPr>
        <w:t>увеличение количества земельных участков, принадлежащих на праве собственности муниципальному образованию</w:t>
      </w:r>
      <w:r w:rsidRPr="00685312">
        <w:rPr>
          <w:rFonts w:ascii="Times New Roman" w:hAnsi="Times New Roman"/>
          <w:sz w:val="24"/>
          <w:szCs w:val="24"/>
        </w:rPr>
        <w:t>;</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7.1.3. увеличение поступлений по земельному налогу, арендной плате за землю и доходам от продажи земельных участков; </w:t>
      </w:r>
    </w:p>
    <w:p w:rsidR="003451B0" w:rsidRPr="00685312" w:rsidRDefault="003451B0">
      <w:pPr>
        <w:ind w:firstLine="540"/>
        <w:rPr>
          <w:rFonts w:ascii="Times New Roman" w:hAnsi="Times New Roman"/>
          <w:sz w:val="24"/>
          <w:szCs w:val="24"/>
        </w:rPr>
      </w:pPr>
      <w:r w:rsidRPr="00685312">
        <w:rPr>
          <w:rFonts w:ascii="Times New Roman" w:hAnsi="Times New Roman"/>
          <w:sz w:val="24"/>
          <w:szCs w:val="24"/>
        </w:rPr>
        <w:t>7.1.4. Кадастровая стоимость объектов недвижимости приближена к рыночной;</w:t>
      </w:r>
    </w:p>
    <w:p w:rsidR="003451B0" w:rsidRPr="00685312" w:rsidRDefault="003451B0">
      <w:pPr>
        <w:ind w:firstLine="540"/>
        <w:rPr>
          <w:rFonts w:ascii="Times New Roman" w:hAnsi="Times New Roman"/>
          <w:b/>
          <w:sz w:val="24"/>
          <w:szCs w:val="24"/>
        </w:rPr>
      </w:pPr>
      <w:r w:rsidRPr="00685312">
        <w:rPr>
          <w:rFonts w:ascii="Times New Roman" w:hAnsi="Times New Roman"/>
          <w:sz w:val="24"/>
          <w:szCs w:val="24"/>
        </w:rPr>
        <w:t>7.1.5.</w:t>
      </w:r>
      <w:r w:rsidRPr="00685312">
        <w:rPr>
          <w:rFonts w:ascii="Times New Roman" w:hAnsi="Times New Roman"/>
          <w:b/>
          <w:sz w:val="24"/>
          <w:szCs w:val="24"/>
        </w:rPr>
        <w:t xml:space="preserve"> </w:t>
      </w:r>
      <w:r w:rsidRPr="00685312">
        <w:rPr>
          <w:rFonts w:ascii="Times New Roman" w:hAnsi="Times New Roman"/>
          <w:color w:val="000000"/>
          <w:sz w:val="24"/>
          <w:szCs w:val="24"/>
        </w:rPr>
        <w:t>увеличение доходности от использования земельных участков</w:t>
      </w:r>
      <w:r w:rsidRPr="00685312">
        <w:rPr>
          <w:rFonts w:ascii="Times New Roman" w:hAnsi="Times New Roman"/>
          <w:b/>
          <w:sz w:val="24"/>
          <w:szCs w:val="24"/>
        </w:rPr>
        <w:t>.</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Подпрограмма 1 «Управление муниципальным имуществом Енапаевского сельского поселения Октябрьского муниципального района Пермского края на 2015-2017 годы» представлена в приложении 2 к Программе.</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 Подпрограмма 2 «Управление муниципальным имуществом Енапаевского сельского поселения Октябрьского муниципального района Пермского края на 2015-2017 годы».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Целью данной подпрограммы является обеспечение управления муниципальным имуществом Енапаевского сельского поселения Октябрьского муниципального района в целях получения доходов от использования имущества и снижения расходов на содержание неиспользуемого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 итогам реализации подпрограммы будут достигнуты следующие результаты: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7.2.1. создание единой базы данных учета муниципального  имущества в Енапаевского сельском поселении Октябрьском муниципальном районе;</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7.2.2. в казне Енапаевского сельского поселения Октябрьского муниципального района находятся только объекты, имеющие пользователя;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7.2.3.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7.2.4. сокращение расходов на содержание неиспользуемого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7.2.5. Устранение нарушений, выявленных в процессе проверок сохранности и целевого использования муниципального  имущества.</w:t>
      </w:r>
    </w:p>
    <w:p w:rsidR="003451B0" w:rsidRPr="00685312" w:rsidRDefault="003451B0">
      <w:pPr>
        <w:ind w:firstLine="540"/>
        <w:jc w:val="both"/>
        <w:rPr>
          <w:rFonts w:ascii="Times New Roman" w:hAnsi="Times New Roman"/>
          <w:sz w:val="24"/>
          <w:szCs w:val="24"/>
        </w:rPr>
      </w:pPr>
    </w:p>
    <w:p w:rsidR="003451B0" w:rsidRPr="00685312" w:rsidRDefault="003451B0" w:rsidP="007074A5">
      <w:pPr>
        <w:rPr>
          <w:rFonts w:ascii="Times New Roman" w:hAnsi="Times New Roman"/>
          <w:b/>
          <w:sz w:val="24"/>
          <w:szCs w:val="24"/>
        </w:rPr>
      </w:pPr>
      <w:r w:rsidRPr="00685312">
        <w:rPr>
          <w:rFonts w:ascii="Times New Roman" w:hAnsi="Times New Roman"/>
          <w:b/>
          <w:sz w:val="24"/>
          <w:szCs w:val="24"/>
        </w:rPr>
        <w:t xml:space="preserve">                         VIII. Перечень целевых показателей  Программы </w:t>
      </w:r>
    </w:p>
    <w:p w:rsidR="003451B0" w:rsidRPr="00685312" w:rsidRDefault="003451B0">
      <w:pPr>
        <w:jc w:val="center"/>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Сведения о целевых показателях Программы по годам ее реализации представлены в приложении 4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IX. Информация по ресурсному обеспечению Программы</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Финансирование Программы осуществляется за счет средств бюджета Енапаевского сельского поселения.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Объем финансирования на реализацию Программы определяется ежегодно при формировании бюджета Енапаевского сельского поселения  решением Совета депутатов  сельского поселения  о бюджете Енапаевского сельского поселения на очередной финансовый год и плановый период.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Финансовое обеспечение реализации Программы представлено в приложениях 5 и 6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sz w:val="24"/>
          <w:szCs w:val="24"/>
        </w:rPr>
        <w:t>X</w:t>
      </w:r>
      <w:r w:rsidRPr="00685312">
        <w:rPr>
          <w:rFonts w:ascii="Times New Roman" w:hAnsi="Times New Roman"/>
          <w:b/>
          <w:sz w:val="24"/>
          <w:szCs w:val="24"/>
        </w:rPr>
        <w:t>. Риски и меры по управлению рисками с целью минимизации их влияния на достижение целей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К наиболее серьезным рискам можно отнести финансовый и административный риски реализации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Финансовый риск реализации Программы представляет собой невыполнение в полном объеме принятых по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Способами снижения административного риска являются: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контроль за ходом выполнения программных мероприятий и совершенствование механизма текущего управления реализацией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формирование ежегодных планов и отчетов по реализации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непрерывный мониторинг выполнения показателей (индикаторов)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Принятие мер по управлению рисками осуществляется на основе мониторинга реализации Программы и оценки эффективности ее результатов.</w:t>
      </w:r>
    </w:p>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XI. Методика оценки эффективности Программы </w:t>
      </w:r>
    </w:p>
    <w:p w:rsidR="003451B0" w:rsidRPr="00685312" w:rsidRDefault="003451B0">
      <w:pPr>
        <w:jc w:val="center"/>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11.1. Эффективность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имуществом и земельными ресурсами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11.1.1. Результаты оценки эффективности служат для принятия решений о корректировке перечня и состава мероприятий, сроков реализации, а также объемов бюджетного финансирования в соответствии с действующим законодательством.</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11.1.2. Эффективность Программы оценивается ежегодно.</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11.1.3. Администрацией Енапаевского сельского поселения Октябрьского муниципального района Пермского края  (далее - Администрация) ежеквартально осуществляется мониторинг реализации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11.2. Оценка эффективности реализации Программы проводится на основе оценки следующих показателей:</w:t>
      </w:r>
    </w:p>
    <w:p w:rsidR="003451B0" w:rsidRPr="00685312" w:rsidRDefault="003451B0" w:rsidP="00813D87">
      <w:pPr>
        <w:ind w:firstLine="540"/>
        <w:jc w:val="both"/>
        <w:rPr>
          <w:rFonts w:ascii="Times New Roman" w:hAnsi="Times New Roman"/>
          <w:sz w:val="24"/>
          <w:szCs w:val="24"/>
        </w:rPr>
      </w:pPr>
      <w:r w:rsidRPr="00685312">
        <w:rPr>
          <w:rFonts w:ascii="Times New Roman" w:hAnsi="Times New Roman"/>
          <w:sz w:val="24"/>
          <w:szCs w:val="24"/>
        </w:rPr>
        <w:t>11.2.1. Степени достижения целей и решения задач Программы путем сопоставления фактически достигнутых значений индикаторов целей и показателей задач Программы и их плановых значений, рассчитываемой по формуле:</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Сд = Зф / Зп,</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где Сд - степень достижения целей (решения задач),</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Зф - фактическое значение индикатора (показателя)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или</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Сд = Зп / Зф</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(для индикаторов (показателей), желаемой тенденцией развития которых является снижение значений).</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11.2.2. Степени соответствия запланированному уровню затрат и эффективности использования средств муниципального бюджета Программы путем сопоставления плановых и фактических объемов финансирования основных мероприятий Программы, рассчитываемой по формуле:</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Уф = Фф / Фп,</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где Уф - уровень финансирования реализации основных мероприятий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Фф - фактический объем финансовых ресурсов, направленный на реализацию мероприятий 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Фп - плановый объем финансовых ресурсов на соответствующий отчетный период.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11.3. Эффективность реализации Программы рассчитывается по следующей формуле:</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ЭП = Сд x Уф.</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11.4. Реализация Программы характеризуется:</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высоким уровнем эффективности;</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удовлетворительным уровнем эффективности;</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неудовлетворительным уровнем эффективности.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11.5. Вывод об эффективности (неэффективности) реализации Программы определяется на основании критериев, приведенных в таблице 1.</w:t>
      </w:r>
    </w:p>
    <w:p w:rsidR="003451B0" w:rsidRPr="00685312" w:rsidRDefault="003451B0">
      <w:pPr>
        <w:ind w:firstLine="540"/>
        <w:jc w:val="both"/>
        <w:rPr>
          <w:rFonts w:ascii="Times New Roman" w:hAnsi="Times New Roman"/>
          <w:sz w:val="24"/>
          <w:szCs w:val="24"/>
        </w:rPr>
      </w:pPr>
    </w:p>
    <w:p w:rsidR="003451B0" w:rsidRPr="00685312" w:rsidRDefault="003451B0">
      <w:pPr>
        <w:jc w:val="right"/>
        <w:rPr>
          <w:rFonts w:ascii="Times New Roman" w:hAnsi="Times New Roman"/>
          <w:sz w:val="24"/>
          <w:szCs w:val="24"/>
        </w:rPr>
      </w:pPr>
      <w:r w:rsidRPr="00685312">
        <w:rPr>
          <w:rFonts w:ascii="Times New Roman" w:hAnsi="Times New Roman"/>
          <w:sz w:val="24"/>
          <w:szCs w:val="24"/>
        </w:rPr>
        <w:t>Таблица 1</w:t>
      </w:r>
    </w:p>
    <w:p w:rsidR="003451B0" w:rsidRPr="00685312" w:rsidRDefault="003451B0">
      <w:pPr>
        <w:jc w:val="right"/>
        <w:rPr>
          <w:rFonts w:ascii="Times New Roman" w:hAnsi="Times New Roman"/>
          <w:sz w:val="24"/>
          <w:szCs w:val="24"/>
        </w:rPr>
      </w:pPr>
    </w:p>
    <w:tbl>
      <w:tblPr>
        <w:tblW w:w="0" w:type="auto"/>
        <w:tblInd w:w="75" w:type="dxa"/>
        <w:tblCellMar>
          <w:left w:w="10" w:type="dxa"/>
          <w:right w:w="10" w:type="dxa"/>
        </w:tblCellMar>
        <w:tblLook w:val="0000"/>
      </w:tblPr>
      <w:tblGrid>
        <w:gridCol w:w="5272"/>
        <w:gridCol w:w="2640"/>
      </w:tblGrid>
      <w:tr w:rsidR="003451B0" w:rsidRPr="00685312">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Вывод об эффективности реализации Программы</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Критерий оценки эффективности (ЭП)</w:t>
            </w:r>
          </w:p>
        </w:tc>
      </w:tr>
      <w:tr w:rsidR="003451B0" w:rsidRPr="00685312">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Неудовлетворительный уровень эффективности</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менее 0,5</w:t>
            </w:r>
          </w:p>
        </w:tc>
      </w:tr>
      <w:tr w:rsidR="003451B0" w:rsidRPr="00685312">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Удовлетворительный уровень эффективности</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0,5-0,79</w:t>
            </w:r>
          </w:p>
        </w:tc>
      </w:tr>
      <w:tr w:rsidR="003451B0" w:rsidRPr="00685312">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Высокий уровень эффективности</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0,8-1</w:t>
            </w:r>
          </w:p>
        </w:tc>
      </w:tr>
    </w:tbl>
    <w:p w:rsidR="003451B0" w:rsidRPr="00685312" w:rsidRDefault="003451B0" w:rsidP="00813D87">
      <w:pPr>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rsidP="00813D87">
      <w:pPr>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p>
    <w:p w:rsidR="003451B0" w:rsidRPr="00685312" w:rsidRDefault="003451B0">
      <w:pPr>
        <w:ind w:left="5664" w:firstLine="708"/>
        <w:jc w:val="right"/>
        <w:rPr>
          <w:rFonts w:ascii="Times New Roman" w:hAnsi="Times New Roman"/>
          <w:sz w:val="24"/>
          <w:szCs w:val="24"/>
        </w:rPr>
      </w:pPr>
      <w:r w:rsidRPr="00685312">
        <w:rPr>
          <w:rFonts w:ascii="Times New Roman" w:hAnsi="Times New Roman"/>
          <w:sz w:val="24"/>
          <w:szCs w:val="24"/>
        </w:rPr>
        <w:t>Приложение 1</w:t>
      </w:r>
    </w:p>
    <w:p w:rsidR="003451B0" w:rsidRPr="00685312" w:rsidRDefault="003451B0">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pPr>
        <w:ind w:left="6372"/>
        <w:jc w:val="right"/>
        <w:rPr>
          <w:rFonts w:ascii="Times New Roman" w:hAnsi="Times New Roman"/>
          <w:sz w:val="24"/>
          <w:szCs w:val="24"/>
          <w:u w:val="single"/>
        </w:rPr>
      </w:pPr>
      <w:r w:rsidRPr="00685312">
        <w:rPr>
          <w:rFonts w:ascii="Times New Roman" w:hAnsi="Times New Roman"/>
          <w:sz w:val="24"/>
          <w:szCs w:val="24"/>
        </w:rPr>
        <w:t xml:space="preserve">от 05.11.2014 № 104  </w:t>
      </w:r>
    </w:p>
    <w:p w:rsidR="003451B0" w:rsidRPr="00685312" w:rsidRDefault="003451B0">
      <w:pPr>
        <w:ind w:firstLine="540"/>
        <w:jc w:val="both"/>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Перечень</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мероприятий муниципальной программы</w:t>
      </w:r>
    </w:p>
    <w:p w:rsidR="003451B0" w:rsidRPr="00685312" w:rsidRDefault="003451B0">
      <w:pPr>
        <w:jc w:val="center"/>
        <w:rPr>
          <w:rFonts w:ascii="Times New Roman" w:hAnsi="Times New Roman"/>
          <w:b/>
          <w:sz w:val="24"/>
          <w:szCs w:val="24"/>
        </w:rPr>
      </w:pPr>
    </w:p>
    <w:tbl>
      <w:tblPr>
        <w:tblW w:w="9802" w:type="dxa"/>
        <w:tblInd w:w="-8" w:type="dxa"/>
        <w:tblLayout w:type="fixed"/>
        <w:tblCellMar>
          <w:left w:w="10" w:type="dxa"/>
          <w:right w:w="10" w:type="dxa"/>
        </w:tblCellMar>
        <w:tblLook w:val="0000"/>
      </w:tblPr>
      <w:tblGrid>
        <w:gridCol w:w="3502"/>
        <w:gridCol w:w="12"/>
        <w:gridCol w:w="2508"/>
        <w:gridCol w:w="900"/>
        <w:gridCol w:w="900"/>
        <w:gridCol w:w="11"/>
        <w:gridCol w:w="1969"/>
      </w:tblGrid>
      <w:tr w:rsidR="003451B0" w:rsidRPr="00685312" w:rsidTr="001C7773">
        <w:trPr>
          <w:trHeight w:val="1"/>
        </w:trPr>
        <w:tc>
          <w:tcPr>
            <w:tcW w:w="3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Наименование подпрограммы, ведомственной целевой программы, программного мероприятия</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 xml:space="preserve">Ответственный </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исполнитель, соисполнители, участники</w:t>
            </w:r>
          </w:p>
        </w:tc>
        <w:tc>
          <w:tcPr>
            <w:tcW w:w="1811"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Срок</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Ожидаемый непосредственный результат (краткое описание)</w:t>
            </w:r>
          </w:p>
        </w:tc>
      </w:tr>
      <w:tr w:rsidR="003451B0" w:rsidRPr="00685312" w:rsidTr="001C7773">
        <w:trPr>
          <w:trHeight w:val="1"/>
        </w:trPr>
        <w:tc>
          <w:tcPr>
            <w:tcW w:w="350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5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 xml:space="preserve">начала </w:t>
            </w: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реализации</w:t>
            </w:r>
          </w:p>
        </w:tc>
        <w:tc>
          <w:tcPr>
            <w:tcW w:w="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окончания реализации</w:t>
            </w: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r>
      <w:tr w:rsidR="003451B0" w:rsidRPr="00685312" w:rsidTr="001C7773">
        <w:trPr>
          <w:trHeight w:val="1"/>
        </w:trPr>
        <w:tc>
          <w:tcPr>
            <w:tcW w:w="350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r>
      <w:tr w:rsidR="003451B0" w:rsidRPr="00685312" w:rsidTr="001C7773">
        <w:trPr>
          <w:trHeight w:val="1"/>
        </w:trPr>
        <w:tc>
          <w:tcPr>
            <w:tcW w:w="9802" w:type="dxa"/>
            <w:gridSpan w:val="7"/>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rPr>
                <w:rFonts w:ascii="Times New Roman" w:hAnsi="Times New Roman"/>
                <w:b/>
                <w:sz w:val="24"/>
                <w:szCs w:val="24"/>
              </w:rPr>
            </w:pPr>
            <w:r w:rsidRPr="00685312">
              <w:rPr>
                <w:rFonts w:ascii="Times New Roman" w:hAnsi="Times New Roman"/>
                <w:b/>
                <w:sz w:val="24"/>
                <w:szCs w:val="24"/>
              </w:rPr>
              <w:t>Подпрограмма 1 «Управление земельными ресурсами в Енапаевском сельском поселении на 2015-2017 годы»</w:t>
            </w:r>
          </w:p>
        </w:tc>
      </w:tr>
      <w:tr w:rsidR="003451B0" w:rsidRPr="00685312" w:rsidTr="001C7773">
        <w:trPr>
          <w:trHeight w:val="1965"/>
        </w:trPr>
        <w:tc>
          <w:tcPr>
            <w:tcW w:w="351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C486E">
            <w:pPr>
              <w:spacing w:after="200" w:line="276" w:lineRule="auto"/>
              <w:rPr>
                <w:rFonts w:ascii="Times New Roman" w:hAnsi="Times New Roman"/>
                <w:sz w:val="24"/>
                <w:szCs w:val="24"/>
              </w:rPr>
            </w:pPr>
            <w:r w:rsidRPr="00685312">
              <w:rPr>
                <w:rFonts w:ascii="Times New Roman" w:hAnsi="Times New Roman"/>
                <w:sz w:val="24"/>
                <w:szCs w:val="24"/>
              </w:rPr>
              <w:t>Основное мероприятие 1.1 :  Вовлечение  в оборот земельных участков, в том числе под жилищное строительство</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Оформление права муниципальной собственности на земельные участки</w:t>
            </w:r>
          </w:p>
        </w:tc>
      </w:tr>
      <w:tr w:rsidR="003451B0" w:rsidRPr="00685312" w:rsidTr="001C7773">
        <w:trPr>
          <w:trHeight w:val="1"/>
        </w:trPr>
        <w:tc>
          <w:tcPr>
            <w:tcW w:w="9802" w:type="dxa"/>
            <w:gridSpan w:val="7"/>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rPr>
                <w:rFonts w:ascii="Times New Roman" w:hAnsi="Times New Roman"/>
                <w:b/>
                <w:sz w:val="24"/>
                <w:szCs w:val="24"/>
              </w:rPr>
            </w:pPr>
            <w:r w:rsidRPr="00685312">
              <w:rPr>
                <w:rFonts w:ascii="Times New Roman" w:hAnsi="Times New Roman"/>
                <w:b/>
                <w:sz w:val="24"/>
                <w:szCs w:val="24"/>
              </w:rPr>
              <w:t>Подпрограмма 2 «Управление муниципальным имуществом в Енапаевском сельском поселении на 2015-2017 годы»</w:t>
            </w:r>
          </w:p>
        </w:tc>
      </w:tr>
      <w:tr w:rsidR="003451B0" w:rsidRPr="00685312" w:rsidTr="008300A1">
        <w:trPr>
          <w:trHeight w:val="2208"/>
        </w:trPr>
        <w:tc>
          <w:tcPr>
            <w:tcW w:w="350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5E5053">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Основное мероприятие 2.2:</w:t>
            </w:r>
          </w:p>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p>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Содержание и обслуживание  имущества муниципальной казны</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 xml:space="preserve">Регистрация муниципального имущества </w:t>
            </w:r>
          </w:p>
        </w:tc>
      </w:tr>
    </w:tbl>
    <w:p w:rsidR="003451B0" w:rsidRPr="00685312" w:rsidRDefault="003451B0" w:rsidP="009E3C6B">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rsidP="007074A5">
      <w:pPr>
        <w:rPr>
          <w:rFonts w:ascii="Times New Roman" w:hAnsi="Times New Roman"/>
          <w:sz w:val="24"/>
          <w:szCs w:val="24"/>
        </w:rPr>
      </w:pPr>
    </w:p>
    <w:p w:rsidR="003451B0" w:rsidRPr="00685312" w:rsidRDefault="003451B0" w:rsidP="007074A5">
      <w:pPr>
        <w:rPr>
          <w:rFonts w:ascii="Times New Roman" w:hAnsi="Times New Roman"/>
          <w:sz w:val="24"/>
          <w:szCs w:val="24"/>
        </w:rPr>
      </w:pPr>
      <w:r w:rsidRPr="00685312">
        <w:rPr>
          <w:rFonts w:ascii="Times New Roman" w:hAnsi="Times New Roman"/>
          <w:sz w:val="24"/>
          <w:szCs w:val="24"/>
        </w:rPr>
        <w:t xml:space="preserve">                                                                                                                                                                  Приложение 2</w:t>
      </w:r>
    </w:p>
    <w:p w:rsidR="003451B0" w:rsidRPr="00685312" w:rsidRDefault="003451B0">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rsidP="007074A5">
      <w:pPr>
        <w:ind w:left="6372"/>
        <w:jc w:val="right"/>
        <w:rPr>
          <w:rFonts w:ascii="Times New Roman" w:hAnsi="Times New Roman"/>
          <w:sz w:val="24"/>
          <w:szCs w:val="24"/>
          <w:u w:val="single"/>
        </w:rPr>
      </w:pPr>
      <w:r w:rsidRPr="00685312">
        <w:rPr>
          <w:rFonts w:ascii="Times New Roman" w:hAnsi="Times New Roman"/>
          <w:sz w:val="24"/>
          <w:szCs w:val="24"/>
        </w:rPr>
        <w:t xml:space="preserve">от 05.11.2014 № 104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Подпрограмма 1 </w:t>
      </w:r>
    </w:p>
    <w:p w:rsidR="003451B0" w:rsidRPr="00685312" w:rsidRDefault="003451B0" w:rsidP="00954266">
      <w:pPr>
        <w:jc w:val="center"/>
        <w:rPr>
          <w:rFonts w:ascii="Times New Roman" w:hAnsi="Times New Roman"/>
          <w:b/>
          <w:sz w:val="24"/>
          <w:szCs w:val="24"/>
        </w:rPr>
      </w:pPr>
      <w:r w:rsidRPr="00685312">
        <w:rPr>
          <w:rFonts w:ascii="Times New Roman" w:hAnsi="Times New Roman"/>
          <w:b/>
          <w:sz w:val="24"/>
          <w:szCs w:val="24"/>
        </w:rPr>
        <w:t>«Управление земельными ресурсами в Енапаевском сельском поселении  на 2015-2017 годы»</w:t>
      </w:r>
    </w:p>
    <w:p w:rsidR="003451B0" w:rsidRPr="00685312" w:rsidRDefault="003451B0">
      <w:pPr>
        <w:jc w:val="center"/>
        <w:rPr>
          <w:rFonts w:ascii="Times New Roman" w:hAnsi="Times New Roman"/>
          <w:sz w:val="24"/>
          <w:szCs w:val="24"/>
        </w:rPr>
      </w:pPr>
      <w:r w:rsidRPr="00685312">
        <w:rPr>
          <w:rFonts w:ascii="Times New Roman" w:hAnsi="Times New Roman"/>
          <w:b/>
          <w:sz w:val="24"/>
          <w:szCs w:val="24"/>
        </w:rPr>
        <w:t xml:space="preserve">Паспорт </w:t>
      </w:r>
    </w:p>
    <w:tbl>
      <w:tblPr>
        <w:tblW w:w="10670" w:type="dxa"/>
        <w:tblInd w:w="-646" w:type="dxa"/>
        <w:tblLayout w:type="fixed"/>
        <w:tblCellMar>
          <w:left w:w="10" w:type="dxa"/>
          <w:right w:w="10" w:type="dxa"/>
        </w:tblCellMar>
        <w:tblLook w:val="0000"/>
      </w:tblPr>
      <w:tblGrid>
        <w:gridCol w:w="2847"/>
        <w:gridCol w:w="425"/>
        <w:gridCol w:w="3287"/>
        <w:gridCol w:w="824"/>
        <w:gridCol w:w="27"/>
        <w:gridCol w:w="681"/>
        <w:gridCol w:w="27"/>
        <w:gridCol w:w="824"/>
        <w:gridCol w:w="27"/>
        <w:gridCol w:w="823"/>
        <w:gridCol w:w="27"/>
        <w:gridCol w:w="824"/>
        <w:gridCol w:w="27"/>
      </w:tblGrid>
      <w:tr w:rsidR="003451B0" w:rsidRPr="00685312" w:rsidTr="00954266">
        <w:trPr>
          <w:gridAfter w:val="1"/>
          <w:wAfter w:w="27" w:type="dxa"/>
          <w:trHeight w:val="472"/>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Ответственный исполнитель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3451B0" w:rsidRPr="00685312" w:rsidTr="00954266">
        <w:trPr>
          <w:gridAfter w:val="1"/>
          <w:wAfter w:w="27" w:type="dxa"/>
          <w:trHeight w:val="540"/>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Соисполнители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rPr>
                <w:rFonts w:ascii="Times New Roman" w:hAnsi="Times New Roman"/>
                <w:sz w:val="24"/>
                <w:szCs w:val="24"/>
              </w:rPr>
            </w:pPr>
            <w:r w:rsidRPr="00685312">
              <w:rPr>
                <w:rFonts w:ascii="Times New Roman" w:hAnsi="Times New Roman"/>
                <w:sz w:val="24"/>
                <w:szCs w:val="24"/>
              </w:rPr>
              <w:t>Отсутствуют</w:t>
            </w:r>
          </w:p>
        </w:tc>
      </w:tr>
      <w:tr w:rsidR="003451B0" w:rsidRPr="00685312" w:rsidTr="00954266">
        <w:trPr>
          <w:gridAfter w:val="1"/>
          <w:wAfter w:w="27" w:type="dxa"/>
          <w:trHeight w:val="55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Участники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3451B0" w:rsidRPr="00685312" w:rsidTr="00954266">
        <w:trPr>
          <w:gridAfter w:val="1"/>
          <w:wAfter w:w="27" w:type="dxa"/>
          <w:trHeight w:val="82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Программно-целевые инструменты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Не предусмотрены</w:t>
            </w:r>
          </w:p>
        </w:tc>
      </w:tr>
      <w:tr w:rsidR="003451B0" w:rsidRPr="00685312" w:rsidTr="00954266">
        <w:trPr>
          <w:gridAfter w:val="1"/>
          <w:wAfter w:w="27" w:type="dxa"/>
          <w:trHeight w:val="550"/>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Цель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 xml:space="preserve">Эффективное управление и распоряжение земельными  ресурсами Енапаевского сельского поселения Октябрьского муниципального района Пермского края </w:t>
            </w:r>
          </w:p>
        </w:tc>
      </w:tr>
      <w:tr w:rsidR="003451B0" w:rsidRPr="00685312" w:rsidTr="00954266">
        <w:trPr>
          <w:gridAfter w:val="1"/>
          <w:wAfter w:w="27" w:type="dxa"/>
          <w:trHeight w:val="983"/>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Задачи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4E2C18">
            <w:pPr>
              <w:ind w:firstLine="579"/>
              <w:jc w:val="both"/>
              <w:rPr>
                <w:rFonts w:ascii="Times New Roman" w:hAnsi="Times New Roman"/>
                <w:color w:val="000000"/>
                <w:sz w:val="24"/>
                <w:szCs w:val="24"/>
              </w:rPr>
            </w:pPr>
            <w:r w:rsidRPr="00685312">
              <w:rPr>
                <w:rFonts w:ascii="Times New Roman" w:hAnsi="Times New Roman"/>
                <w:color w:val="000000"/>
                <w:sz w:val="24"/>
                <w:szCs w:val="24"/>
              </w:rPr>
              <w:t xml:space="preserve">1. </w:t>
            </w:r>
            <w:r w:rsidRPr="00685312">
              <w:rPr>
                <w:rFonts w:ascii="Times New Roman" w:hAnsi="Times New Roman"/>
                <w:sz w:val="24"/>
                <w:szCs w:val="24"/>
              </w:rPr>
              <w:t>Вовлечение в оборот земельных участков, в том числе под жилищное строительство</w:t>
            </w:r>
            <w:r w:rsidRPr="00685312">
              <w:rPr>
                <w:rFonts w:ascii="Times New Roman" w:hAnsi="Times New Roman"/>
                <w:color w:val="000000"/>
                <w:sz w:val="24"/>
                <w:szCs w:val="24"/>
              </w:rPr>
              <w:t xml:space="preserve"> </w:t>
            </w:r>
          </w:p>
          <w:p w:rsidR="003451B0" w:rsidRPr="00685312" w:rsidRDefault="003451B0" w:rsidP="004E2C18">
            <w:pPr>
              <w:ind w:firstLine="579"/>
              <w:jc w:val="both"/>
              <w:rPr>
                <w:rFonts w:ascii="Times New Roman" w:hAnsi="Times New Roman"/>
                <w:color w:val="000000"/>
                <w:sz w:val="24"/>
                <w:szCs w:val="24"/>
              </w:rPr>
            </w:pPr>
            <w:r w:rsidRPr="00685312">
              <w:rPr>
                <w:rFonts w:ascii="Times New Roman" w:hAnsi="Times New Roman"/>
                <w:sz w:val="24"/>
                <w:szCs w:val="24"/>
              </w:rPr>
              <w:t>2.Обеспечение эффективного управления и распоряжения земельными ресурсами.</w:t>
            </w:r>
          </w:p>
        </w:tc>
      </w:tr>
      <w:tr w:rsidR="003451B0" w:rsidRPr="00685312" w:rsidTr="00954266">
        <w:trPr>
          <w:gridAfter w:val="1"/>
          <w:wAfter w:w="27" w:type="dxa"/>
          <w:trHeight w:val="1076"/>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Ожидаемые результаты реализации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 xml:space="preserve">         1. Увеличение границ населенных пунктов  </w:t>
            </w:r>
          </w:p>
          <w:p w:rsidR="003451B0" w:rsidRPr="00685312" w:rsidRDefault="003451B0" w:rsidP="00B06857">
            <w:pPr>
              <w:rPr>
                <w:rFonts w:ascii="Times New Roman" w:hAnsi="Times New Roman"/>
                <w:sz w:val="24"/>
                <w:szCs w:val="24"/>
              </w:rPr>
            </w:pPr>
            <w:r w:rsidRPr="00685312">
              <w:rPr>
                <w:rFonts w:ascii="Times New Roman" w:hAnsi="Times New Roman"/>
                <w:sz w:val="24"/>
                <w:szCs w:val="24"/>
              </w:rPr>
              <w:t xml:space="preserve">         2. Увеличение площади</w:t>
            </w:r>
            <w:r w:rsidRPr="00685312">
              <w:rPr>
                <w:rFonts w:ascii="Times New Roman" w:hAnsi="Times New Roman"/>
                <w:color w:val="000000"/>
                <w:sz w:val="24"/>
                <w:szCs w:val="24"/>
              </w:rPr>
              <w:t xml:space="preserve"> невостребованных земельных участков, выделенные в счет невостребованных земе</w:t>
            </w:r>
            <w:r w:rsidRPr="00685312">
              <w:rPr>
                <w:rFonts w:ascii="Times New Roman" w:hAnsi="Times New Roman"/>
                <w:sz w:val="24"/>
                <w:szCs w:val="24"/>
              </w:rPr>
              <w:t>льных долей из земель сельскохозяйственного назначения за период с 2015 по 2017 год</w:t>
            </w:r>
          </w:p>
        </w:tc>
      </w:tr>
      <w:tr w:rsidR="003451B0" w:rsidRPr="00685312" w:rsidTr="00954266">
        <w:trPr>
          <w:gridAfter w:val="1"/>
          <w:wAfter w:w="27" w:type="dxa"/>
          <w:trHeight w:val="55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Этапы и сроки реализации подпрограммы</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Подпрограмма рассчитана на период с 2015 по 2017 год. Подпрограмма не имеет строгой разбивки на этапы, мероприятия реализуются на протяжении всего срока реализации Программы</w:t>
            </w:r>
          </w:p>
        </w:tc>
      </w:tr>
      <w:tr w:rsidR="003451B0" w:rsidRPr="00685312" w:rsidTr="00954266">
        <w:trPr>
          <w:trHeight w:val="270"/>
        </w:trPr>
        <w:tc>
          <w:tcPr>
            <w:tcW w:w="284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Целевые показатели подпрограммы</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N п/п</w:t>
            </w:r>
          </w:p>
        </w:tc>
        <w:tc>
          <w:tcPr>
            <w:tcW w:w="32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Наименование показателя</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Ед. изм.</w:t>
            </w:r>
          </w:p>
        </w:tc>
        <w:tc>
          <w:tcPr>
            <w:tcW w:w="3260"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p>
        </w:tc>
      </w:tr>
      <w:tr w:rsidR="003451B0" w:rsidRPr="00685312" w:rsidTr="00954266">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328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3260"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Плановое значение целевого показателя</w:t>
            </w:r>
          </w:p>
        </w:tc>
      </w:tr>
      <w:tr w:rsidR="003451B0" w:rsidRPr="00685312" w:rsidTr="00954266">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328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2016</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Итого</w:t>
            </w:r>
          </w:p>
        </w:tc>
      </w:tr>
      <w:tr w:rsidR="003451B0" w:rsidRPr="00685312" w:rsidTr="00954266">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w:t>
            </w:r>
          </w:p>
        </w:tc>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widowControl w:val="0"/>
              <w:autoSpaceDE w:val="0"/>
              <w:autoSpaceDN w:val="0"/>
              <w:adjustRightInd w:val="0"/>
              <w:spacing w:line="240" w:lineRule="exact"/>
              <w:rPr>
                <w:rFonts w:ascii="Times New Roman" w:hAnsi="Times New Roman"/>
                <w:sz w:val="24"/>
                <w:szCs w:val="24"/>
              </w:rPr>
            </w:pPr>
            <w:r w:rsidRPr="00685312">
              <w:rPr>
                <w:rFonts w:ascii="Times New Roman" w:hAnsi="Times New Roman"/>
                <w:sz w:val="24"/>
                <w:szCs w:val="24"/>
              </w:rPr>
              <w:t xml:space="preserve">Площадь вовлеченных в оборот земельных участков, в том числе под жилищное строительство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jc w:val="center"/>
              <w:rPr>
                <w:rFonts w:ascii="Times New Roman" w:hAnsi="Times New Roman"/>
                <w:sz w:val="24"/>
                <w:szCs w:val="24"/>
              </w:rPr>
            </w:pPr>
            <w:r w:rsidRPr="00685312">
              <w:rPr>
                <w:rFonts w:ascii="Times New Roman" w:hAnsi="Times New Roman"/>
                <w:sz w:val="24"/>
                <w:szCs w:val="24"/>
              </w:rPr>
              <w:t>га</w:t>
            </w:r>
          </w:p>
          <w:p w:rsidR="003451B0" w:rsidRPr="00685312" w:rsidRDefault="003451B0" w:rsidP="009E3C6B">
            <w:pPr>
              <w:rPr>
                <w:rFonts w:ascii="Times New Roman"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jc w:val="center"/>
              <w:rPr>
                <w:rFonts w:ascii="Times New Roman" w:hAnsi="Times New Roman"/>
                <w:sz w:val="24"/>
                <w:szCs w:val="24"/>
              </w:rPr>
            </w:pPr>
            <w:r w:rsidRPr="00685312">
              <w:rPr>
                <w:rFonts w:ascii="Times New Roman" w:hAnsi="Times New Roman"/>
                <w:sz w:val="24"/>
                <w:szCs w:val="24"/>
              </w:rPr>
              <w:t>-</w:t>
            </w:r>
          </w:p>
          <w:p w:rsidR="003451B0" w:rsidRPr="00685312" w:rsidRDefault="003451B0" w:rsidP="009E3C6B">
            <w:pPr>
              <w:jc w:val="center"/>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jc w:val="center"/>
              <w:rPr>
                <w:rFonts w:ascii="Times New Roman" w:hAnsi="Times New Roman"/>
                <w:sz w:val="24"/>
                <w:szCs w:val="24"/>
              </w:rPr>
            </w:pPr>
            <w:r w:rsidRPr="00685312">
              <w:rPr>
                <w:rFonts w:ascii="Times New Roman" w:hAnsi="Times New Roman"/>
                <w:sz w:val="24"/>
                <w:szCs w:val="24"/>
              </w:rPr>
              <w:t>3</w:t>
            </w:r>
          </w:p>
          <w:p w:rsidR="003451B0" w:rsidRPr="00685312" w:rsidRDefault="003451B0" w:rsidP="009E3C6B">
            <w:pPr>
              <w:jc w:val="center"/>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jc w:val="center"/>
              <w:rPr>
                <w:rFonts w:ascii="Times New Roman" w:hAnsi="Times New Roman"/>
                <w:sz w:val="24"/>
                <w:szCs w:val="24"/>
              </w:rPr>
            </w:pPr>
            <w:r w:rsidRPr="00685312">
              <w:rPr>
                <w:rFonts w:ascii="Times New Roman" w:hAnsi="Times New Roman"/>
                <w:sz w:val="24"/>
                <w:szCs w:val="24"/>
              </w:rPr>
              <w:t>5</w:t>
            </w:r>
          </w:p>
          <w:p w:rsidR="003451B0" w:rsidRPr="00685312" w:rsidRDefault="003451B0" w:rsidP="009E3C6B">
            <w:pPr>
              <w:jc w:val="center"/>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jc w:val="center"/>
              <w:rPr>
                <w:rFonts w:ascii="Times New Roman" w:hAnsi="Times New Roman"/>
                <w:sz w:val="24"/>
                <w:szCs w:val="24"/>
              </w:rPr>
            </w:pPr>
            <w:r w:rsidRPr="00685312">
              <w:rPr>
                <w:rFonts w:ascii="Times New Roman" w:hAnsi="Times New Roman"/>
                <w:sz w:val="24"/>
                <w:szCs w:val="24"/>
              </w:rPr>
              <w:t>5</w:t>
            </w:r>
          </w:p>
          <w:p w:rsidR="003451B0" w:rsidRPr="00685312" w:rsidRDefault="003451B0" w:rsidP="009E3C6B">
            <w:pPr>
              <w:jc w:val="center"/>
              <w:rPr>
                <w:rFonts w:ascii="Times New Roman" w:hAnsi="Times New Roman"/>
                <w:sz w:val="24"/>
                <w:szCs w:val="24"/>
              </w:rPr>
            </w:pPr>
          </w:p>
        </w:tc>
      </w:tr>
      <w:tr w:rsidR="003451B0" w:rsidRPr="00685312" w:rsidTr="00954266">
        <w:trPr>
          <w:trHeight w:val="1677"/>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w:t>
            </w:r>
          </w:p>
        </w:tc>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Площадь земельных участков сданных в аренду, государственная собственность на которые не разграничена и которые расположены в границах поселений</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га</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85</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285</w:t>
            </w:r>
          </w:p>
        </w:tc>
      </w:tr>
      <w:tr w:rsidR="003451B0" w:rsidRPr="00685312" w:rsidTr="00954266">
        <w:trPr>
          <w:gridAfter w:val="1"/>
          <w:wAfter w:w="27" w:type="dxa"/>
          <w:trHeight w:val="510"/>
        </w:trPr>
        <w:tc>
          <w:tcPr>
            <w:tcW w:w="284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Объемы и источники финансирования подпрограммы</w:t>
            </w:r>
          </w:p>
        </w:tc>
        <w:tc>
          <w:tcPr>
            <w:tcW w:w="453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Источники финансирования</w:t>
            </w:r>
          </w:p>
        </w:tc>
        <w:tc>
          <w:tcPr>
            <w:tcW w:w="3260"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Расходы (тыс. руб.)</w:t>
            </w:r>
          </w:p>
        </w:tc>
      </w:tr>
      <w:tr w:rsidR="003451B0" w:rsidRPr="00685312" w:rsidTr="00954266">
        <w:trPr>
          <w:gridAfter w:val="1"/>
          <w:wAfter w:w="27" w:type="dxa"/>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2016</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Итого</w:t>
            </w:r>
          </w:p>
        </w:tc>
      </w:tr>
      <w:tr w:rsidR="003451B0" w:rsidRPr="00685312" w:rsidTr="00954266">
        <w:trPr>
          <w:gridAfter w:val="1"/>
          <w:wAfter w:w="27" w:type="dxa"/>
          <w:trHeight w:val="300"/>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Всего, в том числе:</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210,0</w:t>
            </w:r>
          </w:p>
        </w:tc>
      </w:tr>
      <w:tr w:rsidR="003451B0" w:rsidRPr="00685312" w:rsidTr="00954266">
        <w:trPr>
          <w:gridAfter w:val="1"/>
          <w:wAfter w:w="27" w:type="dxa"/>
          <w:trHeight w:val="253"/>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бюджет ОМСУ</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210,0</w:t>
            </w:r>
          </w:p>
        </w:tc>
      </w:tr>
      <w:tr w:rsidR="003451B0" w:rsidRPr="00685312" w:rsidTr="00954266">
        <w:trPr>
          <w:gridAfter w:val="1"/>
          <w:wAfter w:w="27" w:type="dxa"/>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краевой бюджет</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954266">
        <w:trPr>
          <w:gridAfter w:val="1"/>
          <w:wAfter w:w="27" w:type="dxa"/>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федеральный бюджет</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954266">
        <w:trPr>
          <w:gridAfter w:val="1"/>
          <w:wAfter w:w="27" w:type="dxa"/>
          <w:trHeight w:val="144"/>
        </w:trPr>
        <w:tc>
          <w:tcPr>
            <w:tcW w:w="2847"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внебюджетные источники</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bl>
    <w:p w:rsidR="003451B0" w:rsidRPr="00685312" w:rsidRDefault="003451B0" w:rsidP="007074A5">
      <w:pP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 Характеристика текущего состояния  сферы реализации подпрограммы,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основные показатели и анализ социальных, финансово-экономических</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 и прочих рисков реализации подпрограммы</w:t>
      </w:r>
    </w:p>
    <w:p w:rsidR="003451B0" w:rsidRPr="00685312" w:rsidRDefault="003451B0">
      <w:pPr>
        <w:jc w:val="center"/>
        <w:rPr>
          <w:rFonts w:ascii="Times New Roman" w:hAnsi="Times New Roman"/>
          <w:sz w:val="24"/>
          <w:szCs w:val="24"/>
        </w:rPr>
      </w:pP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1.1.Земля является одновременно базисом производственной деятельности и объектом недвижимости, представляя собой один из важнейших ресурсов социально-экономического развития Енапаевского сельского поселения Октябрьского муниципального района.   </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Развитие сельскохозяйственного производства на территории Енапаевского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1.2. В сфере управления земельными ресурсами также важными направлениями деятельности являются: </w:t>
      </w:r>
    </w:p>
    <w:p w:rsidR="003451B0" w:rsidRPr="00685312" w:rsidRDefault="003451B0">
      <w:pPr>
        <w:jc w:val="both"/>
        <w:rPr>
          <w:rFonts w:ascii="Times New Roman" w:hAnsi="Times New Roman"/>
          <w:color w:val="000000"/>
          <w:sz w:val="24"/>
          <w:szCs w:val="24"/>
        </w:rPr>
      </w:pPr>
      <w:r w:rsidRPr="00685312">
        <w:rPr>
          <w:rFonts w:ascii="Times New Roman" w:hAnsi="Times New Roman"/>
          <w:color w:val="000000"/>
          <w:sz w:val="24"/>
          <w:szCs w:val="24"/>
        </w:rPr>
        <w:t xml:space="preserve">        - оформление права муниципальной собственности на земельные участки;</w:t>
      </w:r>
      <w:r w:rsidRPr="00685312">
        <w:rPr>
          <w:rFonts w:ascii="Times New Roman" w:hAnsi="Times New Roman"/>
          <w:color w:val="000000"/>
          <w:sz w:val="24"/>
          <w:szCs w:val="24"/>
        </w:rPr>
        <w:tab/>
      </w:r>
    </w:p>
    <w:p w:rsidR="003451B0" w:rsidRPr="00685312" w:rsidRDefault="003451B0">
      <w:pPr>
        <w:jc w:val="both"/>
        <w:rPr>
          <w:rFonts w:ascii="Times New Roman" w:hAnsi="Times New Roman"/>
          <w:color w:val="000000"/>
          <w:sz w:val="24"/>
          <w:szCs w:val="24"/>
        </w:rPr>
      </w:pPr>
      <w:r w:rsidRPr="00685312">
        <w:rPr>
          <w:rFonts w:ascii="Times New Roman" w:hAnsi="Times New Roman"/>
          <w:color w:val="000000"/>
          <w:sz w:val="24"/>
          <w:szCs w:val="24"/>
        </w:rPr>
        <w:t xml:space="preserve">        - обеспечение доходности от использования земельных участков и упорядочение землепользования;</w:t>
      </w:r>
    </w:p>
    <w:p w:rsidR="003451B0" w:rsidRPr="00685312" w:rsidRDefault="003451B0">
      <w:pPr>
        <w:jc w:val="both"/>
        <w:rPr>
          <w:rFonts w:ascii="Times New Roman" w:hAnsi="Times New Roman"/>
          <w:sz w:val="24"/>
          <w:szCs w:val="24"/>
        </w:rPr>
      </w:pPr>
      <w:r w:rsidRPr="00685312">
        <w:rPr>
          <w:rFonts w:ascii="Times New Roman" w:hAnsi="Times New Roman"/>
          <w:color w:val="000000"/>
          <w:sz w:val="24"/>
          <w:szCs w:val="24"/>
        </w:rPr>
        <w:t xml:space="preserve">          - о</w:t>
      </w:r>
      <w:r w:rsidRPr="00685312">
        <w:rPr>
          <w:rFonts w:ascii="Times New Roman" w:hAnsi="Times New Roman"/>
          <w:sz w:val="24"/>
          <w:szCs w:val="24"/>
        </w:rPr>
        <w:t>рганизация проведения кадастровых работ по образованию земельных участков;</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 организация и проведение торгов при продаже земельных участков из муниципальной собственности;</w:t>
      </w:r>
      <w:r w:rsidRPr="00685312">
        <w:rPr>
          <w:rFonts w:ascii="Times New Roman" w:hAnsi="Times New Roman"/>
          <w:sz w:val="24"/>
          <w:szCs w:val="24"/>
        </w:rPr>
        <w:tab/>
        <w:t xml:space="preserve"> </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 публикация в средствах массовой информации, собственников земельных участков, невостребованных земельных долей земель сельскохозяйственного назначения.</w:t>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1.3. Основными проблемами в сфере управления земельными ресурсами Енапаевского сельского поселения  являются:</w:t>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p>
    <w:p w:rsidR="003451B0" w:rsidRPr="00685312" w:rsidRDefault="003451B0">
      <w:pPr>
        <w:jc w:val="both"/>
        <w:rPr>
          <w:rFonts w:ascii="Times New Roman" w:hAnsi="Times New Roman"/>
          <w:color w:val="000000"/>
          <w:sz w:val="24"/>
          <w:szCs w:val="24"/>
        </w:rPr>
      </w:pPr>
      <w:r w:rsidRPr="00685312">
        <w:rPr>
          <w:rFonts w:ascii="Times New Roman" w:hAnsi="Times New Roman"/>
          <w:sz w:val="24"/>
          <w:szCs w:val="24"/>
        </w:rPr>
        <w:t xml:space="preserve">         1.3.1. </w:t>
      </w:r>
      <w:r w:rsidRPr="00685312">
        <w:rPr>
          <w:rFonts w:ascii="Times New Roman" w:hAnsi="Times New Roman"/>
          <w:color w:val="000000"/>
          <w:sz w:val="24"/>
          <w:szCs w:val="24"/>
        </w:rPr>
        <w:t>отсутствие технической документации на земельные участки;</w:t>
      </w:r>
      <w:r w:rsidRPr="00685312">
        <w:rPr>
          <w:rFonts w:ascii="Times New Roman" w:hAnsi="Times New Roman"/>
          <w:color w:val="000000"/>
          <w:sz w:val="24"/>
          <w:szCs w:val="24"/>
        </w:rPr>
        <w:tab/>
      </w:r>
      <w:r w:rsidRPr="00685312">
        <w:rPr>
          <w:rFonts w:ascii="Times New Roman" w:hAnsi="Times New Roman"/>
          <w:color w:val="000000"/>
          <w:sz w:val="24"/>
          <w:szCs w:val="24"/>
        </w:rPr>
        <w:tab/>
      </w:r>
      <w:r w:rsidRPr="00685312">
        <w:rPr>
          <w:rFonts w:ascii="Times New Roman" w:hAnsi="Times New Roman"/>
          <w:color w:val="000000"/>
          <w:sz w:val="24"/>
          <w:szCs w:val="24"/>
        </w:rPr>
        <w:tab/>
      </w:r>
    </w:p>
    <w:p w:rsidR="003451B0" w:rsidRPr="00685312" w:rsidRDefault="003451B0">
      <w:pPr>
        <w:jc w:val="both"/>
        <w:rPr>
          <w:rFonts w:ascii="Times New Roman" w:hAnsi="Times New Roman"/>
          <w:sz w:val="24"/>
          <w:szCs w:val="24"/>
        </w:rPr>
      </w:pPr>
      <w:r w:rsidRPr="00685312">
        <w:rPr>
          <w:rFonts w:ascii="Times New Roman" w:hAnsi="Times New Roman"/>
          <w:color w:val="000000"/>
          <w:sz w:val="24"/>
          <w:szCs w:val="24"/>
        </w:rPr>
        <w:t xml:space="preserve">         </w:t>
      </w:r>
      <w:r w:rsidRPr="00685312">
        <w:rPr>
          <w:rFonts w:ascii="Times New Roman" w:hAnsi="Times New Roman"/>
          <w:sz w:val="24"/>
          <w:szCs w:val="24"/>
        </w:rPr>
        <w:t>1.3.2. недостаточный уровень вовлечения земель в оборот;</w:t>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1.3.3. недостаточный уровень платежной дисциплины землепользователей, в том числе арендаторов;</w:t>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p>
    <w:p w:rsidR="003451B0" w:rsidRPr="00685312" w:rsidRDefault="003451B0">
      <w:pPr>
        <w:jc w:val="both"/>
        <w:rPr>
          <w:rFonts w:ascii="Times New Roman" w:hAnsi="Times New Roman"/>
          <w:sz w:val="24"/>
          <w:szCs w:val="24"/>
        </w:rPr>
      </w:pPr>
      <w:r w:rsidRPr="00685312">
        <w:rPr>
          <w:rFonts w:ascii="Times New Roman" w:hAnsi="Times New Roman"/>
          <w:sz w:val="24"/>
          <w:szCs w:val="24"/>
        </w:rPr>
        <w:t xml:space="preserve">         1.3.4. использование земельных участков без оформления правоустанавливающих документов;</w:t>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r w:rsidRPr="00685312">
        <w:rPr>
          <w:rFonts w:ascii="Times New Roman" w:hAnsi="Times New Roman"/>
          <w:sz w:val="24"/>
          <w:szCs w:val="24"/>
        </w:rPr>
        <w:tab/>
      </w:r>
    </w:p>
    <w:p w:rsidR="003451B0" w:rsidRPr="00685312" w:rsidRDefault="003451B0" w:rsidP="00CD6747">
      <w:pPr>
        <w:jc w:val="both"/>
        <w:rPr>
          <w:rFonts w:ascii="Times New Roman" w:hAnsi="Times New Roman"/>
          <w:sz w:val="24"/>
          <w:szCs w:val="24"/>
        </w:rPr>
      </w:pPr>
      <w:r w:rsidRPr="00685312">
        <w:rPr>
          <w:rFonts w:ascii="Times New Roman" w:hAnsi="Times New Roman"/>
          <w:sz w:val="24"/>
          <w:szCs w:val="24"/>
        </w:rPr>
        <w:t xml:space="preserve">          1.4. В соответствии с Налоговым </w:t>
      </w:r>
      <w:hyperlink r:id="rId6">
        <w:r w:rsidRPr="00685312">
          <w:rPr>
            <w:rFonts w:ascii="Times New Roman" w:hAnsi="Times New Roman"/>
            <w:color w:val="0000FF"/>
            <w:sz w:val="24"/>
            <w:szCs w:val="24"/>
            <w:u w:val="single"/>
          </w:rPr>
          <w:t>кодексом</w:t>
        </w:r>
      </w:hyperlink>
      <w:r w:rsidRPr="00685312">
        <w:rPr>
          <w:rFonts w:ascii="Times New Roman" w:hAnsi="Times New Roman"/>
          <w:sz w:val="24"/>
          <w:szCs w:val="24"/>
        </w:rPr>
        <w:t xml:space="preserve"> Российской Федерации налоговая база по земельному налогу определяется как кадастровая стоимость земельных участков, признаваемых объектами налогообложения. Кадастровая стоимость земельного участка определяется в соответствии с земельным законодательством Российской Федерации. Для определения кадастровой стоимости земельных участков проводится государственная кадастровая оценка земель, которая основывается на классификации земель по целевому назначению и виду функционального использования. От собираемости земельного налога напрямую зависит наполняемость местных бюджетов. Определение базы земельного налога имеет множество проблем на практике, поскольку не все земельные участки прошли государственный кадастровый учет. Кроме того, многие земельные участки используются без надлежащего оформления правоустанавливающих документов на них. В результате не в полной мере обеспечивается сбор доходов от земельного налога в бюджет Енапаевского сельского поселения.</w:t>
      </w:r>
    </w:p>
    <w:p w:rsidR="003451B0" w:rsidRPr="00685312" w:rsidRDefault="003451B0" w:rsidP="00954266">
      <w:pP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II. Цели и задачи подпрограммы </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2.1.Деятельность администрации Енапаевского сельского поселения  направлена на использование земли как актива, удовлетворяющего потребности граждан, организаций в размещении объектов различного назначения, а также обеспечивающего поступление средств в бюджет Енапаевского сельского поселения.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Приоритеты  политики Енапаевского сельского поселения  в сфере управления земельными ресурсами направлены на увеличение частной собственности на землю и ориентированы на их эффективное управление путем создания условий для увеличения инвестиционного и производственного потенциала земли.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В соответствии с приоритетами государственной политики, а также с учетом текущего состояния сферы управления земельными ресурсами Енапаевского сельского поселения определены цель и задачи подпрограммы.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2.2. Целью подпрограммы «Управление земельными ресурсами Енапаевского сельского поселения Октябрьского муниципального района Пермского края на 2015-2017 годы» (далее - подпрограмма) является повышение доходов от управления и распоряжения земельными ресурсами Енапаевского сельского поселения.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Достижение данной цели предусматривает решение взаимосвязанных задач:</w:t>
      </w:r>
    </w:p>
    <w:p w:rsidR="003451B0" w:rsidRPr="00685312" w:rsidRDefault="003451B0">
      <w:pPr>
        <w:ind w:left="360"/>
        <w:jc w:val="both"/>
        <w:rPr>
          <w:rFonts w:ascii="Times New Roman" w:hAnsi="Times New Roman"/>
          <w:sz w:val="24"/>
          <w:szCs w:val="24"/>
        </w:rPr>
      </w:pPr>
      <w:r w:rsidRPr="00685312">
        <w:rPr>
          <w:rFonts w:ascii="Times New Roman" w:hAnsi="Times New Roman"/>
          <w:color w:val="000000"/>
          <w:sz w:val="24"/>
          <w:szCs w:val="24"/>
        </w:rPr>
        <w:t xml:space="preserve"> - оформление права муниципальной собственности на земельные участки;</w:t>
      </w:r>
    </w:p>
    <w:p w:rsidR="003451B0" w:rsidRPr="00685312" w:rsidRDefault="003451B0">
      <w:pPr>
        <w:ind w:firstLine="360"/>
        <w:jc w:val="both"/>
        <w:rPr>
          <w:rFonts w:ascii="Times New Roman" w:hAnsi="Times New Roman"/>
          <w:sz w:val="24"/>
          <w:szCs w:val="24"/>
        </w:rPr>
      </w:pPr>
      <w:r w:rsidRPr="00685312">
        <w:rPr>
          <w:rFonts w:ascii="Times New Roman" w:hAnsi="Times New Roman"/>
          <w:color w:val="000000"/>
          <w:sz w:val="24"/>
          <w:szCs w:val="24"/>
        </w:rPr>
        <w:t xml:space="preserve"> - обеспечение доходности от использования земельных участков и упорядочение землепользования;</w:t>
      </w:r>
    </w:p>
    <w:p w:rsidR="003451B0" w:rsidRPr="00685312" w:rsidRDefault="003451B0">
      <w:pPr>
        <w:ind w:firstLine="360"/>
        <w:jc w:val="both"/>
        <w:rPr>
          <w:rFonts w:ascii="Times New Roman" w:hAnsi="Times New Roman"/>
          <w:sz w:val="24"/>
          <w:szCs w:val="24"/>
        </w:rPr>
      </w:pPr>
      <w:r w:rsidRPr="00685312">
        <w:rPr>
          <w:rFonts w:ascii="Times New Roman" w:hAnsi="Times New Roman"/>
          <w:sz w:val="24"/>
          <w:szCs w:val="24"/>
        </w:rPr>
        <w:t xml:space="preserve"> - организация проведения кадастровых работ по образованию земельных участков; </w:t>
      </w:r>
    </w:p>
    <w:p w:rsidR="003451B0" w:rsidRPr="00685312" w:rsidRDefault="003451B0">
      <w:pPr>
        <w:ind w:firstLine="360"/>
        <w:jc w:val="both"/>
        <w:rPr>
          <w:rFonts w:ascii="Times New Roman" w:hAnsi="Times New Roman"/>
          <w:sz w:val="24"/>
          <w:szCs w:val="24"/>
        </w:rPr>
      </w:pPr>
      <w:r w:rsidRPr="00685312">
        <w:rPr>
          <w:rFonts w:ascii="Times New Roman" w:hAnsi="Times New Roman"/>
          <w:sz w:val="24"/>
          <w:szCs w:val="24"/>
        </w:rPr>
        <w:t xml:space="preserve"> - организация и проведение торгов при продаже земельных участков из муниципальной собственности;</w:t>
      </w:r>
    </w:p>
    <w:p w:rsidR="003451B0" w:rsidRPr="00685312" w:rsidRDefault="003451B0">
      <w:pPr>
        <w:ind w:firstLine="360"/>
        <w:jc w:val="both"/>
        <w:rPr>
          <w:rFonts w:ascii="Times New Roman" w:hAnsi="Times New Roman"/>
          <w:sz w:val="24"/>
          <w:szCs w:val="24"/>
        </w:rPr>
      </w:pPr>
      <w:r w:rsidRPr="00685312">
        <w:rPr>
          <w:rFonts w:ascii="Times New Roman" w:hAnsi="Times New Roman"/>
          <w:b/>
          <w:sz w:val="24"/>
          <w:szCs w:val="24"/>
        </w:rPr>
        <w:t xml:space="preserve">  - </w:t>
      </w:r>
      <w:r w:rsidRPr="00685312">
        <w:rPr>
          <w:rFonts w:ascii="Times New Roman" w:hAnsi="Times New Roman"/>
          <w:sz w:val="24"/>
          <w:szCs w:val="24"/>
        </w:rPr>
        <w:t>публикация в средствах массовой информации, собственников земельных участков.</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pPr>
        <w:ind w:firstLine="540"/>
        <w:jc w:val="center"/>
        <w:rPr>
          <w:rFonts w:ascii="Times New Roman" w:hAnsi="Times New Roman"/>
          <w:b/>
          <w:sz w:val="24"/>
          <w:szCs w:val="24"/>
        </w:rPr>
      </w:pPr>
      <w:r w:rsidRPr="00685312">
        <w:rPr>
          <w:rFonts w:ascii="Times New Roman" w:hAnsi="Times New Roman"/>
          <w:b/>
          <w:sz w:val="24"/>
          <w:szCs w:val="24"/>
        </w:rPr>
        <w:t xml:space="preserve">III. Прогноз конечных результатов подпрограммы </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 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 Состав целевых индикаторов и показателей подпрограммы увязан с ее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3.3. Показатели подпрограммы характеризуют конечные общественно значимые результаты развития сферы управления земельными ресурсами Енапаевского сельского поселения Пермского края и оценивают социальные и экономические эффекты для общества в целом или пользователей земельных участков Пермского края. По результатам исполнения подпрограммы к 2017 году запланировано достижение следующих показателей:</w:t>
      </w:r>
    </w:p>
    <w:p w:rsidR="003451B0" w:rsidRPr="00685312" w:rsidRDefault="003451B0">
      <w:pPr>
        <w:ind w:firstLine="540"/>
        <w:rPr>
          <w:rFonts w:ascii="Times New Roman" w:hAnsi="Times New Roman"/>
          <w:sz w:val="24"/>
          <w:szCs w:val="24"/>
        </w:rPr>
      </w:pPr>
      <w:r w:rsidRPr="00685312">
        <w:rPr>
          <w:rFonts w:ascii="Times New Roman" w:hAnsi="Times New Roman"/>
          <w:sz w:val="24"/>
          <w:szCs w:val="24"/>
        </w:rPr>
        <w:t xml:space="preserve">- </w:t>
      </w:r>
      <w:r w:rsidRPr="00685312">
        <w:rPr>
          <w:rFonts w:ascii="Times New Roman" w:hAnsi="Times New Roman"/>
          <w:color w:val="000000"/>
          <w:sz w:val="24"/>
          <w:szCs w:val="24"/>
        </w:rPr>
        <w:t>увеличение количества земельных участков, принадлежащих на праве собственности муниципальному образованию</w:t>
      </w:r>
      <w:r w:rsidRPr="00685312">
        <w:rPr>
          <w:rFonts w:ascii="Times New Roman" w:hAnsi="Times New Roman"/>
          <w:sz w:val="24"/>
          <w:szCs w:val="24"/>
        </w:rPr>
        <w:t>;</w:t>
      </w:r>
    </w:p>
    <w:p w:rsidR="003451B0" w:rsidRPr="00685312" w:rsidRDefault="003451B0">
      <w:pPr>
        <w:tabs>
          <w:tab w:val="left" w:pos="0"/>
        </w:tabs>
        <w:ind w:left="540"/>
        <w:jc w:val="both"/>
        <w:rPr>
          <w:rFonts w:ascii="Times New Roman" w:hAnsi="Times New Roman"/>
          <w:sz w:val="24"/>
          <w:szCs w:val="24"/>
        </w:rPr>
      </w:pPr>
      <w:r w:rsidRPr="00685312">
        <w:rPr>
          <w:rFonts w:ascii="Times New Roman" w:hAnsi="Times New Roman"/>
          <w:sz w:val="24"/>
          <w:szCs w:val="24"/>
        </w:rPr>
        <w:t>-кадастровая стоимость объектов недвижимости приближена к рыночной;                                                      -</w:t>
      </w:r>
      <w:r w:rsidRPr="00685312">
        <w:rPr>
          <w:rFonts w:ascii="Times New Roman" w:hAnsi="Times New Roman"/>
          <w:color w:val="000000"/>
          <w:sz w:val="24"/>
          <w:szCs w:val="24"/>
        </w:rPr>
        <w:t>увеличение доходности от использования земельных участков;</w:t>
      </w:r>
      <w:r w:rsidRPr="00685312">
        <w:rPr>
          <w:rFonts w:ascii="Times New Roman" w:hAnsi="Times New Roman"/>
          <w:b/>
          <w:sz w:val="24"/>
          <w:szCs w:val="24"/>
        </w:rPr>
        <w:t xml:space="preserve">                                                                    </w:t>
      </w:r>
      <w:r w:rsidRPr="00685312">
        <w:rPr>
          <w:rFonts w:ascii="Times New Roman" w:hAnsi="Times New Roman"/>
          <w:sz w:val="24"/>
          <w:szCs w:val="24"/>
        </w:rPr>
        <w:t xml:space="preserve"> -</w:t>
      </w:r>
      <w:r w:rsidRPr="00685312">
        <w:rPr>
          <w:rFonts w:ascii="Times New Roman" w:hAnsi="Times New Roman"/>
          <w:color w:val="000000"/>
          <w:sz w:val="24"/>
          <w:szCs w:val="24"/>
        </w:rPr>
        <w:t>за счет роста поступления арендной платы, средств от продажи земельных участков,  земельного налога и повышения эффективности управления земельными ресурсами.</w:t>
      </w:r>
    </w:p>
    <w:p w:rsidR="003451B0" w:rsidRPr="00685312" w:rsidRDefault="003451B0" w:rsidP="00C05680">
      <w:pPr>
        <w:jc w:val="center"/>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IV. Сроки и этапы реализации подпрограммы  </w:t>
      </w:r>
    </w:p>
    <w:p w:rsidR="003451B0" w:rsidRPr="00685312" w:rsidRDefault="003451B0">
      <w:pPr>
        <w:jc w:val="center"/>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Подпрограмма рассчитана на период с 2015 по 2017 год.</w:t>
      </w:r>
    </w:p>
    <w:p w:rsidR="003451B0" w:rsidRPr="00685312" w:rsidRDefault="003451B0" w:rsidP="00954266">
      <w:pPr>
        <w:ind w:firstLine="540"/>
        <w:jc w:val="both"/>
        <w:rPr>
          <w:rFonts w:ascii="Times New Roman" w:hAnsi="Times New Roman"/>
          <w:sz w:val="24"/>
          <w:szCs w:val="24"/>
        </w:rPr>
      </w:pPr>
      <w:r w:rsidRPr="00685312">
        <w:rPr>
          <w:rFonts w:ascii="Times New Roman" w:hAnsi="Times New Roman"/>
          <w:sz w:val="24"/>
          <w:szCs w:val="24"/>
        </w:rPr>
        <w:t>Подпрограмма не имеет строгой разбивки на этапы, мероприятия реализуются на протяжении всего срока реализации подпрограммы.</w:t>
      </w:r>
    </w:p>
    <w:p w:rsidR="003451B0" w:rsidRPr="00685312" w:rsidRDefault="003451B0">
      <w:pPr>
        <w:jc w:val="center"/>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V. Перечень основных мероприятий подпрограммы с указанием сроков их реализации и ожидаемых результатов</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Перечень основных мероприятий подпрограммы, срок их реализации, основные и ожидаемые результаты реализации подпрограммы приведены в приложении 1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VI. Основные меры правового регулирования, направленные на достижение цели и конечных результатов подпрограммы</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Выдел земельного участка осуществляется в соответствии с Федеральным законом от 24 июля 2002 года № 101-ФЗ «Об обороте земель сельскохозяйственного назначения».</w:t>
      </w:r>
    </w:p>
    <w:p w:rsidR="003451B0" w:rsidRPr="00685312" w:rsidRDefault="003451B0">
      <w:pPr>
        <w:ind w:firstLine="540"/>
        <w:jc w:val="both"/>
        <w:rPr>
          <w:rFonts w:ascii="Times New Roman" w:hAnsi="Times New Roman"/>
          <w:sz w:val="24"/>
          <w:szCs w:val="24"/>
        </w:rPr>
      </w:pPr>
      <w:hyperlink r:id="rId7">
        <w:r w:rsidRPr="00685312">
          <w:rPr>
            <w:rFonts w:ascii="Times New Roman" w:hAnsi="Times New Roman"/>
            <w:color w:val="0000FF"/>
            <w:sz w:val="24"/>
            <w:szCs w:val="24"/>
            <w:u w:val="single"/>
          </w:rPr>
          <w:t>Законом</w:t>
        </w:r>
      </w:hyperlink>
      <w:r w:rsidRPr="00685312">
        <w:rPr>
          <w:rFonts w:ascii="Times New Roman" w:hAnsi="Times New Roman"/>
          <w:sz w:val="24"/>
          <w:szCs w:val="24"/>
        </w:rPr>
        <w:t xml:space="preserve"> Пермского края от 31 октября 2003 г. N 1080-220 «Об обороте земель сельскохозяйственного назначения в Пермском крае»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В связи с изменениями федерального законодательства возможна разработка и принятие иных краевых нормативных правовых актов в сфере земельных отношений.</w:t>
      </w: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VII. Перечень целевых показателей подпрограммы </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 Сведения о целевых показателях подпрограммы по годам реализации представлены в приложении 5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VIII. Информация по ресурсному обеспечению подпрограммы </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Реализация мероприятий подпрограммы «Управление земельными ресурсами Енапаевского сельского поселения Октябрьского муниципального района Пермского края на 2015-2017 годы» осуществляется за счет средств бюджета Енапаевского сельского поселения.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Объем финансирования на реализацию подпрограммы определяется ежегодно при формировании бюджета Енапаевского сельского поселения и утверждается решением Совета депутатов Енапаевского сельского поселения о бюджете  Енапаевского сельского поселения на очередной финансовый год и плановый период.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Финансовое обеспечение реализации подпрограммы  представлено в приложениях 5 и 6 к Программе.</w:t>
      </w:r>
    </w:p>
    <w:p w:rsidR="003451B0" w:rsidRPr="00685312" w:rsidRDefault="003451B0" w:rsidP="007074A5">
      <w:pPr>
        <w:tabs>
          <w:tab w:val="left" w:pos="1080"/>
        </w:tabs>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rsidP="007074A5">
      <w:pPr>
        <w:tabs>
          <w:tab w:val="left" w:pos="1080"/>
        </w:tabs>
        <w:rPr>
          <w:rFonts w:ascii="Times New Roman" w:hAnsi="Times New Roman"/>
          <w:b/>
          <w:sz w:val="24"/>
          <w:szCs w:val="24"/>
        </w:rPr>
      </w:pPr>
      <w:r w:rsidRPr="00685312">
        <w:rPr>
          <w:rFonts w:ascii="Times New Roman" w:hAnsi="Times New Roman"/>
          <w:sz w:val="24"/>
          <w:szCs w:val="24"/>
        </w:rPr>
        <w:t xml:space="preserve">             </w:t>
      </w:r>
      <w:r w:rsidRPr="00685312">
        <w:rPr>
          <w:rFonts w:ascii="Times New Roman" w:hAnsi="Times New Roman"/>
          <w:b/>
          <w:sz w:val="24"/>
          <w:szCs w:val="24"/>
          <w:lang w:val="en-US"/>
        </w:rPr>
        <w:t>IX</w:t>
      </w:r>
      <w:r w:rsidRPr="00685312">
        <w:rPr>
          <w:rFonts w:ascii="Times New Roman" w:hAnsi="Times New Roman"/>
          <w:b/>
          <w:sz w:val="24"/>
          <w:szCs w:val="24"/>
        </w:rPr>
        <w:t xml:space="preserve">.Риски и меры по управлению рисками с целью минимизации их </w:t>
      </w:r>
    </w:p>
    <w:p w:rsidR="003451B0" w:rsidRPr="00685312" w:rsidRDefault="003451B0" w:rsidP="007074A5">
      <w:pPr>
        <w:tabs>
          <w:tab w:val="left" w:pos="1080"/>
        </w:tabs>
        <w:rPr>
          <w:rFonts w:ascii="Times New Roman" w:hAnsi="Times New Roman"/>
          <w:b/>
          <w:sz w:val="24"/>
          <w:szCs w:val="24"/>
        </w:rPr>
      </w:pPr>
      <w:r w:rsidRPr="00685312">
        <w:rPr>
          <w:rFonts w:ascii="Times New Roman" w:hAnsi="Times New Roman"/>
          <w:b/>
          <w:sz w:val="24"/>
          <w:szCs w:val="24"/>
        </w:rPr>
        <w:t xml:space="preserve">                             влияния на достижение целей подпрограммы</w:t>
      </w:r>
    </w:p>
    <w:p w:rsidR="003451B0" w:rsidRPr="00685312" w:rsidRDefault="003451B0">
      <w:pPr>
        <w:ind w:left="360"/>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Анализ рисков реализации подпрограммы и описание мер управления рисками изложены в соответствующем разделе Программы, иные риски отсутствуют.</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X</w:t>
      </w:r>
      <w:r w:rsidRPr="00685312">
        <w:rPr>
          <w:rFonts w:ascii="Times New Roman" w:hAnsi="Times New Roman"/>
          <w:b/>
          <w:sz w:val="24"/>
          <w:szCs w:val="24"/>
        </w:rPr>
        <w:t>. Методика оценки эффективности подпрограммы</w:t>
      </w:r>
      <w:r w:rsidRPr="00685312">
        <w:rPr>
          <w:rFonts w:ascii="Times New Roman" w:hAnsi="Times New Roman"/>
          <w:sz w:val="24"/>
          <w:szCs w:val="24"/>
        </w:rPr>
        <w:t xml:space="preserve"> </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Методика оценки эффективности подпрограммы соответствует методике, изложенной в разделе 11 Программы.</w:t>
      </w:r>
    </w:p>
    <w:p w:rsidR="003451B0" w:rsidRPr="00685312" w:rsidRDefault="003451B0">
      <w:pPr>
        <w:ind w:left="5664"/>
        <w:jc w:val="both"/>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p>
    <w:p w:rsidR="003451B0" w:rsidRPr="00685312" w:rsidRDefault="003451B0" w:rsidP="00813D87">
      <w:pPr>
        <w:ind w:left="5664"/>
        <w:jc w:val="right"/>
        <w:rPr>
          <w:rFonts w:ascii="Times New Roman" w:hAnsi="Times New Roman"/>
          <w:sz w:val="24"/>
          <w:szCs w:val="24"/>
        </w:rPr>
      </w:pPr>
      <w:r w:rsidRPr="00685312">
        <w:rPr>
          <w:rFonts w:ascii="Times New Roman" w:hAnsi="Times New Roman"/>
          <w:sz w:val="24"/>
          <w:szCs w:val="24"/>
        </w:rPr>
        <w:t xml:space="preserve">           </w:t>
      </w:r>
    </w:p>
    <w:p w:rsidR="003451B0" w:rsidRPr="00685312" w:rsidRDefault="003451B0">
      <w:pPr>
        <w:ind w:left="5664"/>
        <w:jc w:val="right"/>
        <w:rPr>
          <w:rFonts w:ascii="Times New Roman" w:hAnsi="Times New Roman"/>
          <w:sz w:val="24"/>
          <w:szCs w:val="24"/>
        </w:rPr>
      </w:pPr>
    </w:p>
    <w:p w:rsidR="003451B0" w:rsidRPr="00685312" w:rsidRDefault="003451B0">
      <w:pPr>
        <w:ind w:left="5664"/>
        <w:jc w:val="right"/>
        <w:rPr>
          <w:rFonts w:ascii="Times New Roman" w:hAnsi="Times New Roman"/>
          <w:sz w:val="24"/>
          <w:szCs w:val="24"/>
        </w:rPr>
      </w:pPr>
      <w:r w:rsidRPr="00685312">
        <w:rPr>
          <w:rFonts w:ascii="Times New Roman" w:hAnsi="Times New Roman"/>
          <w:sz w:val="24"/>
          <w:szCs w:val="24"/>
        </w:rPr>
        <w:t xml:space="preserve"> Приложение 3 </w:t>
      </w:r>
    </w:p>
    <w:p w:rsidR="003451B0" w:rsidRPr="00685312" w:rsidRDefault="003451B0">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pPr>
        <w:ind w:left="6372"/>
        <w:jc w:val="right"/>
        <w:rPr>
          <w:rFonts w:ascii="Times New Roman" w:hAnsi="Times New Roman"/>
          <w:sz w:val="24"/>
          <w:szCs w:val="24"/>
          <w:u w:val="single"/>
        </w:rPr>
      </w:pPr>
      <w:r w:rsidRPr="00685312">
        <w:rPr>
          <w:rFonts w:ascii="Times New Roman" w:hAnsi="Times New Roman"/>
          <w:sz w:val="24"/>
          <w:szCs w:val="24"/>
        </w:rPr>
        <w:t xml:space="preserve">от 05.11.2014 № 104  </w:t>
      </w:r>
    </w:p>
    <w:p w:rsidR="003451B0" w:rsidRPr="00685312" w:rsidRDefault="003451B0">
      <w:pPr>
        <w:ind w:left="5664"/>
        <w:jc w:val="right"/>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Подпрограмма 2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«Управление муниципальным имуществом в Енапаевском сельском поселении Октябрьского муниципального района Пермского края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на 2015-2017 годы»</w:t>
      </w:r>
    </w:p>
    <w:p w:rsidR="003451B0" w:rsidRPr="00685312" w:rsidRDefault="003451B0">
      <w:pPr>
        <w:jc w:val="center"/>
        <w:rPr>
          <w:rFonts w:ascii="Times New Roman" w:hAnsi="Times New Roman"/>
          <w:b/>
          <w:sz w:val="24"/>
          <w:szCs w:val="24"/>
        </w:rPr>
      </w:pPr>
    </w:p>
    <w:p w:rsidR="003451B0" w:rsidRPr="00685312" w:rsidRDefault="003451B0" w:rsidP="00954266">
      <w:pPr>
        <w:jc w:val="center"/>
        <w:rPr>
          <w:rFonts w:ascii="Times New Roman" w:hAnsi="Times New Roman"/>
          <w:b/>
          <w:sz w:val="24"/>
          <w:szCs w:val="24"/>
        </w:rPr>
      </w:pPr>
      <w:r w:rsidRPr="00685312">
        <w:rPr>
          <w:rFonts w:ascii="Times New Roman" w:hAnsi="Times New Roman"/>
          <w:b/>
          <w:sz w:val="24"/>
          <w:szCs w:val="24"/>
        </w:rPr>
        <w:t xml:space="preserve">Паспорт подпрограммы </w:t>
      </w:r>
    </w:p>
    <w:tbl>
      <w:tblPr>
        <w:tblW w:w="0" w:type="auto"/>
        <w:tblInd w:w="75" w:type="dxa"/>
        <w:tblLayout w:type="fixed"/>
        <w:tblCellMar>
          <w:left w:w="10" w:type="dxa"/>
          <w:right w:w="10" w:type="dxa"/>
        </w:tblCellMar>
        <w:tblLook w:val="0000"/>
      </w:tblPr>
      <w:tblGrid>
        <w:gridCol w:w="2452"/>
        <w:gridCol w:w="472"/>
        <w:gridCol w:w="2462"/>
        <w:gridCol w:w="808"/>
        <w:gridCol w:w="720"/>
        <w:gridCol w:w="333"/>
        <w:gridCol w:w="335"/>
        <w:gridCol w:w="473"/>
        <w:gridCol w:w="598"/>
        <w:gridCol w:w="774"/>
      </w:tblGrid>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Ответственный исполнитель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Соисполнители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rPr>
                <w:rFonts w:ascii="Times New Roman" w:hAnsi="Times New Roman"/>
                <w:sz w:val="24"/>
                <w:szCs w:val="24"/>
              </w:rPr>
            </w:pPr>
            <w:r w:rsidRPr="00685312">
              <w:rPr>
                <w:rFonts w:ascii="Times New Roman" w:hAnsi="Times New Roman"/>
                <w:sz w:val="24"/>
                <w:szCs w:val="24"/>
              </w:rPr>
              <w:t>Отсутствуют</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Участники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Программно-целевые инструменты 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Не предусмотрены</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Цели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Эффективное управление муниципальным имуществом</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Задачи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 xml:space="preserve">1.Обеспечение эффективного  управления, распоряжения и  использования  муниципального имущества. </w:t>
            </w:r>
          </w:p>
          <w:p w:rsidR="003451B0" w:rsidRPr="00685312" w:rsidRDefault="003451B0">
            <w:pPr>
              <w:rPr>
                <w:rFonts w:ascii="Times New Roman" w:hAnsi="Times New Roman"/>
                <w:sz w:val="24"/>
                <w:szCs w:val="24"/>
              </w:rPr>
            </w:pPr>
            <w:r w:rsidRPr="00685312">
              <w:rPr>
                <w:rFonts w:ascii="Times New Roman" w:hAnsi="Times New Roman"/>
                <w:sz w:val="24"/>
                <w:szCs w:val="24"/>
              </w:rPr>
              <w:t>2.Обеспечение содержания, обслуживания и сохранности муниципального  имущества.</w:t>
            </w:r>
          </w:p>
        </w:tc>
      </w:tr>
      <w:tr w:rsidR="003451B0" w:rsidRPr="00685312" w:rsidTr="00670931">
        <w:trPr>
          <w:trHeight w:val="2018"/>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Ожидаемые результаты реализации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1. Все  права на  имущество Енапаевского сельского поселения  зарегистрированы в  соответствии с   законодательством, сведения об имуществе отражены в полном объеме в едином реестре муниципальной собственности.</w:t>
            </w:r>
          </w:p>
          <w:p w:rsidR="003451B0" w:rsidRPr="00685312" w:rsidRDefault="003451B0">
            <w:pPr>
              <w:spacing w:after="200"/>
              <w:rPr>
                <w:rFonts w:ascii="Times New Roman" w:hAnsi="Times New Roman"/>
                <w:sz w:val="24"/>
                <w:szCs w:val="24"/>
              </w:rPr>
            </w:pPr>
            <w:r w:rsidRPr="00685312">
              <w:rPr>
                <w:rFonts w:ascii="Times New Roman" w:hAnsi="Times New Roman"/>
                <w:sz w:val="24"/>
                <w:szCs w:val="24"/>
              </w:rPr>
              <w:t>2. Все объекты  недвижимости входящие в состав имущества муниципальной казны приведены в нормативное состояние, ветхое и аварийное имущество списано и демонтировано.</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Этапы и сроки реализации подпрограммы</w:t>
            </w:r>
          </w:p>
        </w:tc>
        <w:tc>
          <w:tcPr>
            <w:tcW w:w="6975"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Подпрограмма рассчитана на период с 2015 по 2017 год. Подпрограмма не имеет строгой разбивки на этапы, мероприятия реализуются на протяжении всего срока реализации Программы</w:t>
            </w:r>
          </w:p>
        </w:tc>
      </w:tr>
      <w:tr w:rsidR="003451B0" w:rsidRPr="00685312" w:rsidTr="00670931">
        <w:trPr>
          <w:trHeight w:val="1"/>
        </w:trPr>
        <w:tc>
          <w:tcPr>
            <w:tcW w:w="2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Целевые показатели подпрограммы</w:t>
            </w:r>
          </w:p>
        </w:tc>
        <w:tc>
          <w:tcPr>
            <w:tcW w:w="4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N п/п</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Наименование показателя</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Ед. изм.</w:t>
            </w:r>
          </w:p>
        </w:tc>
        <w:tc>
          <w:tcPr>
            <w:tcW w:w="3233"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Плановое значение целевого показателя</w:t>
            </w:r>
          </w:p>
        </w:tc>
      </w:tr>
      <w:tr w:rsidR="003451B0" w:rsidRPr="00685312" w:rsidTr="00670931">
        <w:trPr>
          <w:trHeight w:val="1"/>
        </w:trPr>
        <w:tc>
          <w:tcPr>
            <w:tcW w:w="2452"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7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80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2016</w:t>
            </w:r>
          </w:p>
        </w:tc>
        <w:tc>
          <w:tcPr>
            <w:tcW w:w="107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Итого</w:t>
            </w:r>
          </w:p>
        </w:tc>
      </w:tr>
      <w:tr w:rsidR="003451B0" w:rsidRPr="00685312" w:rsidTr="00670931">
        <w:trPr>
          <w:trHeight w:val="1440"/>
        </w:trPr>
        <w:tc>
          <w:tcPr>
            <w:tcW w:w="2452"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w:t>
            </w:r>
          </w:p>
        </w:tc>
        <w:tc>
          <w:tcPr>
            <w:tcW w:w="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80</w:t>
            </w:r>
          </w:p>
        </w:tc>
        <w:tc>
          <w:tcPr>
            <w:tcW w:w="107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100</w:t>
            </w:r>
          </w:p>
        </w:tc>
      </w:tr>
      <w:tr w:rsidR="003451B0" w:rsidRPr="00685312" w:rsidTr="00670931">
        <w:trPr>
          <w:trHeight w:val="1440"/>
        </w:trPr>
        <w:tc>
          <w:tcPr>
            <w:tcW w:w="2452" w:type="dxa"/>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приведенного в нормативное состояние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70</w:t>
            </w:r>
          </w:p>
        </w:tc>
        <w:tc>
          <w:tcPr>
            <w:tcW w:w="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80</w:t>
            </w:r>
          </w:p>
        </w:tc>
        <w:tc>
          <w:tcPr>
            <w:tcW w:w="107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90</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90</w:t>
            </w:r>
          </w:p>
        </w:tc>
      </w:tr>
      <w:tr w:rsidR="003451B0" w:rsidRPr="00685312" w:rsidTr="00670931">
        <w:trPr>
          <w:trHeight w:val="1"/>
        </w:trPr>
        <w:tc>
          <w:tcPr>
            <w:tcW w:w="2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Объемы и источники финансирования подпрограммы</w:t>
            </w:r>
          </w:p>
        </w:tc>
        <w:tc>
          <w:tcPr>
            <w:tcW w:w="293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Источники финансирования</w:t>
            </w:r>
          </w:p>
        </w:tc>
        <w:tc>
          <w:tcPr>
            <w:tcW w:w="4041" w:type="dxa"/>
            <w:gridSpan w:val="7"/>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Расходы (тыс. руб.)</w:t>
            </w:r>
          </w:p>
        </w:tc>
      </w:tr>
      <w:tr w:rsidR="003451B0" w:rsidRPr="00685312" w:rsidTr="0067093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9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2015</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2016</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2017</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Итого</w:t>
            </w:r>
          </w:p>
        </w:tc>
      </w:tr>
      <w:tr w:rsidR="003451B0" w:rsidRPr="00685312" w:rsidTr="0067093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Всего, в том числе:</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90,0</w:t>
            </w:r>
          </w:p>
        </w:tc>
      </w:tr>
      <w:tr w:rsidR="003451B0" w:rsidRPr="00685312" w:rsidTr="0067093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 xml:space="preserve"> Бюджет ОМСУ</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30,0</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90,0</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краевой бюджет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федеральный бюджет</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r w:rsidR="003451B0" w:rsidRPr="00685312" w:rsidTr="0067093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p>
        </w:tc>
        <w:tc>
          <w:tcPr>
            <w:tcW w:w="293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внебюджетные источники</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05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w:t>
            </w:r>
          </w:p>
        </w:tc>
      </w:tr>
    </w:tbl>
    <w:p w:rsidR="003451B0" w:rsidRPr="00685312" w:rsidRDefault="003451B0">
      <w:pPr>
        <w:rPr>
          <w:rFonts w:ascii="Times New Roman" w:hAnsi="Times New Roman"/>
          <w:sz w:val="24"/>
          <w:szCs w:val="24"/>
        </w:rPr>
      </w:pPr>
      <w:r w:rsidRPr="00685312">
        <w:rPr>
          <w:rFonts w:ascii="Times New Roman" w:hAnsi="Times New Roman"/>
          <w:sz w:val="24"/>
          <w:szCs w:val="24"/>
        </w:rPr>
        <w:tab/>
      </w:r>
    </w:p>
    <w:p w:rsidR="003451B0" w:rsidRPr="00685312" w:rsidRDefault="003451B0">
      <w:pPr>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 Характеристика текущего состояния  сферы реализации подпрограммы,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основные показатели и анализ социальных, финансово-экономических</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 и прочих рисков реализации подпрограммы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 Характеристика текущего состояния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1.1.1.Управление муниципальной собственностью обозначено </w:t>
      </w:r>
      <w:hyperlink r:id="rId8">
        <w:r w:rsidRPr="00685312">
          <w:rPr>
            <w:rFonts w:ascii="Times New Roman" w:hAnsi="Times New Roman"/>
            <w:sz w:val="24"/>
            <w:szCs w:val="24"/>
          </w:rPr>
          <w:t>Уставом</w:t>
        </w:r>
      </w:hyperlink>
      <w:r w:rsidRPr="00685312">
        <w:rPr>
          <w:rFonts w:ascii="Times New Roman" w:hAnsi="Times New Roman"/>
          <w:sz w:val="24"/>
          <w:szCs w:val="24"/>
        </w:rPr>
        <w:t xml:space="preserve"> Енапаевского сельского поселения Октябрьского муниципального района Пермского края как одно из приоритетных направлений развития Енапаевского сельского поселения Октябрьского муниципального района и осуществляется на  принципах социально-экономического развития Енапаевского сельского поселения Октябрьского муниципального района.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1.1.2. Наряду с лесными, земельными, водными ресурсами собственность традиционно рассматривается как один из источников формирования доходной части местного бюджета.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Получение доходов от использования муниципального имущества и их увеличение возможно только при эффективной системе управления и распоряжения имуществом.</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1.1.3.По состоянию на 1 октября 2014 года в реестре муниципальной собственности Енапаевского сельского поселения Октябрьского района  (далее - Реестр) содержатся сведения о 73 объектах недвижимости, в том числе:</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1 объект недвижимости общей площадью 552,2 кв.м., передано в оперативное управление муниципальному бюджетному учреждению;</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25 объекта недвижимости находится в казне Енапаевского сельского поселения Октябрьского муниципального района;</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жилой фонд 29 объектов, общей площадью 2300,0 кв.м.</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В Реестре содержатся сведения о:</w:t>
      </w:r>
    </w:p>
    <w:p w:rsidR="003451B0" w:rsidRPr="00685312" w:rsidRDefault="003451B0" w:rsidP="0059448A">
      <w:pPr>
        <w:ind w:firstLine="540"/>
        <w:jc w:val="both"/>
        <w:rPr>
          <w:rFonts w:ascii="Times New Roman" w:hAnsi="Times New Roman"/>
          <w:sz w:val="24"/>
          <w:szCs w:val="24"/>
        </w:rPr>
      </w:pPr>
      <w:r w:rsidRPr="00685312">
        <w:rPr>
          <w:rFonts w:ascii="Times New Roman" w:hAnsi="Times New Roman"/>
          <w:sz w:val="24"/>
          <w:szCs w:val="24"/>
        </w:rPr>
        <w:t xml:space="preserve">18 автомобильных дорог улично-дорожной сети, общей протяженностью, 19,1 км.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1.1.5. Основными принципами вывода активов в реальный сектор экономики стала рыночная оценка, равный доступ к имуществу и открытость деятельности органов местного самоуправления.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1.2.Характеристика основных проблем.</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 При формировании эффективной системы управления муниципальным имуществом, приоритетными для разрешения остаются следующие проблемы: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1.2.1. отсутствие современного программного обеспечения в сфере учета муниципального имущества и учета поступления денежных средств от использования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1.2.2. недостаточность финансирования на инвентаризацию и паспортизацию объектов муниципальной собственности;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1.2.3.отсутствие однозначно определенных целей управления муниципальным имуществом;</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1.2.4.недостаточная эффективность управления муниципальными хозяйственными субъектами, приводящая к неудовлетворительным результатам финансово-хозяйственной деятельности организаций или потере контроля над объектами управления;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1.2.5. нарушения законодательства в сфере распоряжения и управления муниципальным имуществом, наиболее часто встречающимися нарушениями являются: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неправомерное распоряжение муниципальным имуществом;</w:t>
      </w:r>
    </w:p>
    <w:p w:rsidR="003451B0" w:rsidRPr="00685312" w:rsidRDefault="003451B0">
      <w:pPr>
        <w:ind w:firstLine="708"/>
        <w:jc w:val="both"/>
        <w:rPr>
          <w:rFonts w:ascii="Times New Roman" w:hAnsi="Times New Roman"/>
          <w:sz w:val="24"/>
          <w:szCs w:val="24"/>
        </w:rPr>
      </w:pPr>
      <w:r w:rsidRPr="00685312">
        <w:rPr>
          <w:rFonts w:ascii="Times New Roman" w:hAnsi="Times New Roman"/>
          <w:sz w:val="24"/>
          <w:szCs w:val="24"/>
        </w:rPr>
        <w:t>- несвоевременное списание, утилизация ветхого, непригодного к дальнейшему использованию имущества;</w:t>
      </w:r>
    </w:p>
    <w:p w:rsidR="003451B0" w:rsidRPr="00685312" w:rsidRDefault="003451B0">
      <w:pPr>
        <w:ind w:firstLine="708"/>
        <w:jc w:val="both"/>
        <w:rPr>
          <w:rFonts w:ascii="Times New Roman" w:hAnsi="Times New Roman"/>
          <w:sz w:val="24"/>
          <w:szCs w:val="24"/>
        </w:rPr>
      </w:pPr>
      <w:r w:rsidRPr="00685312">
        <w:rPr>
          <w:rFonts w:ascii="Times New Roman" w:hAnsi="Times New Roman"/>
          <w:sz w:val="24"/>
          <w:szCs w:val="24"/>
        </w:rPr>
        <w:t xml:space="preserve">-нарушение правил учета имущества, находящегося на балансе учреждений; </w:t>
      </w:r>
    </w:p>
    <w:p w:rsidR="003451B0" w:rsidRPr="00685312" w:rsidRDefault="003451B0">
      <w:pPr>
        <w:ind w:firstLine="708"/>
        <w:jc w:val="both"/>
        <w:rPr>
          <w:rFonts w:ascii="Times New Roman" w:hAnsi="Times New Roman"/>
          <w:sz w:val="24"/>
          <w:szCs w:val="24"/>
        </w:rPr>
      </w:pPr>
      <w:r w:rsidRPr="00685312">
        <w:rPr>
          <w:rFonts w:ascii="Times New Roman" w:hAnsi="Times New Roman"/>
          <w:sz w:val="24"/>
          <w:szCs w:val="24"/>
        </w:rPr>
        <w:t>-нахождение на территории учреждений третьих лиц без оформления прав пользования.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Кроме того, по итогам проверок может быть принято решение об изъятии излишнего, неиспользуемого или используемого не по назначению имущества, закрепленного за  учреждениями на праве  оперативного управления.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1.3.Описание основных факторов, сдерживающих  развитие управления муниципальным имуществом.</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К факторам, сдерживающим развитие можно отнести: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-отсутствие системы учета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-отсутствие технической документации и регистрации права собственности.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Существуют некоторые факторы, сдерживающие полноценное развитие системы  управления муниципальным имуществом на объекты недвижимости, без которых не возможно вовлечение их в экономический оборот:</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-муниципальное недвижимое имущество,  не закрепленное  на праве оперативного управления, которое можно было бы реализовать или  использовать в качестве источника дохода виде арендной платы, находится в ветхом или  аварийном состоянии,  в связи с этим,  невозможно получить высокий доход  от использования данным муниципальным имуществом.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А также необходимо учесть, что  не всегда имущество, переданное в оперативное управление и хозяйственное ведение используется эффективно,  в связи с этим необходимо направить  деятельность уполномоченного органа по  управлению и распоряжению муниципальным имуществом  на усиление контроля за использованием и сохранностью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Кроме того, по итогам проверок может быть принято решение об изъятии излишнего, неиспользуемого или используемого не по назначению имущества, закрепленного за учреждениями на праве  оперативного управления.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Реализация мероприятий, направленных на повышение эффективности использования муниципального имущества, окажет положительное влияние на рост доходов  бюджета Енапаевского сельского поселения Октябрьского муниципального района.</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II. Цели и задачи подпрограммы </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2.1. Управление муниципальным имуществом Енапаевского сельского поселения Октябрьского муниципального района осуществляется на принципах оптимизации структуры муниципального имущества, полноты и актуальности учета объектов недвижимого и движимого имущества, вовлечения максимального количества объектов муниципального имущества в хозяйственный оборот и увеличения доходов Енапаевского сельского поселения за счет эффективного использования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2.2. Цель подпрограммы «Управление муниципальным имуществом Енапаевского сельского поселения Октябрьского муниципального района Пермского края на 2015-2017 годы»  (далее – подпрограмма) – обеспечение управления муниципальным имуществом Енапаевского сельского поселения Октябрьского муниципального района Пермского края в целях получения доходов от использования имущества и снижения расходов на содержание неиспользуемого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Достижение обозначенной цели осуществляется посредством реализации поставленных задач:</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2.2.1. обеспечение полноты и достоверности, данных Реестра;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2.2.2. обеспечение эффективного управления, распоряжения, использования и сохранности муниципального имущества.</w:t>
      </w:r>
    </w:p>
    <w:p w:rsidR="003451B0" w:rsidRPr="00685312" w:rsidRDefault="003451B0">
      <w:pPr>
        <w:ind w:firstLine="540"/>
        <w:jc w:val="both"/>
        <w:rPr>
          <w:rFonts w:ascii="Times New Roman" w:hAnsi="Times New Roman"/>
          <w:b/>
          <w:sz w:val="24"/>
          <w:szCs w:val="24"/>
        </w:rPr>
      </w:pPr>
    </w:p>
    <w:p w:rsidR="003451B0" w:rsidRPr="00685312" w:rsidRDefault="003451B0">
      <w:pPr>
        <w:ind w:firstLine="540"/>
        <w:jc w:val="center"/>
        <w:rPr>
          <w:rFonts w:ascii="Times New Roman" w:hAnsi="Times New Roman"/>
          <w:b/>
          <w:sz w:val="24"/>
          <w:szCs w:val="24"/>
        </w:rPr>
      </w:pPr>
      <w:r w:rsidRPr="00685312">
        <w:rPr>
          <w:rFonts w:ascii="Times New Roman" w:hAnsi="Times New Roman"/>
          <w:b/>
          <w:sz w:val="24"/>
          <w:szCs w:val="24"/>
        </w:rPr>
        <w:t xml:space="preserve">III. Прогноз конечных результатов подпрограммы </w:t>
      </w:r>
    </w:p>
    <w:p w:rsidR="003451B0" w:rsidRPr="00685312" w:rsidRDefault="003451B0">
      <w:pPr>
        <w:ind w:firstLine="540"/>
        <w:jc w:val="center"/>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3.1. Реализация подпрограммы будет способствовать созданию оптимального по размеру и эффективного муниципального сектора экономики Енапаевского сельского поселения Октябрьского муниципального района, обеспечению такого использования муниципального имущества, которое способствовало бы развитию экономики поселения.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 По итогам реализации подпрограммы будут достигнуты следующие результаты:</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3.2.1. создание единой базы данных учета муниципального имущества в Енапаевского сельском поселении;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3.2.2. в составе казны Енапаевского сельского поселения Октябрьского муниципального района находятся только объекты, имеющие пользователя;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3.2.3.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3.2.4. устранение нарушений, выявленных в процессе проверок сохранности и целевого использования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3.2.5.сокращение расходов на содержание неиспользуемого имущества для осуществления  полномочий органов местного самоуправления;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3.2.6. обеспечение имущественной основы деятельности органов местного самоуправления и организаций;</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оптимизация состава имущества, необходимого для осуществления муниципальными организациями уставной деятельности.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3.3. Оценкой эффективности реализации подпрограммы является не только прямой эффект увеличения доходов бюджета Енапаевского сельского поселения Октябрьского муниципального района от управления имуществом, но и объем возможных расходов, которых удалось избежать.</w:t>
      </w:r>
    </w:p>
    <w:p w:rsidR="003451B0" w:rsidRPr="00685312" w:rsidRDefault="003451B0">
      <w:pPr>
        <w:ind w:firstLine="540"/>
        <w:jc w:val="both"/>
        <w:rPr>
          <w:rFonts w:ascii="Times New Roman" w:hAnsi="Times New Roman"/>
          <w:sz w:val="24"/>
          <w:szCs w:val="24"/>
        </w:rPr>
      </w:pP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IV. Сроки и этапы реализации подпрограммы</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Подпрограмма рассчитана на период с 2015 по 2017 год.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Подпрограмма не имеет строгой разбивки на этапы, мероприятия реализуются на протяжении всего срока реализации подпрограммы.</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V. Перечень основных мероприятий подпрограммы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с указанием сроков их реализации и ожидаемых результатов</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Перечень основных мероприятий подпрограммы, срок их реализации, основные и ожидаемые результаты реализации подпрограммы приведены в приложении 1 к Программе.</w:t>
      </w:r>
    </w:p>
    <w:p w:rsidR="003451B0" w:rsidRPr="00685312" w:rsidRDefault="003451B0">
      <w:pPr>
        <w:jc w:val="center"/>
        <w:rPr>
          <w:rFonts w:ascii="Times New Roman" w:hAnsi="Times New Roman"/>
          <w:sz w:val="24"/>
          <w:szCs w:val="24"/>
        </w:rPr>
      </w:pP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VI. Основные меры правового регулирования, направленные</w:t>
      </w: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на достижение целей и конечных результатов муниципальной программы</w:t>
      </w:r>
    </w:p>
    <w:p w:rsidR="003451B0" w:rsidRPr="00685312" w:rsidRDefault="003451B0">
      <w:pPr>
        <w:ind w:firstLine="540"/>
        <w:jc w:val="both"/>
        <w:rPr>
          <w:rFonts w:ascii="Times New Roman" w:hAnsi="Times New Roman"/>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6.1. Основное нормативное правовое регулирование в сфере имущественных отношений осуществляется на федеральном уровне в соответствии с:</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Гражданским </w:t>
      </w:r>
      <w:hyperlink r:id="rId9">
        <w:r w:rsidRPr="00685312">
          <w:rPr>
            <w:rFonts w:ascii="Times New Roman" w:hAnsi="Times New Roman"/>
            <w:sz w:val="24"/>
            <w:szCs w:val="24"/>
          </w:rPr>
          <w:t>кодексом</w:t>
        </w:r>
      </w:hyperlink>
      <w:r w:rsidRPr="00685312">
        <w:rPr>
          <w:rFonts w:ascii="Times New Roman" w:hAnsi="Times New Roman"/>
          <w:sz w:val="24"/>
          <w:szCs w:val="24"/>
        </w:rPr>
        <w:t xml:space="preserve"> Российской Федерации;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Федеральным </w:t>
      </w:r>
      <w:hyperlink r:id="rId10">
        <w:r w:rsidRPr="00685312">
          <w:rPr>
            <w:rFonts w:ascii="Times New Roman" w:hAnsi="Times New Roman"/>
            <w:sz w:val="24"/>
            <w:szCs w:val="24"/>
          </w:rPr>
          <w:t>законом</w:t>
        </w:r>
      </w:hyperlink>
      <w:r w:rsidRPr="00685312">
        <w:rPr>
          <w:rFonts w:ascii="Times New Roman" w:hAnsi="Times New Roman"/>
          <w:sz w:val="24"/>
          <w:szCs w:val="24"/>
        </w:rPr>
        <w:t xml:space="preserve"> от 14 ноября 2002 г. N 161-ФЗ «О государственных и муниципальных предприятиях»;</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Федеральным </w:t>
      </w:r>
      <w:hyperlink r:id="rId11">
        <w:r w:rsidRPr="00685312">
          <w:rPr>
            <w:rFonts w:ascii="Times New Roman" w:hAnsi="Times New Roman"/>
            <w:sz w:val="24"/>
            <w:szCs w:val="24"/>
          </w:rPr>
          <w:t>законом</w:t>
        </w:r>
      </w:hyperlink>
      <w:r w:rsidRPr="00685312">
        <w:rPr>
          <w:rFonts w:ascii="Times New Roman" w:hAnsi="Times New Roman"/>
          <w:sz w:val="24"/>
          <w:szCs w:val="24"/>
        </w:rPr>
        <w:t xml:space="preserve"> от 26 декабря 1995 г. N 208-ФЗ «Об акционерных обществах»;</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Федеральным </w:t>
      </w:r>
      <w:hyperlink r:id="rId12">
        <w:r w:rsidRPr="00685312">
          <w:rPr>
            <w:rFonts w:ascii="Times New Roman" w:hAnsi="Times New Roman"/>
            <w:sz w:val="24"/>
            <w:szCs w:val="24"/>
          </w:rPr>
          <w:t>законом</w:t>
        </w:r>
      </w:hyperlink>
      <w:r w:rsidRPr="00685312">
        <w:rPr>
          <w:rFonts w:ascii="Times New Roman" w:hAnsi="Times New Roman"/>
          <w:sz w:val="24"/>
          <w:szCs w:val="24"/>
        </w:rPr>
        <w:t xml:space="preserve"> от 21 декабря 2001 г. N 178-ФЗ «О приватизации государственного и муниципального имущества»;</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Федеральным </w:t>
      </w:r>
      <w:hyperlink r:id="rId13">
        <w:r w:rsidRPr="00685312">
          <w:rPr>
            <w:rFonts w:ascii="Times New Roman" w:hAnsi="Times New Roman"/>
            <w:sz w:val="24"/>
            <w:szCs w:val="24"/>
          </w:rPr>
          <w:t>законом</w:t>
        </w:r>
      </w:hyperlink>
      <w:r w:rsidRPr="00685312">
        <w:rPr>
          <w:rFonts w:ascii="Times New Roman" w:hAnsi="Times New Roman"/>
          <w:sz w:val="24"/>
          <w:szCs w:val="24"/>
        </w:rPr>
        <w:t xml:space="preserve"> от 21 июля 1997 г. N 122-ФЗ «О государственной регистрации прав на недвижимое имущество и сделок с ним»;</w:t>
      </w:r>
    </w:p>
    <w:p w:rsidR="003451B0" w:rsidRPr="00685312" w:rsidRDefault="003451B0">
      <w:pPr>
        <w:ind w:firstLine="540"/>
        <w:jc w:val="both"/>
        <w:rPr>
          <w:rFonts w:ascii="Times New Roman" w:hAnsi="Times New Roman"/>
          <w:sz w:val="24"/>
          <w:szCs w:val="24"/>
        </w:rPr>
      </w:pPr>
      <w:hyperlink r:id="rId14">
        <w:r w:rsidRPr="00685312">
          <w:rPr>
            <w:rFonts w:ascii="Times New Roman" w:hAnsi="Times New Roman"/>
            <w:sz w:val="24"/>
            <w:szCs w:val="24"/>
          </w:rPr>
          <w:t>Постановлением</w:t>
        </w:r>
      </w:hyperlink>
      <w:r w:rsidRPr="00685312">
        <w:rPr>
          <w:rFonts w:ascii="Times New Roman" w:hAnsi="Times New Roman"/>
          <w:sz w:val="24"/>
          <w:szCs w:val="24"/>
        </w:rP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6.2. Нормативными правовыми актами Енапаевского сельского поселения Октябрьского муниципального района, в соответствии с которыми осуществляется правовое регулирование в сфере имущественных отношений.</w:t>
      </w:r>
    </w:p>
    <w:p w:rsidR="003451B0" w:rsidRPr="00685312" w:rsidRDefault="003451B0" w:rsidP="00C05680">
      <w:pPr>
        <w:spacing w:after="200"/>
        <w:ind w:firstLine="540"/>
        <w:jc w:val="both"/>
        <w:rPr>
          <w:rFonts w:ascii="Times New Roman" w:hAnsi="Times New Roman"/>
          <w:sz w:val="24"/>
          <w:szCs w:val="24"/>
        </w:rPr>
      </w:pPr>
      <w:r w:rsidRPr="00685312">
        <w:rPr>
          <w:rFonts w:ascii="Times New Roman" w:hAnsi="Times New Roman"/>
          <w:sz w:val="24"/>
          <w:szCs w:val="24"/>
        </w:rPr>
        <w:t xml:space="preserve">6.3.Принятие иных нормативных правовых актов для реализации подпрограммы не требуется.    </w:t>
      </w:r>
    </w:p>
    <w:p w:rsidR="003451B0" w:rsidRPr="00685312" w:rsidRDefault="003451B0" w:rsidP="00670931">
      <w:pPr>
        <w:spacing w:after="200"/>
        <w:ind w:firstLine="540"/>
        <w:jc w:val="both"/>
        <w:rPr>
          <w:rFonts w:ascii="Times New Roman" w:hAnsi="Times New Roman"/>
          <w:sz w:val="24"/>
          <w:szCs w:val="24"/>
        </w:rPr>
      </w:pPr>
      <w:r w:rsidRPr="00685312">
        <w:rPr>
          <w:rFonts w:ascii="Times New Roman" w:hAnsi="Times New Roman"/>
          <w:sz w:val="24"/>
          <w:szCs w:val="24"/>
        </w:rPr>
        <w:t xml:space="preserve">                 </w:t>
      </w:r>
      <w:r w:rsidRPr="00685312">
        <w:rPr>
          <w:rFonts w:ascii="Times New Roman" w:hAnsi="Times New Roman"/>
          <w:b/>
          <w:sz w:val="24"/>
          <w:szCs w:val="24"/>
        </w:rPr>
        <w:t xml:space="preserve">VII. Перечень целевых показателей подпрограммы </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 xml:space="preserve"> Сведения о целевых показателях подпрограммы по годам реализации представлены в приложении 4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ind w:left="360"/>
        <w:jc w:val="center"/>
        <w:rPr>
          <w:rFonts w:ascii="Times New Roman" w:hAnsi="Times New Roman"/>
          <w:b/>
          <w:sz w:val="24"/>
          <w:szCs w:val="24"/>
        </w:rPr>
      </w:pP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VIII. Информация по ресурсному обеспечению подпрограммы</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Реализация мероприятий подпрограммы «Управление имуществом Енапаевского сельского поселения Октябрьского муниципального района Пермского края на 2015-2017 годы» осуществляется за счет средств бюджета сельского поселения.</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Объем финансирования на реализацию подпрограммы определяется ежегодно при формировании бюджета сельского поселения и утверждается решением Совета депутатов сельского поселения о бюджете сельского поселения на очередной финансовый год и плановый период.</w:t>
      </w: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Финансовое обеспечение реализации подпрограммы  представлено в приложениях 5 и 6 к Программе.</w:t>
      </w:r>
    </w:p>
    <w:p w:rsidR="003451B0" w:rsidRPr="00685312" w:rsidRDefault="003451B0">
      <w:pPr>
        <w:ind w:firstLine="540"/>
        <w:jc w:val="both"/>
        <w:rPr>
          <w:rFonts w:ascii="Times New Roman" w:hAnsi="Times New Roman"/>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 xml:space="preserve">IX. Риски и меры по управлению рисками с целью минимизации их влияния на достижение целей подпрограммы </w:t>
      </w:r>
    </w:p>
    <w:p w:rsidR="003451B0" w:rsidRPr="00685312" w:rsidRDefault="003451B0">
      <w:pPr>
        <w:jc w:val="center"/>
        <w:rPr>
          <w:rFonts w:ascii="Times New Roman" w:hAnsi="Times New Roman"/>
          <w:b/>
          <w:sz w:val="24"/>
          <w:szCs w:val="24"/>
        </w:rPr>
      </w:pPr>
    </w:p>
    <w:p w:rsidR="003451B0" w:rsidRPr="00685312" w:rsidRDefault="003451B0">
      <w:pPr>
        <w:ind w:firstLine="540"/>
        <w:jc w:val="both"/>
        <w:rPr>
          <w:rFonts w:ascii="Times New Roman" w:hAnsi="Times New Roman"/>
          <w:sz w:val="24"/>
          <w:szCs w:val="24"/>
        </w:rPr>
      </w:pPr>
      <w:r w:rsidRPr="00685312">
        <w:rPr>
          <w:rFonts w:ascii="Times New Roman" w:hAnsi="Times New Roman"/>
          <w:sz w:val="24"/>
          <w:szCs w:val="24"/>
        </w:rPr>
        <w:t>Анализ рисков реализации подпрограммы и описание мер управления рисками изложены в соответствующем разделе Программы, иные риски отсутствуют.</w:t>
      </w:r>
    </w:p>
    <w:p w:rsidR="003451B0" w:rsidRPr="00685312" w:rsidRDefault="003451B0">
      <w:pPr>
        <w:ind w:firstLine="540"/>
        <w:jc w:val="both"/>
        <w:rPr>
          <w:rFonts w:ascii="Times New Roman" w:hAnsi="Times New Roman"/>
          <w:sz w:val="24"/>
          <w:szCs w:val="24"/>
        </w:rPr>
      </w:pPr>
    </w:p>
    <w:p w:rsidR="003451B0" w:rsidRPr="00685312" w:rsidRDefault="003451B0">
      <w:pPr>
        <w:ind w:left="360"/>
        <w:jc w:val="center"/>
        <w:rPr>
          <w:rFonts w:ascii="Times New Roman" w:hAnsi="Times New Roman"/>
          <w:b/>
          <w:sz w:val="24"/>
          <w:szCs w:val="24"/>
        </w:rPr>
      </w:pPr>
      <w:r w:rsidRPr="00685312">
        <w:rPr>
          <w:rFonts w:ascii="Times New Roman" w:hAnsi="Times New Roman"/>
          <w:b/>
          <w:sz w:val="24"/>
          <w:szCs w:val="24"/>
        </w:rPr>
        <w:t>X. Методика оценки эффективности подпрограммы</w:t>
      </w:r>
    </w:p>
    <w:p w:rsidR="003451B0" w:rsidRPr="00685312" w:rsidRDefault="003451B0" w:rsidP="00001B9C">
      <w:pPr>
        <w:ind w:firstLine="540"/>
        <w:jc w:val="both"/>
        <w:rPr>
          <w:rFonts w:ascii="Times New Roman" w:hAnsi="Times New Roman"/>
          <w:sz w:val="24"/>
          <w:szCs w:val="24"/>
        </w:rPr>
      </w:pPr>
      <w:r w:rsidRPr="00685312">
        <w:rPr>
          <w:rFonts w:ascii="Times New Roman" w:hAnsi="Times New Roman"/>
          <w:sz w:val="24"/>
          <w:szCs w:val="24"/>
        </w:rPr>
        <w:t>Методика оценка эффективности подпрограммы соответствует методике, изложенной в разделе 11 Программы.</w:t>
      </w: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p>
    <w:p w:rsidR="003451B0" w:rsidRPr="00685312" w:rsidRDefault="003451B0" w:rsidP="0059448A">
      <w:pPr>
        <w:ind w:left="5664"/>
        <w:jc w:val="right"/>
        <w:rPr>
          <w:rFonts w:ascii="Times New Roman" w:hAnsi="Times New Roman"/>
          <w:sz w:val="24"/>
          <w:szCs w:val="24"/>
        </w:rPr>
      </w:pPr>
      <w:r w:rsidRPr="00685312">
        <w:rPr>
          <w:rFonts w:ascii="Times New Roman" w:hAnsi="Times New Roman"/>
          <w:sz w:val="24"/>
          <w:szCs w:val="24"/>
        </w:rPr>
        <w:t xml:space="preserve">Приложение 4 </w:t>
      </w:r>
    </w:p>
    <w:p w:rsidR="003451B0" w:rsidRPr="00685312" w:rsidRDefault="003451B0" w:rsidP="0059448A">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rsidP="00001B9C">
      <w:pPr>
        <w:ind w:left="6372"/>
        <w:jc w:val="right"/>
        <w:rPr>
          <w:rFonts w:ascii="Times New Roman" w:hAnsi="Times New Roman"/>
          <w:b/>
          <w:sz w:val="24"/>
          <w:szCs w:val="24"/>
        </w:rPr>
      </w:pPr>
      <w:r w:rsidRPr="00685312">
        <w:rPr>
          <w:rFonts w:ascii="Times New Roman" w:hAnsi="Times New Roman"/>
          <w:sz w:val="24"/>
          <w:szCs w:val="24"/>
        </w:rPr>
        <w:t xml:space="preserve">от 05.11.2014 № 104  </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Перечень целевых показателей муниципальной программы</w:t>
      </w:r>
    </w:p>
    <w:tbl>
      <w:tblPr>
        <w:tblW w:w="9755" w:type="dxa"/>
        <w:tblInd w:w="-8" w:type="dxa"/>
        <w:tblLayout w:type="fixed"/>
        <w:tblCellMar>
          <w:left w:w="10" w:type="dxa"/>
          <w:right w:w="10" w:type="dxa"/>
        </w:tblCellMar>
        <w:tblLook w:val="0000"/>
      </w:tblPr>
      <w:tblGrid>
        <w:gridCol w:w="2875"/>
        <w:gridCol w:w="301"/>
        <w:gridCol w:w="59"/>
        <w:gridCol w:w="481"/>
        <w:gridCol w:w="1230"/>
        <w:gridCol w:w="699"/>
        <w:gridCol w:w="90"/>
        <w:gridCol w:w="477"/>
        <w:gridCol w:w="283"/>
        <w:gridCol w:w="284"/>
        <w:gridCol w:w="425"/>
        <w:gridCol w:w="142"/>
        <w:gridCol w:w="567"/>
        <w:gridCol w:w="1842"/>
      </w:tblGrid>
      <w:tr w:rsidR="003451B0" w:rsidRPr="00685312" w:rsidTr="000D7779">
        <w:trPr>
          <w:trHeight w:val="255"/>
        </w:trPr>
        <w:tc>
          <w:tcPr>
            <w:tcW w:w="28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r w:rsidRPr="00685312">
              <w:rPr>
                <w:rFonts w:ascii="Times New Roman" w:hAnsi="Times New Roman"/>
                <w:sz w:val="24"/>
                <w:szCs w:val="24"/>
              </w:rPr>
              <w:t>Наименование показателя</w:t>
            </w:r>
          </w:p>
          <w:p w:rsidR="003451B0" w:rsidRPr="00685312" w:rsidRDefault="003451B0" w:rsidP="00681E45">
            <w:pPr>
              <w:jc w:val="right"/>
              <w:rPr>
                <w:rFonts w:ascii="Times New Roman" w:hAnsi="Times New Roman"/>
                <w:sz w:val="24"/>
                <w:szCs w:val="24"/>
              </w:rPr>
            </w:pPr>
          </w:p>
        </w:tc>
        <w:tc>
          <w:tcPr>
            <w:tcW w:w="84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Единица измерения</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ГРБС</w:t>
            </w:r>
          </w:p>
        </w:tc>
        <w:tc>
          <w:tcPr>
            <w:tcW w:w="296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Значения показателей</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r w:rsidRPr="00685312">
              <w:rPr>
                <w:rFonts w:ascii="Times New Roman" w:hAnsi="Times New Roman"/>
                <w:sz w:val="24"/>
                <w:szCs w:val="24"/>
              </w:rPr>
              <w:t>Наименование программных мероприятий</w:t>
            </w:r>
          </w:p>
        </w:tc>
      </w:tr>
      <w:tr w:rsidR="003451B0" w:rsidRPr="00685312" w:rsidTr="000D7779">
        <w:trPr>
          <w:trHeight w:val="270"/>
        </w:trPr>
        <w:tc>
          <w:tcPr>
            <w:tcW w:w="287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451B0" w:rsidRPr="00685312" w:rsidRDefault="003451B0" w:rsidP="00681E45">
            <w:pPr>
              <w:jc w:val="right"/>
              <w:rPr>
                <w:rFonts w:ascii="Times New Roman" w:hAnsi="Times New Roman"/>
                <w:sz w:val="24"/>
                <w:szCs w:val="24"/>
              </w:rPr>
            </w:pPr>
          </w:p>
        </w:tc>
        <w:tc>
          <w:tcPr>
            <w:tcW w:w="84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rPr>
                <w:rFonts w:ascii="Times New Roman" w:hAnsi="Times New Roman"/>
                <w:sz w:val="24"/>
                <w:szCs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rPr>
                <w:rFonts w:ascii="Times New Roman" w:hAnsi="Times New Roman"/>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p>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итого</w:t>
            </w:r>
          </w:p>
        </w:tc>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p>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2015</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p>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2016</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p>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2017</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rPr>
                <w:rFonts w:ascii="Times New Roman" w:hAnsi="Times New Roman"/>
                <w:sz w:val="24"/>
                <w:szCs w:val="24"/>
              </w:rPr>
            </w:pPr>
          </w:p>
        </w:tc>
      </w:tr>
      <w:tr w:rsidR="003451B0" w:rsidRPr="00685312" w:rsidTr="000D7779">
        <w:trPr>
          <w:trHeight w:val="1"/>
        </w:trPr>
        <w:tc>
          <w:tcPr>
            <w:tcW w:w="28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1</w:t>
            </w:r>
          </w:p>
        </w:tc>
        <w:tc>
          <w:tcPr>
            <w:tcW w:w="8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2</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3</w:t>
            </w:r>
          </w:p>
        </w:tc>
        <w:tc>
          <w:tcPr>
            <w:tcW w:w="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4</w:t>
            </w:r>
          </w:p>
        </w:tc>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8</w:t>
            </w:r>
          </w:p>
        </w:tc>
      </w:tr>
      <w:tr w:rsidR="003451B0" w:rsidRPr="00685312" w:rsidTr="000D7779">
        <w:trPr>
          <w:trHeight w:val="1"/>
        </w:trPr>
        <w:tc>
          <w:tcPr>
            <w:tcW w:w="975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670931">
            <w:pPr>
              <w:jc w:val="center"/>
              <w:rPr>
                <w:rFonts w:ascii="Times New Roman" w:hAnsi="Times New Roman"/>
                <w:sz w:val="24"/>
                <w:szCs w:val="24"/>
              </w:rPr>
            </w:pPr>
            <w:r w:rsidRPr="00685312">
              <w:rPr>
                <w:rFonts w:ascii="Times New Roman" w:hAnsi="Times New Roman"/>
                <w:b/>
                <w:sz w:val="24"/>
                <w:szCs w:val="24"/>
              </w:rPr>
              <w:t>Муниципальная программа «Управление земельными ресурсами и имуществом в Енапаевском  сельском  поселении Октябрьского муниципального района Пермского края на 2015-2017 годы»</w:t>
            </w:r>
          </w:p>
        </w:tc>
      </w:tr>
      <w:tr w:rsidR="003451B0" w:rsidRPr="00685312" w:rsidTr="00377681">
        <w:trPr>
          <w:trHeight w:val="477"/>
        </w:trPr>
        <w:tc>
          <w:tcPr>
            <w:tcW w:w="975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9D4713">
            <w:pPr>
              <w:jc w:val="center"/>
              <w:rPr>
                <w:rFonts w:ascii="Times New Roman" w:hAnsi="Times New Roman"/>
                <w:sz w:val="24"/>
                <w:szCs w:val="24"/>
              </w:rPr>
            </w:pPr>
            <w:r w:rsidRPr="00685312">
              <w:rPr>
                <w:rFonts w:ascii="Times New Roman" w:hAnsi="Times New Roman"/>
                <w:b/>
                <w:sz w:val="24"/>
                <w:szCs w:val="24"/>
              </w:rPr>
              <w:t>Подпрограмма 1 «Управление земельными ресурсами в Енапаевском сельском поселении на 2015-2017 годы»</w:t>
            </w:r>
          </w:p>
        </w:tc>
      </w:tr>
      <w:tr w:rsidR="003451B0" w:rsidRPr="00685312" w:rsidTr="00377681">
        <w:trPr>
          <w:trHeight w:val="471"/>
        </w:trPr>
        <w:tc>
          <w:tcPr>
            <w:tcW w:w="975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9D4713">
            <w:pPr>
              <w:jc w:val="center"/>
              <w:rPr>
                <w:rFonts w:ascii="Times New Roman" w:hAnsi="Times New Roman"/>
                <w:b/>
                <w:sz w:val="24"/>
                <w:szCs w:val="24"/>
              </w:rPr>
            </w:pPr>
            <w:r w:rsidRPr="00685312">
              <w:rPr>
                <w:rFonts w:ascii="Times New Roman" w:hAnsi="Times New Roman"/>
                <w:b/>
                <w:sz w:val="24"/>
                <w:szCs w:val="24"/>
              </w:rPr>
              <w:t>Основное мероприятие 1.1. «Вовлечение в оборот земельных участков, в том числе под жилищное строительство»</w:t>
            </w:r>
          </w:p>
        </w:tc>
      </w:tr>
      <w:tr w:rsidR="003451B0" w:rsidRPr="00685312" w:rsidTr="000D7779">
        <w:trPr>
          <w:trHeight w:val="1"/>
        </w:trPr>
        <w:tc>
          <w:tcPr>
            <w:tcW w:w="3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377681">
            <w:pPr>
              <w:rPr>
                <w:rFonts w:ascii="Times New Roman" w:hAnsi="Times New Roman"/>
                <w:sz w:val="24"/>
                <w:szCs w:val="24"/>
              </w:rPr>
            </w:pPr>
            <w:r w:rsidRPr="00685312">
              <w:rPr>
                <w:rFonts w:ascii="Times New Roman" w:hAnsi="Times New Roman"/>
                <w:sz w:val="24"/>
                <w:szCs w:val="24"/>
              </w:rPr>
              <w:t>Площадь вовлеченных в оборот земельных участков, в том числе под жилищное строительство</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га</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13</w:t>
            </w:r>
          </w:p>
        </w:tc>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B23B6D">
            <w:pPr>
              <w:rPr>
                <w:rFonts w:ascii="Times New Roman" w:hAnsi="Times New Roman"/>
                <w:sz w:val="24"/>
                <w:szCs w:val="24"/>
              </w:rPr>
            </w:pPr>
            <w:r w:rsidRPr="00685312">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Основное мероприятие 1.1.</w:t>
            </w:r>
          </w:p>
        </w:tc>
      </w:tr>
      <w:tr w:rsidR="003451B0" w:rsidRPr="00685312" w:rsidTr="00377681">
        <w:trPr>
          <w:trHeight w:val="2078"/>
        </w:trPr>
        <w:tc>
          <w:tcPr>
            <w:tcW w:w="3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Площадь земельных участков сданных в аренду, государственная собственность на которые не разграничена и которые расположены в границах поселений</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p>
          <w:p w:rsidR="003451B0" w:rsidRPr="00685312" w:rsidRDefault="003451B0" w:rsidP="002C160C">
            <w:pPr>
              <w:jc w:val="center"/>
              <w:rPr>
                <w:rFonts w:ascii="Times New Roman" w:hAnsi="Times New Roman"/>
                <w:sz w:val="24"/>
                <w:szCs w:val="24"/>
              </w:rPr>
            </w:pPr>
            <w:r w:rsidRPr="00685312">
              <w:rPr>
                <w:rFonts w:ascii="Times New Roman" w:hAnsi="Times New Roman"/>
                <w:sz w:val="24"/>
                <w:szCs w:val="24"/>
              </w:rPr>
              <w:t>га</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285</w:t>
            </w:r>
          </w:p>
        </w:tc>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85</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100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Основное мероприятие 1.2.</w:t>
            </w:r>
          </w:p>
        </w:tc>
      </w:tr>
      <w:tr w:rsidR="003451B0" w:rsidRPr="00685312" w:rsidTr="000D7779">
        <w:trPr>
          <w:trHeight w:val="563"/>
        </w:trPr>
        <w:tc>
          <w:tcPr>
            <w:tcW w:w="9755" w:type="dxa"/>
            <w:gridSpan w:val="14"/>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451B0" w:rsidRPr="00685312" w:rsidRDefault="003451B0">
            <w:pPr>
              <w:jc w:val="center"/>
              <w:rPr>
                <w:rFonts w:ascii="Times New Roman" w:hAnsi="Times New Roman"/>
                <w:sz w:val="24"/>
                <w:szCs w:val="24"/>
              </w:rPr>
            </w:pPr>
            <w:r w:rsidRPr="00685312">
              <w:rPr>
                <w:rFonts w:ascii="Times New Roman" w:hAnsi="Times New Roman"/>
                <w:b/>
                <w:sz w:val="24"/>
                <w:szCs w:val="24"/>
              </w:rPr>
              <w:t xml:space="preserve"> Подпрограмма 2«Управление муниципальным имуществом в Енапаевском сельском поселении на 2015-2017 годы»</w:t>
            </w:r>
          </w:p>
        </w:tc>
      </w:tr>
      <w:tr w:rsidR="003451B0" w:rsidRPr="00685312" w:rsidTr="000D7779">
        <w:trPr>
          <w:trHeight w:val="563"/>
        </w:trPr>
        <w:tc>
          <w:tcPr>
            <w:tcW w:w="9755" w:type="dxa"/>
            <w:gridSpan w:val="14"/>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451B0" w:rsidRPr="00685312" w:rsidRDefault="003451B0" w:rsidP="00377681">
            <w:pPr>
              <w:jc w:val="center"/>
              <w:rPr>
                <w:rFonts w:ascii="Times New Roman" w:hAnsi="Times New Roman"/>
                <w:b/>
                <w:sz w:val="24"/>
                <w:szCs w:val="24"/>
              </w:rPr>
            </w:pPr>
            <w:r w:rsidRPr="00685312">
              <w:rPr>
                <w:rFonts w:ascii="Times New Roman" w:hAnsi="Times New Roman"/>
                <w:b/>
                <w:sz w:val="24"/>
                <w:szCs w:val="24"/>
              </w:rPr>
              <w:t>Основное мероприятие 2.1. «Содержание и обслуживание имущества муниципальной казны»</w:t>
            </w:r>
          </w:p>
        </w:tc>
      </w:tr>
      <w:tr w:rsidR="003451B0" w:rsidRPr="00685312" w:rsidTr="00377681">
        <w:trPr>
          <w:trHeight w:val="349"/>
        </w:trPr>
        <w:tc>
          <w:tcPr>
            <w:tcW w:w="3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377681">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w:t>
            </w:r>
          </w:p>
        </w:tc>
        <w:tc>
          <w:tcPr>
            <w:tcW w:w="5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w:t>
            </w:r>
          </w:p>
        </w:tc>
        <w:tc>
          <w:tcPr>
            <w:tcW w:w="1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both"/>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100</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70</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80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jc w:val="right"/>
              <w:rPr>
                <w:rFonts w:ascii="Times New Roman" w:hAnsi="Times New Roman"/>
                <w:sz w:val="24"/>
                <w:szCs w:val="24"/>
              </w:rPr>
            </w:pPr>
            <w:r w:rsidRPr="00685312">
              <w:rPr>
                <w:rFonts w:ascii="Times New Roman" w:hAnsi="Times New Roman"/>
                <w:sz w:val="24"/>
                <w:szCs w:val="24"/>
              </w:rPr>
              <w:t>100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rPr>
                <w:rFonts w:ascii="Times New Roman" w:hAnsi="Times New Roman"/>
                <w:sz w:val="24"/>
                <w:szCs w:val="24"/>
              </w:rPr>
            </w:pPr>
            <w:r w:rsidRPr="00685312">
              <w:rPr>
                <w:rFonts w:ascii="Times New Roman" w:hAnsi="Times New Roman"/>
                <w:sz w:val="24"/>
                <w:szCs w:val="24"/>
              </w:rPr>
              <w:t>Основное мероприятие 2.1.</w:t>
            </w:r>
          </w:p>
        </w:tc>
      </w:tr>
      <w:tr w:rsidR="003451B0" w:rsidRPr="00685312" w:rsidTr="00377681">
        <w:trPr>
          <w:trHeight w:val="315"/>
        </w:trPr>
        <w:tc>
          <w:tcPr>
            <w:tcW w:w="3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rsidP="00377681">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Доля муниципального имущества приведенного в нормативное состояние</w:t>
            </w:r>
          </w:p>
        </w:tc>
        <w:tc>
          <w:tcPr>
            <w:tcW w:w="5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right"/>
              <w:rPr>
                <w:rFonts w:ascii="Times New Roman" w:hAnsi="Times New Roman"/>
                <w:sz w:val="24"/>
                <w:szCs w:val="24"/>
              </w:rPr>
            </w:pPr>
            <w:r w:rsidRPr="00685312">
              <w:rPr>
                <w:rFonts w:ascii="Times New Roman" w:hAnsi="Times New Roman"/>
                <w:sz w:val="24"/>
                <w:szCs w:val="24"/>
              </w:rPr>
              <w:t>%</w:t>
            </w:r>
          </w:p>
        </w:tc>
        <w:tc>
          <w:tcPr>
            <w:tcW w:w="19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both"/>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right"/>
              <w:rPr>
                <w:rFonts w:ascii="Times New Roman" w:hAnsi="Times New Roman"/>
                <w:sz w:val="24"/>
                <w:szCs w:val="24"/>
              </w:rPr>
            </w:pPr>
            <w:r w:rsidRPr="00685312">
              <w:rPr>
                <w:rFonts w:ascii="Times New Roman" w:hAnsi="Times New Roman"/>
                <w:sz w:val="24"/>
                <w:szCs w:val="24"/>
              </w:rPr>
              <w:t>90</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right"/>
              <w:rPr>
                <w:rFonts w:ascii="Times New Roman" w:hAnsi="Times New Roman"/>
                <w:sz w:val="24"/>
                <w:szCs w:val="24"/>
              </w:rPr>
            </w:pPr>
            <w:r w:rsidRPr="00685312">
              <w:rPr>
                <w:rFonts w:ascii="Times New Roman" w:hAnsi="Times New Roman"/>
                <w:sz w:val="24"/>
                <w:szCs w:val="24"/>
              </w:rPr>
              <w:t>70</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right"/>
              <w:rPr>
                <w:rFonts w:ascii="Times New Roman" w:hAnsi="Times New Roman"/>
                <w:sz w:val="24"/>
                <w:szCs w:val="24"/>
              </w:rPr>
            </w:pPr>
            <w:r w:rsidRPr="00685312">
              <w:rPr>
                <w:rFonts w:ascii="Times New Roman" w:hAnsi="Times New Roman"/>
                <w:sz w:val="24"/>
                <w:szCs w:val="24"/>
              </w:rPr>
              <w:t>80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jc w:val="right"/>
              <w:rPr>
                <w:rFonts w:ascii="Times New Roman" w:hAnsi="Times New Roman"/>
                <w:sz w:val="24"/>
                <w:szCs w:val="24"/>
              </w:rPr>
            </w:pPr>
            <w:r w:rsidRPr="00685312">
              <w:rPr>
                <w:rFonts w:ascii="Times New Roman" w:hAnsi="Times New Roman"/>
                <w:sz w:val="24"/>
                <w:szCs w:val="24"/>
              </w:rPr>
              <w:t>90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Основное мероприятие 2.2.</w:t>
            </w:r>
          </w:p>
        </w:tc>
      </w:tr>
    </w:tbl>
    <w:p w:rsidR="003451B0" w:rsidRPr="00685312" w:rsidRDefault="003451B0" w:rsidP="007D7E5B">
      <w:pPr>
        <w:ind w:left="10620"/>
        <w:jc w:val="right"/>
        <w:rPr>
          <w:rFonts w:ascii="Times New Roman" w:hAnsi="Times New Roman"/>
          <w:sz w:val="24"/>
          <w:szCs w:val="24"/>
        </w:rPr>
      </w:pPr>
    </w:p>
    <w:p w:rsidR="003451B0" w:rsidRPr="00685312" w:rsidRDefault="003451B0" w:rsidP="008164B0">
      <w:pPr>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p>
    <w:p w:rsidR="003451B0" w:rsidRPr="00685312" w:rsidRDefault="003451B0" w:rsidP="007D7E5B">
      <w:pPr>
        <w:ind w:left="5664"/>
        <w:jc w:val="right"/>
        <w:rPr>
          <w:rFonts w:ascii="Times New Roman" w:hAnsi="Times New Roman"/>
          <w:sz w:val="24"/>
          <w:szCs w:val="24"/>
        </w:rPr>
      </w:pPr>
      <w:r w:rsidRPr="00685312">
        <w:rPr>
          <w:rFonts w:ascii="Times New Roman" w:hAnsi="Times New Roman"/>
          <w:sz w:val="24"/>
          <w:szCs w:val="24"/>
        </w:rPr>
        <w:t>Приложение 5</w:t>
      </w:r>
    </w:p>
    <w:p w:rsidR="003451B0" w:rsidRPr="00685312" w:rsidRDefault="003451B0" w:rsidP="007D7E5B">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rsidP="007D7E5B">
      <w:pPr>
        <w:ind w:left="6372"/>
        <w:jc w:val="right"/>
        <w:rPr>
          <w:rFonts w:ascii="Times New Roman" w:hAnsi="Times New Roman"/>
          <w:sz w:val="24"/>
          <w:szCs w:val="24"/>
          <w:u w:val="single"/>
        </w:rPr>
      </w:pPr>
      <w:r w:rsidRPr="00685312">
        <w:rPr>
          <w:rFonts w:ascii="Times New Roman" w:hAnsi="Times New Roman"/>
          <w:sz w:val="24"/>
          <w:szCs w:val="24"/>
        </w:rPr>
        <w:t xml:space="preserve">от 05.11.2014 № 104  </w:t>
      </w:r>
    </w:p>
    <w:p w:rsidR="003451B0" w:rsidRPr="00685312" w:rsidRDefault="003451B0" w:rsidP="007D7E5B">
      <w:pPr>
        <w:spacing w:after="200" w:line="276" w:lineRule="auto"/>
        <w:jc w:val="right"/>
        <w:rPr>
          <w:rFonts w:ascii="Times New Roman" w:hAnsi="Times New Roman"/>
          <w:b/>
          <w:sz w:val="24"/>
          <w:szCs w:val="24"/>
        </w:rPr>
      </w:pPr>
    </w:p>
    <w:p w:rsidR="003451B0" w:rsidRPr="00685312" w:rsidRDefault="003451B0" w:rsidP="00813D87">
      <w:pPr>
        <w:spacing w:after="200" w:line="276" w:lineRule="auto"/>
        <w:jc w:val="center"/>
        <w:rPr>
          <w:rStyle w:val="Emphasis"/>
          <w:rFonts w:ascii="Times New Roman" w:hAnsi="Times New Roman"/>
          <w:b/>
          <w:i w:val="0"/>
          <w:sz w:val="24"/>
          <w:szCs w:val="24"/>
        </w:rPr>
      </w:pPr>
      <w:r w:rsidRPr="00685312">
        <w:rPr>
          <w:rStyle w:val="Emphasis"/>
          <w:rFonts w:ascii="Times New Roman" w:hAnsi="Times New Roman"/>
          <w:b/>
          <w:i w:val="0"/>
          <w:sz w:val="24"/>
          <w:szCs w:val="24"/>
        </w:rPr>
        <w:t>Финансовое обеспечение реализации муниципальной программы                                                                                                            «Управление земельными ресурсами и имуществом в  Енапаевском сельском поселении                                                                                                           Октябрьского муниципального района Пермского края на 2015-2017 годы»                                                                                                                                                                                       за счет средств бюджета Енапаевского сельского поселения</w:t>
      </w:r>
    </w:p>
    <w:tbl>
      <w:tblPr>
        <w:tblW w:w="10490" w:type="dxa"/>
        <w:tblInd w:w="-493" w:type="dxa"/>
        <w:tblLayout w:type="fixed"/>
        <w:tblCellMar>
          <w:left w:w="10" w:type="dxa"/>
          <w:right w:w="10" w:type="dxa"/>
        </w:tblCellMar>
        <w:tblLook w:val="0000"/>
      </w:tblPr>
      <w:tblGrid>
        <w:gridCol w:w="2410"/>
        <w:gridCol w:w="1843"/>
        <w:gridCol w:w="709"/>
        <w:gridCol w:w="1278"/>
        <w:gridCol w:w="1415"/>
        <w:gridCol w:w="709"/>
        <w:gridCol w:w="708"/>
        <w:gridCol w:w="709"/>
        <w:gridCol w:w="709"/>
      </w:tblGrid>
      <w:tr w:rsidR="003451B0" w:rsidRPr="00685312" w:rsidTr="000D7779">
        <w:trPr>
          <w:trHeight w:val="159"/>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Наименование муниципальной программы, подпрограммы, основного мероприятия,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Ответственный исполнитель, соисполнители, участники (ГРБС)</w:t>
            </w:r>
          </w:p>
        </w:tc>
        <w:tc>
          <w:tcPr>
            <w:tcW w:w="4111"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Код бюджетной классификации</w:t>
            </w:r>
          </w:p>
        </w:tc>
        <w:tc>
          <w:tcPr>
            <w:tcW w:w="212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Расходы, тыс. руб.</w:t>
            </w:r>
          </w:p>
        </w:tc>
      </w:tr>
      <w:tr w:rsidR="003451B0" w:rsidRPr="00685312" w:rsidTr="000D7779">
        <w:trPr>
          <w:trHeight w:val="159"/>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ГРБС</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Рз Пр</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ЦСР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 xml:space="preserve">КВР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2017</w:t>
            </w:r>
          </w:p>
        </w:tc>
      </w:tr>
      <w:tr w:rsidR="003451B0" w:rsidRPr="00685312" w:rsidTr="000D7779">
        <w:trPr>
          <w:trHeight w:val="159"/>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9</w:t>
            </w:r>
          </w:p>
        </w:tc>
      </w:tr>
      <w:tr w:rsidR="003451B0" w:rsidRPr="00685312" w:rsidTr="000D7779">
        <w:trPr>
          <w:trHeight w:val="159"/>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b/>
                <w:sz w:val="24"/>
                <w:szCs w:val="24"/>
              </w:rPr>
              <w:t>Муниципальная программа «Управление земельными ресурсами и имуществом в Енапаевском сельском поселении Октябрьского муниципального района Пермского края на 2015-2017 годы»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r>
      <w:tr w:rsidR="003451B0" w:rsidRPr="00685312" w:rsidTr="000D7779">
        <w:trPr>
          <w:trHeight w:val="159"/>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Администрация Енапаевского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100,0</w:t>
            </w:r>
          </w:p>
        </w:tc>
      </w:tr>
      <w:tr w:rsidR="003451B0" w:rsidRPr="00685312" w:rsidTr="000D7779">
        <w:trPr>
          <w:trHeight w:val="159"/>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 xml:space="preserve">Подпрограмма 1 </w:t>
            </w:r>
          </w:p>
          <w:p w:rsidR="003451B0" w:rsidRPr="00685312" w:rsidRDefault="003451B0" w:rsidP="00420BA8">
            <w:pPr>
              <w:spacing w:after="200" w:line="276" w:lineRule="auto"/>
              <w:rPr>
                <w:rFonts w:ascii="Times New Roman" w:hAnsi="Times New Roman"/>
                <w:sz w:val="24"/>
                <w:szCs w:val="24"/>
              </w:rPr>
            </w:pPr>
            <w:r w:rsidRPr="00685312">
              <w:rPr>
                <w:rFonts w:ascii="Times New Roman" w:hAnsi="Times New Roman"/>
                <w:sz w:val="24"/>
                <w:szCs w:val="24"/>
              </w:rPr>
              <w:t>«Управление земельными ресурсами в Енапаевском сельском  поселении на 2015-2017 годы»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116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0113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420BA8">
            <w:pPr>
              <w:spacing w:after="200" w:line="276" w:lineRule="auto"/>
              <w:rPr>
                <w:rFonts w:ascii="Times New Roman" w:hAnsi="Times New Roman"/>
                <w:b/>
                <w:sz w:val="24"/>
                <w:szCs w:val="24"/>
              </w:rPr>
            </w:pPr>
            <w:r w:rsidRPr="00685312">
              <w:rPr>
                <w:rFonts w:ascii="Times New Roman" w:hAnsi="Times New Roman"/>
                <w:b/>
                <w:sz w:val="24"/>
                <w:szCs w:val="24"/>
              </w:rPr>
              <w:t>0210001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70,0</w:t>
            </w:r>
          </w:p>
        </w:tc>
      </w:tr>
      <w:tr w:rsidR="003451B0" w:rsidRPr="00685312" w:rsidTr="000D7779">
        <w:trPr>
          <w:trHeight w:val="1799"/>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116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0113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sz w:val="24"/>
                <w:szCs w:val="24"/>
              </w:rPr>
            </w:pPr>
            <w:r w:rsidRPr="00685312">
              <w:rPr>
                <w:rFonts w:ascii="Times New Roman" w:hAnsi="Times New Roman"/>
                <w:sz w:val="24"/>
                <w:szCs w:val="24"/>
              </w:rPr>
              <w:t>0211001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r>
      <w:tr w:rsidR="003451B0" w:rsidRPr="00685312" w:rsidTr="000D7779">
        <w:trPr>
          <w:trHeight w:val="945"/>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Основное мероприятие 1.1.</w:t>
            </w:r>
          </w:p>
          <w:p w:rsidR="003451B0" w:rsidRPr="00685312" w:rsidRDefault="003451B0" w:rsidP="00420BA8">
            <w:pPr>
              <w:widowControl w:val="0"/>
              <w:autoSpaceDE w:val="0"/>
              <w:autoSpaceDN w:val="0"/>
              <w:adjustRightInd w:val="0"/>
              <w:spacing w:line="240" w:lineRule="exact"/>
              <w:jc w:val="both"/>
              <w:rPr>
                <w:rFonts w:ascii="Times New Roman" w:hAnsi="Times New Roman"/>
                <w:sz w:val="24"/>
                <w:szCs w:val="24"/>
              </w:rPr>
            </w:pPr>
            <w:r w:rsidRPr="00685312">
              <w:rPr>
                <w:rFonts w:ascii="Times New Roman" w:hAnsi="Times New Roman"/>
                <w:sz w:val="24"/>
                <w:szCs w:val="24"/>
              </w:rPr>
              <w:t xml:space="preserve">Вовлечение в оборот земельных участков, в том числе  под жилищное строительство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116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0113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sz w:val="24"/>
                <w:szCs w:val="24"/>
              </w:rPr>
            </w:pPr>
            <w:r w:rsidRPr="00685312">
              <w:rPr>
                <w:rFonts w:ascii="Times New Roman" w:hAnsi="Times New Roman"/>
                <w:sz w:val="24"/>
                <w:szCs w:val="24"/>
              </w:rPr>
              <w:t>0211001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70,0</w:t>
            </w:r>
          </w:p>
        </w:tc>
      </w:tr>
      <w:tr w:rsidR="003451B0" w:rsidRPr="00685312" w:rsidTr="000D7779">
        <w:trPr>
          <w:trHeight w:val="945"/>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750107">
            <w:pPr>
              <w:widowControl w:val="0"/>
              <w:autoSpaceDE w:val="0"/>
              <w:autoSpaceDN w:val="0"/>
              <w:adjustRightInd w:val="0"/>
              <w:spacing w:line="240" w:lineRule="exact"/>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r>
      <w:tr w:rsidR="003451B0" w:rsidRPr="00685312" w:rsidTr="000D7779">
        <w:trPr>
          <w:trHeight w:val="529"/>
        </w:trPr>
        <w:tc>
          <w:tcPr>
            <w:tcW w:w="241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 xml:space="preserve">Подпрограмма 2 </w:t>
            </w:r>
          </w:p>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sz w:val="24"/>
                <w:szCs w:val="24"/>
              </w:rPr>
              <w:t>«Управление муниципальным имуществом в Енапаевском сельском на 2015-2017 годы»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b/>
                <w:sz w:val="24"/>
                <w:szCs w:val="24"/>
              </w:rPr>
            </w:pPr>
            <w:r w:rsidRPr="00685312">
              <w:rPr>
                <w:rFonts w:ascii="Times New Roman" w:hAnsi="Times New Roman"/>
                <w:b/>
                <w:sz w:val="24"/>
                <w:szCs w:val="24"/>
              </w:rPr>
              <w:t>116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b/>
                <w:sz w:val="24"/>
                <w:szCs w:val="24"/>
              </w:rPr>
            </w:pPr>
            <w:r w:rsidRPr="00685312">
              <w:rPr>
                <w:rFonts w:ascii="Times New Roman" w:hAnsi="Times New Roman"/>
                <w:b/>
                <w:sz w:val="24"/>
                <w:szCs w:val="24"/>
              </w:rPr>
              <w:t>0113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420BA8">
            <w:pPr>
              <w:spacing w:after="200" w:line="276" w:lineRule="auto"/>
              <w:rPr>
                <w:rFonts w:ascii="Times New Roman" w:hAnsi="Times New Roman"/>
                <w:b/>
                <w:sz w:val="24"/>
                <w:szCs w:val="24"/>
              </w:rPr>
            </w:pPr>
            <w:r w:rsidRPr="00685312">
              <w:rPr>
                <w:rFonts w:ascii="Times New Roman" w:hAnsi="Times New Roman"/>
                <w:b/>
                <w:sz w:val="24"/>
                <w:szCs w:val="24"/>
              </w:rPr>
              <w:t>0221001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b/>
                <w:sz w:val="24"/>
                <w:szCs w:val="24"/>
              </w:rPr>
            </w:pPr>
            <w:r w:rsidRPr="00685312">
              <w:rPr>
                <w:rFonts w:ascii="Times New Roman" w:hAnsi="Times New Roman"/>
                <w:b/>
                <w:sz w:val="24"/>
                <w:szCs w:val="24"/>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30,0</w:t>
            </w:r>
          </w:p>
        </w:tc>
      </w:tr>
      <w:tr w:rsidR="003451B0" w:rsidRPr="00685312" w:rsidTr="000D7779">
        <w:trPr>
          <w:trHeight w:val="1907"/>
        </w:trPr>
        <w:tc>
          <w:tcPr>
            <w:tcW w:w="2410"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p>
        </w:tc>
      </w:tr>
      <w:tr w:rsidR="003451B0" w:rsidRPr="00685312" w:rsidTr="000D7779">
        <w:trPr>
          <w:trHeight w:val="975"/>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2C160C">
            <w:pPr>
              <w:rPr>
                <w:rFonts w:ascii="Times New Roman" w:hAnsi="Times New Roman"/>
                <w:sz w:val="24"/>
                <w:szCs w:val="24"/>
              </w:rPr>
            </w:pPr>
            <w:r w:rsidRPr="00685312">
              <w:rPr>
                <w:rFonts w:ascii="Times New Roman" w:hAnsi="Times New Roman"/>
                <w:sz w:val="24"/>
                <w:szCs w:val="24"/>
              </w:rPr>
              <w:t xml:space="preserve">Основное мероприятие 2.1. </w:t>
            </w:r>
          </w:p>
          <w:p w:rsidR="003451B0" w:rsidRPr="00685312" w:rsidRDefault="003451B0" w:rsidP="002C160C">
            <w:pPr>
              <w:rPr>
                <w:rFonts w:ascii="Times New Roman" w:hAnsi="Times New Roman"/>
                <w:sz w:val="24"/>
                <w:szCs w:val="24"/>
              </w:rPr>
            </w:pPr>
            <w:r w:rsidRPr="00685312">
              <w:rPr>
                <w:rFonts w:ascii="Times New Roman" w:hAnsi="Times New Roman"/>
                <w:sz w:val="24"/>
                <w:szCs w:val="24"/>
              </w:rPr>
              <w:t>Содержание и обслуживание имущества муниципальной казны</w:t>
            </w:r>
          </w:p>
          <w:p w:rsidR="003451B0" w:rsidRPr="00685312" w:rsidRDefault="003451B0" w:rsidP="002C160C">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116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0113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B09">
            <w:pPr>
              <w:spacing w:after="200" w:line="276" w:lineRule="auto"/>
              <w:rPr>
                <w:rFonts w:ascii="Times New Roman" w:hAnsi="Times New Roman"/>
                <w:sz w:val="24"/>
                <w:szCs w:val="24"/>
              </w:rPr>
            </w:pPr>
            <w:r w:rsidRPr="00685312">
              <w:rPr>
                <w:rFonts w:ascii="Times New Roman" w:hAnsi="Times New Roman"/>
                <w:sz w:val="24"/>
                <w:szCs w:val="24"/>
              </w:rPr>
              <w:t>0221001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b/>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b/>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b/>
                <w:sz w:val="24"/>
                <w:szCs w:val="24"/>
              </w:rPr>
              <w:t>30,0</w:t>
            </w:r>
          </w:p>
        </w:tc>
      </w:tr>
    </w:tbl>
    <w:p w:rsidR="003451B0" w:rsidRPr="00685312" w:rsidRDefault="003451B0" w:rsidP="00FA13BA">
      <w:pPr>
        <w:rPr>
          <w:rFonts w:ascii="Times New Roman" w:hAnsi="Times New Roman"/>
          <w:b/>
          <w:sz w:val="24"/>
          <w:szCs w:val="24"/>
        </w:rPr>
      </w:pPr>
    </w:p>
    <w:p w:rsidR="003451B0" w:rsidRPr="00685312" w:rsidRDefault="003451B0" w:rsidP="00FA13BA">
      <w:pPr>
        <w:rPr>
          <w:rFonts w:ascii="Times New Roman" w:hAnsi="Times New Roman"/>
          <w:b/>
          <w:sz w:val="24"/>
          <w:szCs w:val="24"/>
        </w:rPr>
      </w:pPr>
    </w:p>
    <w:p w:rsidR="003451B0" w:rsidRPr="00685312" w:rsidRDefault="003451B0" w:rsidP="00FA13BA">
      <w:pPr>
        <w:rPr>
          <w:rFonts w:ascii="Times New Roman" w:hAnsi="Times New Roman"/>
          <w:b/>
          <w:sz w:val="24"/>
          <w:szCs w:val="24"/>
        </w:rPr>
      </w:pPr>
    </w:p>
    <w:p w:rsidR="003451B0" w:rsidRPr="00685312" w:rsidRDefault="003451B0" w:rsidP="00F2012D">
      <w:pPr>
        <w:ind w:left="10620"/>
        <w:jc w:val="right"/>
        <w:rPr>
          <w:rFonts w:ascii="Times New Roman" w:hAnsi="Times New Roman"/>
          <w:b/>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bookmarkStart w:id="0" w:name="_GoBack"/>
      <w:bookmarkEnd w:id="0"/>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8164B0">
      <w:pPr>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p>
    <w:p w:rsidR="003451B0" w:rsidRPr="00685312" w:rsidRDefault="003451B0" w:rsidP="00F2012D">
      <w:pPr>
        <w:ind w:left="6372"/>
        <w:jc w:val="right"/>
        <w:rPr>
          <w:rFonts w:ascii="Times New Roman" w:hAnsi="Times New Roman"/>
          <w:sz w:val="24"/>
          <w:szCs w:val="24"/>
        </w:rPr>
      </w:pPr>
      <w:r w:rsidRPr="00685312">
        <w:rPr>
          <w:rFonts w:ascii="Times New Roman" w:hAnsi="Times New Roman"/>
          <w:sz w:val="24"/>
          <w:szCs w:val="24"/>
        </w:rPr>
        <w:t>Приложение 6</w:t>
      </w:r>
    </w:p>
    <w:p w:rsidR="003451B0" w:rsidRPr="00685312" w:rsidRDefault="003451B0" w:rsidP="00F2012D">
      <w:pPr>
        <w:ind w:left="6372"/>
        <w:jc w:val="right"/>
        <w:rPr>
          <w:rFonts w:ascii="Times New Roman" w:hAnsi="Times New Roman"/>
          <w:sz w:val="24"/>
          <w:szCs w:val="24"/>
        </w:rPr>
      </w:pPr>
      <w:r w:rsidRPr="00685312">
        <w:rPr>
          <w:rFonts w:ascii="Times New Roman" w:hAnsi="Times New Roman"/>
          <w:sz w:val="24"/>
          <w:szCs w:val="24"/>
        </w:rPr>
        <w:t xml:space="preserve">к муниципальной программе «Управление  земельными ресурсами и имуществом  в Енапаевском сельском поселении Октябрьского муниципального района Пермского края на 2015-2017 годы», утвержденной постановлением  администрации Енапаевского сельского поселения </w:t>
      </w:r>
    </w:p>
    <w:p w:rsidR="003451B0" w:rsidRPr="00685312" w:rsidRDefault="003451B0" w:rsidP="00F2012D">
      <w:pPr>
        <w:ind w:left="6372"/>
        <w:jc w:val="right"/>
        <w:rPr>
          <w:rFonts w:ascii="Times New Roman" w:hAnsi="Times New Roman"/>
          <w:sz w:val="24"/>
          <w:szCs w:val="24"/>
          <w:u w:val="single"/>
        </w:rPr>
      </w:pPr>
      <w:r w:rsidRPr="00685312">
        <w:rPr>
          <w:rFonts w:ascii="Times New Roman" w:hAnsi="Times New Roman"/>
          <w:sz w:val="24"/>
          <w:szCs w:val="24"/>
        </w:rPr>
        <w:t xml:space="preserve">от 05.11.2014 № 104  </w:t>
      </w:r>
    </w:p>
    <w:p w:rsidR="003451B0" w:rsidRPr="00685312" w:rsidRDefault="003451B0" w:rsidP="00F2012D">
      <w:pPr>
        <w:jc w:val="right"/>
        <w:rPr>
          <w:rFonts w:ascii="Times New Roman" w:hAnsi="Times New Roman"/>
          <w:b/>
          <w:sz w:val="24"/>
          <w:szCs w:val="24"/>
        </w:rPr>
      </w:pP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План мероприятий по реализации муниципальной программы                                                                                                                       «Управление земельными ресурсами и имуществом в Енапаевском сельском поселении</w:t>
      </w:r>
    </w:p>
    <w:p w:rsidR="003451B0" w:rsidRPr="00685312" w:rsidRDefault="003451B0">
      <w:pPr>
        <w:jc w:val="center"/>
        <w:rPr>
          <w:rFonts w:ascii="Times New Roman" w:hAnsi="Times New Roman"/>
          <w:b/>
          <w:sz w:val="24"/>
          <w:szCs w:val="24"/>
        </w:rPr>
      </w:pPr>
      <w:r w:rsidRPr="00685312">
        <w:rPr>
          <w:rFonts w:ascii="Times New Roman" w:hAnsi="Times New Roman"/>
          <w:b/>
          <w:sz w:val="24"/>
          <w:szCs w:val="24"/>
        </w:rPr>
        <w:t>Октябрьского муниципального района Пермского края</w:t>
      </w:r>
      <w:r w:rsidRPr="00685312">
        <w:rPr>
          <w:rFonts w:ascii="Times New Roman" w:hAnsi="Times New Roman"/>
          <w:sz w:val="24"/>
          <w:szCs w:val="24"/>
        </w:rPr>
        <w:t xml:space="preserve"> </w:t>
      </w:r>
      <w:r w:rsidRPr="00685312">
        <w:rPr>
          <w:rFonts w:ascii="Times New Roman" w:hAnsi="Times New Roman"/>
          <w:b/>
          <w:sz w:val="24"/>
          <w:szCs w:val="24"/>
        </w:rPr>
        <w:t>на 2015-2017 годы»</w:t>
      </w:r>
    </w:p>
    <w:p w:rsidR="003451B0" w:rsidRPr="00685312" w:rsidRDefault="003451B0">
      <w:pPr>
        <w:jc w:val="center"/>
        <w:rPr>
          <w:rFonts w:ascii="Times New Roman" w:hAnsi="Times New Roman"/>
          <w:b/>
          <w:sz w:val="24"/>
          <w:szCs w:val="24"/>
        </w:rPr>
      </w:pPr>
    </w:p>
    <w:tbl>
      <w:tblPr>
        <w:tblW w:w="10916" w:type="dxa"/>
        <w:tblInd w:w="-919" w:type="dxa"/>
        <w:tblLayout w:type="fixed"/>
        <w:tblCellMar>
          <w:left w:w="10" w:type="dxa"/>
          <w:right w:w="10" w:type="dxa"/>
        </w:tblCellMar>
        <w:tblLook w:val="0000"/>
      </w:tblPr>
      <w:tblGrid>
        <w:gridCol w:w="1844"/>
        <w:gridCol w:w="1701"/>
        <w:gridCol w:w="1134"/>
        <w:gridCol w:w="1276"/>
        <w:gridCol w:w="708"/>
        <w:gridCol w:w="851"/>
        <w:gridCol w:w="850"/>
        <w:gridCol w:w="851"/>
        <w:gridCol w:w="850"/>
        <w:gridCol w:w="851"/>
      </w:tblGrid>
      <w:tr w:rsidR="003451B0" w:rsidRPr="00685312" w:rsidTr="00670931">
        <w:trPr>
          <w:trHeight w:val="225"/>
        </w:trPr>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Наименование подпрограммы и результатов (вех)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Исполнитель (ГРБС)</w:t>
            </w:r>
          </w:p>
        </w:tc>
        <w:tc>
          <w:tcPr>
            <w:tcW w:w="1134"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Срок начала реализации (дд.мм.гггг)</w:t>
            </w:r>
          </w:p>
        </w:tc>
        <w:tc>
          <w:tcPr>
            <w:tcW w:w="127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Срок окончания реализации (дд.мм.гггг)</w:t>
            </w:r>
          </w:p>
        </w:tc>
        <w:tc>
          <w:tcPr>
            <w:tcW w:w="4961"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Объемы ресурсного обеспечения (тыс. руб.)</w:t>
            </w:r>
          </w:p>
        </w:tc>
      </w:tr>
      <w:tr w:rsidR="003451B0" w:rsidRPr="00685312" w:rsidTr="00670931">
        <w:trPr>
          <w:trHeight w:val="1234"/>
        </w:trPr>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134"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1276"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Бюджет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Крае-вой бюджет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sz w:val="24"/>
                <w:szCs w:val="24"/>
              </w:rPr>
              <w:t>Бюджет поселе-ния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E212EC">
            <w:pPr>
              <w:spacing w:after="200" w:line="276" w:lineRule="auto"/>
              <w:jc w:val="center"/>
              <w:rPr>
                <w:rFonts w:ascii="Times New Roman" w:hAnsi="Times New Roman"/>
                <w:sz w:val="24"/>
                <w:szCs w:val="24"/>
              </w:rPr>
            </w:pPr>
            <w:r w:rsidRPr="00685312">
              <w:rPr>
                <w:rFonts w:ascii="Times New Roman" w:hAnsi="Times New Roman"/>
                <w:sz w:val="24"/>
                <w:szCs w:val="24"/>
              </w:rPr>
              <w:t xml:space="preserve">Вне-бюд-жетные источ-ники </w:t>
            </w:r>
          </w:p>
        </w:tc>
      </w:tr>
      <w:tr w:rsidR="003451B0" w:rsidRPr="00685312" w:rsidTr="00670931">
        <w:trPr>
          <w:trHeight w:val="255"/>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11</w:t>
            </w:r>
          </w:p>
        </w:tc>
      </w:tr>
      <w:tr w:rsidR="003451B0" w:rsidRPr="00685312" w:rsidTr="00670931">
        <w:trPr>
          <w:trHeight w:val="255"/>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b/>
                <w:sz w:val="24"/>
                <w:szCs w:val="24"/>
              </w:rPr>
              <w:t>Муниципальная программа «Управление земельными ресурсами и имуществом в Енапаевском сельском поселении Октябрьского муниципального района Пермского края на 2015-2017 годы»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b/>
                <w:sz w:val="24"/>
                <w:szCs w:val="24"/>
              </w:rPr>
            </w:pPr>
            <w:r w:rsidRPr="00685312">
              <w:rPr>
                <w:rFonts w:ascii="Times New Roman" w:hAnsi="Times New Roman"/>
                <w:b/>
                <w:sz w:val="24"/>
                <w:szCs w:val="24"/>
              </w:rPr>
              <w:t>Администрация Енапаевского сельского поселения</w:t>
            </w:r>
          </w:p>
          <w:p w:rsidR="003451B0" w:rsidRPr="00685312" w:rsidRDefault="003451B0" w:rsidP="00670931">
            <w:pPr>
              <w:spacing w:after="20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b/>
                <w:sz w:val="24"/>
                <w:szCs w:val="24"/>
              </w:rPr>
              <w:t>01.01.2015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jc w:val="center"/>
              <w:rPr>
                <w:rFonts w:ascii="Times New Roman" w:hAnsi="Times New Roman"/>
                <w:sz w:val="24"/>
                <w:szCs w:val="24"/>
              </w:rPr>
            </w:pPr>
            <w:r w:rsidRPr="00685312">
              <w:rPr>
                <w:rFonts w:ascii="Times New Roman" w:hAnsi="Times New Roman"/>
                <w:b/>
                <w:sz w:val="24"/>
                <w:szCs w:val="24"/>
              </w:rPr>
              <w:t>31.12.2017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b/>
                <w:sz w:val="24"/>
                <w:szCs w:val="24"/>
              </w:rPr>
              <w:t>300,0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rPr>
                <w:rFonts w:ascii="Times New Roman" w:hAnsi="Times New Roman"/>
                <w:sz w:val="24"/>
                <w:szCs w:val="24"/>
              </w:rPr>
            </w:pPr>
            <w:r w:rsidRPr="00685312">
              <w:rPr>
                <w:rFonts w:ascii="Times New Roman" w:hAnsi="Times New Roman"/>
                <w:b/>
                <w:sz w:val="24"/>
                <w:szCs w:val="24"/>
              </w:rPr>
              <w:t>300,0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spacing w:after="200" w:line="276" w:lineRule="auto"/>
              <w:jc w:val="center"/>
              <w:rPr>
                <w:rFonts w:ascii="Times New Roman" w:hAnsi="Times New Roman"/>
                <w:sz w:val="24"/>
                <w:szCs w:val="24"/>
              </w:rPr>
            </w:pPr>
            <w:r w:rsidRPr="00685312">
              <w:rPr>
                <w:rFonts w:ascii="Times New Roman" w:hAnsi="Times New Roman"/>
                <w:sz w:val="24"/>
                <w:szCs w:val="24"/>
              </w:rPr>
              <w:t>Х</w:t>
            </w:r>
          </w:p>
        </w:tc>
      </w:tr>
      <w:tr w:rsidR="003451B0" w:rsidRPr="00685312" w:rsidTr="00670931">
        <w:trPr>
          <w:trHeight w:val="240"/>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rPr>
                <w:rFonts w:ascii="Times New Roman" w:hAnsi="Times New Roman"/>
                <w:sz w:val="24"/>
                <w:szCs w:val="24"/>
              </w:rPr>
            </w:pPr>
            <w:r w:rsidRPr="00685312">
              <w:rPr>
                <w:rFonts w:ascii="Times New Roman" w:hAnsi="Times New Roman"/>
                <w:b/>
                <w:sz w:val="24"/>
                <w:szCs w:val="24"/>
              </w:rPr>
              <w:t>Подпрограмма 1 «Управление земельными ресурсами в Енапаевском сельском  поселении  на 2015-2017 годы»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Администрация Енапаевского сельского поселения</w:t>
            </w:r>
          </w:p>
          <w:p w:rsidR="003451B0" w:rsidRPr="00685312" w:rsidRDefault="003451B0">
            <w:pPr>
              <w:spacing w:after="20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01.01.2015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jc w:val="center"/>
              <w:rPr>
                <w:rFonts w:ascii="Times New Roman" w:hAnsi="Times New Roman"/>
                <w:sz w:val="24"/>
                <w:szCs w:val="24"/>
              </w:rPr>
            </w:pPr>
            <w:r w:rsidRPr="00685312">
              <w:rPr>
                <w:rFonts w:ascii="Times New Roman" w:hAnsi="Times New Roman"/>
                <w:b/>
                <w:sz w:val="24"/>
                <w:szCs w:val="24"/>
              </w:rPr>
              <w:t>31.12.2017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210,0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210,0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sz w:val="24"/>
                <w:szCs w:val="24"/>
              </w:rPr>
              <w:t>Х</w:t>
            </w:r>
          </w:p>
        </w:tc>
      </w:tr>
      <w:tr w:rsidR="003451B0" w:rsidRPr="00685312" w:rsidTr="00670931">
        <w:trPr>
          <w:trHeight w:val="240"/>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rPr>
                <w:rFonts w:ascii="Times New Roman" w:hAnsi="Times New Roman"/>
                <w:sz w:val="24"/>
                <w:szCs w:val="24"/>
              </w:rPr>
            </w:pPr>
            <w:r w:rsidRPr="00685312">
              <w:rPr>
                <w:rFonts w:ascii="Times New Roman" w:hAnsi="Times New Roman"/>
                <w:sz w:val="24"/>
                <w:szCs w:val="24"/>
              </w:rPr>
              <w:t xml:space="preserve">Основное мероприятие 1.1  </w:t>
            </w:r>
          </w:p>
          <w:p w:rsidR="003451B0" w:rsidRPr="00685312" w:rsidRDefault="003451B0" w:rsidP="00C05680">
            <w:pPr>
              <w:spacing w:after="200" w:line="276" w:lineRule="auto"/>
              <w:rPr>
                <w:rFonts w:ascii="Times New Roman" w:hAnsi="Times New Roman"/>
                <w:b/>
                <w:sz w:val="24"/>
                <w:szCs w:val="24"/>
              </w:rPr>
            </w:pPr>
            <w:r w:rsidRPr="00685312">
              <w:rPr>
                <w:rFonts w:ascii="Times New Roman" w:hAnsi="Times New Roman"/>
                <w:sz w:val="24"/>
                <w:szCs w:val="24"/>
              </w:rPr>
              <w:t>Вовлечение в оборот земельных участков, в том числе под жилищное строительство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rsidP="00F93AA6">
            <w:pPr>
              <w:spacing w:after="20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rPr>
                <w:rFonts w:ascii="Times New Roman" w:hAnsi="Times New Roman"/>
                <w:sz w:val="24"/>
                <w:szCs w:val="24"/>
              </w:rPr>
            </w:pPr>
            <w:r w:rsidRPr="00685312">
              <w:rPr>
                <w:rFonts w:ascii="Times New Roman" w:hAnsi="Times New Roman"/>
                <w:sz w:val="24"/>
                <w:szCs w:val="24"/>
              </w:rPr>
              <w:t>01.01.2015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jc w:val="center"/>
              <w:rPr>
                <w:rFonts w:ascii="Times New Roman" w:hAnsi="Times New Roman"/>
                <w:sz w:val="24"/>
                <w:szCs w:val="24"/>
              </w:rPr>
            </w:pPr>
            <w:r w:rsidRPr="00685312">
              <w:rPr>
                <w:rFonts w:ascii="Times New Roman" w:hAnsi="Times New Roman"/>
                <w:sz w:val="24"/>
                <w:szCs w:val="24"/>
              </w:rPr>
              <w:t>31.12.2017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rPr>
                <w:rFonts w:ascii="Times New Roman" w:hAnsi="Times New Roman"/>
                <w:sz w:val="24"/>
                <w:szCs w:val="24"/>
              </w:rPr>
            </w:pPr>
            <w:r w:rsidRPr="00685312">
              <w:rPr>
                <w:rFonts w:ascii="Times New Roman" w:hAnsi="Times New Roman"/>
                <w:sz w:val="24"/>
                <w:szCs w:val="24"/>
              </w:rPr>
              <w:t>210,0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rPr>
                <w:rFonts w:ascii="Times New Roman" w:hAnsi="Times New Roman"/>
                <w:sz w:val="24"/>
                <w:szCs w:val="24"/>
              </w:rPr>
            </w:pPr>
            <w:r w:rsidRPr="00685312">
              <w:rPr>
                <w:rFonts w:ascii="Times New Roman" w:hAnsi="Times New Roman"/>
                <w:sz w:val="24"/>
                <w:szCs w:val="24"/>
              </w:rPr>
              <w:t>210,0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F93AA6">
            <w:pPr>
              <w:spacing w:after="200" w:line="276" w:lineRule="auto"/>
              <w:jc w:val="center"/>
              <w:rPr>
                <w:rFonts w:ascii="Times New Roman" w:hAnsi="Times New Roman"/>
                <w:sz w:val="24"/>
                <w:szCs w:val="24"/>
              </w:rPr>
            </w:pPr>
            <w:r w:rsidRPr="00685312">
              <w:rPr>
                <w:rFonts w:ascii="Times New Roman" w:hAnsi="Times New Roman"/>
                <w:sz w:val="24"/>
                <w:szCs w:val="24"/>
              </w:rPr>
              <w:t>Х</w:t>
            </w:r>
          </w:p>
        </w:tc>
      </w:tr>
      <w:tr w:rsidR="003451B0" w:rsidRPr="00685312" w:rsidTr="00670931">
        <w:trPr>
          <w:trHeight w:val="2415"/>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Площадь вовлеченных в оборот земельных участков, в том числе под жилищное строительство  в 2015 году/3</w:t>
            </w: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Площадь вовлеченных в оборот земельных участков, в том числе под жилищное строительство в 2016 году/5</w:t>
            </w: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Площадь вовлеченных в оборот земельных участков, в том числе под жилищное строительство в 2017году/5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pPr>
              <w:spacing w:after="200" w:line="276" w:lineRule="auto"/>
              <w:rPr>
                <w:rFonts w:ascii="Times New Roman" w:hAnsi="Times New Roman"/>
                <w:sz w:val="24"/>
                <w:szCs w:val="24"/>
              </w:rPr>
            </w:pPr>
          </w:p>
          <w:p w:rsidR="003451B0" w:rsidRPr="00685312" w:rsidRDefault="003451B0">
            <w:pPr>
              <w:spacing w:after="200" w:line="276" w:lineRule="auto"/>
              <w:rPr>
                <w:rFonts w:ascii="Times New Roman" w:hAnsi="Times New Roman"/>
                <w:sz w:val="24"/>
                <w:szCs w:val="24"/>
              </w:rPr>
            </w:pPr>
          </w:p>
          <w:p w:rsidR="003451B0" w:rsidRPr="00685312" w:rsidRDefault="003451B0" w:rsidP="001313A4">
            <w:pPr>
              <w:spacing w:after="200" w:line="276" w:lineRule="auto"/>
              <w:rPr>
                <w:rFonts w:ascii="Times New Roman" w:hAnsi="Times New Roman"/>
                <w:sz w:val="24"/>
                <w:szCs w:val="24"/>
              </w:rPr>
            </w:pP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rsidP="001313A4">
            <w:pPr>
              <w:spacing w:after="200" w:line="276" w:lineRule="auto"/>
              <w:rPr>
                <w:rFonts w:ascii="Times New Roman" w:hAnsi="Times New Roman"/>
                <w:sz w:val="24"/>
                <w:szCs w:val="24"/>
              </w:rPr>
            </w:pPr>
          </w:p>
          <w:p w:rsidR="003451B0" w:rsidRPr="00685312" w:rsidRDefault="003451B0" w:rsidP="001313A4">
            <w:pPr>
              <w:spacing w:after="200" w:line="276" w:lineRule="auto"/>
              <w:rPr>
                <w:rFonts w:ascii="Times New Roman" w:hAnsi="Times New Roman"/>
                <w:sz w:val="24"/>
                <w:szCs w:val="24"/>
              </w:rPr>
            </w:pP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pPr>
              <w:spacing w:after="20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31.12.2015</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31.12.2016</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31.12.2017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210.0</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210,0</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C05680">
            <w:pPr>
              <w:spacing w:after="200" w:line="276" w:lineRule="auto"/>
              <w:jc w:val="center"/>
              <w:rPr>
                <w:rFonts w:ascii="Times New Roman" w:hAnsi="Times New Roman"/>
                <w:sz w:val="24"/>
                <w:szCs w:val="24"/>
              </w:rPr>
            </w:pPr>
          </w:p>
          <w:p w:rsidR="003451B0" w:rsidRPr="00685312" w:rsidRDefault="003451B0" w:rsidP="00265045">
            <w:pPr>
              <w:spacing w:after="200" w:line="276" w:lineRule="auto"/>
              <w:rPr>
                <w:rFonts w:ascii="Times New Roman" w:hAnsi="Times New Roman"/>
                <w:sz w:val="24"/>
                <w:szCs w:val="24"/>
              </w:rPr>
            </w:pPr>
            <w:r w:rsidRPr="00685312">
              <w:rPr>
                <w:rFonts w:ascii="Times New Roman" w:hAnsi="Times New Roman"/>
                <w:sz w:val="24"/>
                <w:szCs w:val="24"/>
              </w:rPr>
              <w:t xml:space="preserve">       Х</w:t>
            </w:r>
          </w:p>
          <w:p w:rsidR="003451B0" w:rsidRPr="00685312" w:rsidRDefault="003451B0" w:rsidP="00C05680">
            <w:pPr>
              <w:spacing w:after="200" w:line="276" w:lineRule="auto"/>
              <w:jc w:val="center"/>
              <w:rPr>
                <w:rFonts w:ascii="Times New Roman" w:hAnsi="Times New Roman"/>
                <w:sz w:val="24"/>
                <w:szCs w:val="24"/>
              </w:rPr>
            </w:pPr>
          </w:p>
        </w:tc>
      </w:tr>
      <w:tr w:rsidR="003451B0" w:rsidRPr="00685312" w:rsidTr="00670931">
        <w:trPr>
          <w:trHeight w:val="240"/>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C05680">
            <w:pPr>
              <w:spacing w:after="200" w:line="276" w:lineRule="auto"/>
              <w:rPr>
                <w:rFonts w:ascii="Times New Roman" w:hAnsi="Times New Roman"/>
                <w:sz w:val="24"/>
                <w:szCs w:val="24"/>
              </w:rPr>
            </w:pPr>
            <w:r w:rsidRPr="00685312">
              <w:rPr>
                <w:rFonts w:ascii="Times New Roman" w:hAnsi="Times New Roman"/>
                <w:b/>
                <w:sz w:val="24"/>
                <w:szCs w:val="24"/>
              </w:rPr>
              <w:t>Подпрограмма 2 «Управление муниципальным имуществом в Енапаевском сельском поселении на 2015-2017 годы»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b/>
                <w:sz w:val="24"/>
                <w:szCs w:val="24"/>
              </w:rPr>
            </w:pPr>
            <w:r w:rsidRPr="00685312">
              <w:rPr>
                <w:rFonts w:ascii="Times New Roman" w:hAnsi="Times New Roman"/>
                <w:b/>
                <w:sz w:val="24"/>
                <w:szCs w:val="24"/>
              </w:rPr>
              <w:t>Администрация Енапаевского сельского поселения</w:t>
            </w:r>
          </w:p>
          <w:p w:rsidR="003451B0" w:rsidRPr="00685312" w:rsidRDefault="003451B0">
            <w:pPr>
              <w:spacing w:after="20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01.01.2015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pPr>
              <w:spacing w:after="200" w:line="276" w:lineRule="auto"/>
              <w:rPr>
                <w:rFonts w:ascii="Times New Roman" w:hAnsi="Times New Roman"/>
                <w:sz w:val="24"/>
                <w:szCs w:val="24"/>
              </w:rPr>
            </w:pPr>
            <w:r w:rsidRPr="00685312">
              <w:rPr>
                <w:rFonts w:ascii="Times New Roman" w:hAnsi="Times New Roman"/>
                <w:b/>
                <w:sz w:val="24"/>
                <w:szCs w:val="24"/>
              </w:rPr>
              <w:t>31.12.2017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90,0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90,0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992B19">
            <w:pPr>
              <w:spacing w:after="200" w:line="276" w:lineRule="auto"/>
              <w:jc w:val="center"/>
              <w:rPr>
                <w:rFonts w:ascii="Times New Roman" w:hAnsi="Times New Roman"/>
                <w:sz w:val="24"/>
                <w:szCs w:val="24"/>
              </w:rPr>
            </w:pPr>
            <w:r w:rsidRPr="00685312">
              <w:rPr>
                <w:rFonts w:ascii="Times New Roman" w:hAnsi="Times New Roman"/>
                <w:b/>
                <w:sz w:val="24"/>
                <w:szCs w:val="24"/>
              </w:rPr>
              <w:t>Х</w:t>
            </w:r>
          </w:p>
        </w:tc>
      </w:tr>
      <w:tr w:rsidR="003451B0" w:rsidRPr="00685312" w:rsidTr="00670931">
        <w:trPr>
          <w:trHeight w:val="517"/>
        </w:trPr>
        <w:tc>
          <w:tcPr>
            <w:tcW w:w="1844"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 xml:space="preserve">Основное мероприятие 2.1. </w:t>
            </w: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Содержание и обслуживание  имущества муниципальной казны</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086311">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01.01.2015</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rPr>
                <w:rFonts w:ascii="Times New Roman" w:hAnsi="Times New Roman"/>
                <w:sz w:val="24"/>
                <w:szCs w:val="24"/>
              </w:rPr>
            </w:pPr>
            <w:r w:rsidRPr="00685312">
              <w:rPr>
                <w:rFonts w:ascii="Times New Roman" w:hAnsi="Times New Roman"/>
                <w:sz w:val="24"/>
                <w:szCs w:val="24"/>
              </w:rPr>
              <w:t>31.12.2017</w:t>
            </w:r>
          </w:p>
        </w:tc>
        <w:tc>
          <w:tcPr>
            <w:tcW w:w="708"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90,0</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Х</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90,0</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3451B0" w:rsidRPr="00685312" w:rsidRDefault="003451B0" w:rsidP="009E3C6B">
            <w:pPr>
              <w:spacing w:after="200" w:line="276" w:lineRule="auto"/>
              <w:jc w:val="center"/>
              <w:rPr>
                <w:rFonts w:ascii="Times New Roman" w:hAnsi="Times New Roman"/>
                <w:sz w:val="24"/>
                <w:szCs w:val="24"/>
              </w:rPr>
            </w:pPr>
            <w:r w:rsidRPr="00685312">
              <w:rPr>
                <w:rFonts w:ascii="Times New Roman" w:hAnsi="Times New Roman"/>
                <w:sz w:val="24"/>
                <w:szCs w:val="24"/>
              </w:rPr>
              <w:t>Х</w:t>
            </w:r>
          </w:p>
        </w:tc>
      </w:tr>
      <w:tr w:rsidR="003451B0" w:rsidRPr="00685312" w:rsidTr="00670931">
        <w:trPr>
          <w:trHeight w:val="7425"/>
        </w:trPr>
        <w:tc>
          <w:tcPr>
            <w:tcW w:w="1844"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 в 2015 году/70</w:t>
            </w: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 в 2016 году/80</w:t>
            </w:r>
          </w:p>
          <w:p w:rsidR="003451B0" w:rsidRPr="00685312" w:rsidRDefault="003451B0" w:rsidP="001313A4">
            <w:pPr>
              <w:spacing w:after="200" w:line="276" w:lineRule="auto"/>
              <w:rPr>
                <w:rFonts w:ascii="Times New Roman" w:hAnsi="Times New Roman"/>
                <w:sz w:val="24"/>
                <w:szCs w:val="24"/>
              </w:rPr>
            </w:pPr>
            <w:r w:rsidRPr="00685312">
              <w:rPr>
                <w:rFonts w:ascii="Times New Roman" w:hAnsi="Times New Roman"/>
                <w:sz w:val="24"/>
                <w:szCs w:val="24"/>
              </w:rPr>
              <w:t>Доля муниципального имущества, права на которые зарегистрированы в соответствии с законодательством в 2017 году/100</w:t>
            </w:r>
          </w:p>
          <w:p w:rsidR="003451B0" w:rsidRPr="00685312" w:rsidRDefault="003451B0" w:rsidP="001313A4">
            <w:pPr>
              <w:spacing w:after="200" w:line="276"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086311">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rsidP="00086311">
            <w:pPr>
              <w:spacing w:after="200" w:line="276" w:lineRule="auto"/>
              <w:rPr>
                <w:rFonts w:ascii="Times New Roman" w:hAnsi="Times New Roman"/>
                <w:sz w:val="24"/>
                <w:szCs w:val="24"/>
              </w:rPr>
            </w:pPr>
          </w:p>
          <w:p w:rsidR="003451B0" w:rsidRPr="00685312" w:rsidRDefault="003451B0" w:rsidP="00086311">
            <w:pPr>
              <w:spacing w:after="200" w:line="276" w:lineRule="auto"/>
              <w:rPr>
                <w:rFonts w:ascii="Times New Roman" w:hAnsi="Times New Roman"/>
                <w:sz w:val="24"/>
                <w:szCs w:val="24"/>
              </w:rPr>
            </w:pPr>
          </w:p>
          <w:p w:rsidR="003451B0" w:rsidRPr="00685312" w:rsidRDefault="003451B0" w:rsidP="00086311">
            <w:pPr>
              <w:spacing w:after="200" w:line="276" w:lineRule="auto"/>
              <w:rPr>
                <w:rFonts w:ascii="Times New Roman" w:hAnsi="Times New Roman"/>
                <w:sz w:val="24"/>
                <w:szCs w:val="24"/>
              </w:rPr>
            </w:pPr>
          </w:p>
          <w:p w:rsidR="003451B0" w:rsidRPr="00685312" w:rsidRDefault="003451B0" w:rsidP="00086311">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p w:rsidR="003451B0" w:rsidRPr="00685312" w:rsidRDefault="003451B0" w:rsidP="00086311">
            <w:pPr>
              <w:spacing w:after="200" w:line="276" w:lineRule="auto"/>
              <w:rPr>
                <w:rFonts w:ascii="Times New Roman" w:hAnsi="Times New Roman"/>
                <w:sz w:val="24"/>
                <w:szCs w:val="24"/>
              </w:rPr>
            </w:pPr>
          </w:p>
          <w:p w:rsidR="003451B0" w:rsidRPr="00685312" w:rsidRDefault="003451B0" w:rsidP="00086311">
            <w:pPr>
              <w:spacing w:after="200" w:line="276" w:lineRule="auto"/>
              <w:rPr>
                <w:rFonts w:ascii="Times New Roman" w:hAnsi="Times New Roman"/>
                <w:sz w:val="24"/>
                <w:szCs w:val="24"/>
              </w:rPr>
            </w:pPr>
          </w:p>
          <w:p w:rsidR="003451B0" w:rsidRPr="00685312" w:rsidRDefault="003451B0" w:rsidP="00086311">
            <w:pPr>
              <w:spacing w:after="200" w:line="276" w:lineRule="auto"/>
              <w:rPr>
                <w:rFonts w:ascii="Times New Roman" w:hAnsi="Times New Roman"/>
                <w:sz w:val="24"/>
                <w:szCs w:val="24"/>
              </w:rPr>
            </w:pPr>
            <w:r w:rsidRPr="00685312">
              <w:rPr>
                <w:rFonts w:ascii="Times New Roman" w:hAnsi="Times New Roman"/>
                <w:sz w:val="24"/>
                <w:szCs w:val="24"/>
              </w:rPr>
              <w:t>Администрация Енапаевского сельского поселения</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ind w:right="40"/>
              <w:jc w:val="center"/>
              <w:rPr>
                <w:rFonts w:ascii="Times New Roman" w:hAnsi="Times New Roman"/>
                <w:spacing w:val="10"/>
                <w:sz w:val="24"/>
                <w:szCs w:val="24"/>
                <w:lang w:eastAsia="en-US"/>
              </w:rPr>
            </w:pPr>
            <w:r w:rsidRPr="00685312">
              <w:rPr>
                <w:rFonts w:ascii="Times New Roman" w:hAnsi="Times New Roman"/>
                <w:spacing w:val="10"/>
                <w:sz w:val="24"/>
                <w:szCs w:val="24"/>
              </w:rPr>
              <w:t>Х</w:t>
            </w: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r w:rsidRPr="00685312">
              <w:rPr>
                <w:rFonts w:ascii="Times New Roman" w:hAnsi="Times New Roman"/>
                <w:spacing w:val="10"/>
                <w:sz w:val="24"/>
                <w:szCs w:val="24"/>
              </w:rPr>
              <w:t>Х</w:t>
            </w: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lang w:eastAsia="en-US"/>
              </w:rPr>
            </w:pPr>
            <w:r w:rsidRPr="00685312">
              <w:rPr>
                <w:rFonts w:ascii="Times New Roman" w:hAnsi="Times New Roman"/>
                <w:spacing w:val="10"/>
                <w:sz w:val="24"/>
                <w:szCs w:val="24"/>
              </w:rPr>
              <w:t>Х</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ind w:right="40"/>
              <w:jc w:val="center"/>
              <w:rPr>
                <w:rFonts w:ascii="Times New Roman" w:hAnsi="Times New Roman"/>
                <w:spacing w:val="10"/>
                <w:sz w:val="24"/>
                <w:szCs w:val="24"/>
                <w:lang w:eastAsia="en-US"/>
              </w:rPr>
            </w:pPr>
            <w:r w:rsidRPr="00685312">
              <w:rPr>
                <w:rFonts w:ascii="Times New Roman" w:hAnsi="Times New Roman"/>
                <w:spacing w:val="10"/>
                <w:sz w:val="24"/>
                <w:szCs w:val="24"/>
              </w:rPr>
              <w:t>31.12.2015</w:t>
            </w: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r w:rsidRPr="00685312">
              <w:rPr>
                <w:rFonts w:ascii="Times New Roman" w:hAnsi="Times New Roman"/>
                <w:spacing w:val="10"/>
                <w:sz w:val="24"/>
                <w:szCs w:val="24"/>
              </w:rPr>
              <w:t>31.12.2016</w:t>
            </w: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rPr>
            </w:pPr>
          </w:p>
          <w:p w:rsidR="003451B0" w:rsidRPr="00685312" w:rsidRDefault="003451B0" w:rsidP="00670931">
            <w:pPr>
              <w:ind w:right="40"/>
              <w:jc w:val="center"/>
              <w:rPr>
                <w:rFonts w:ascii="Times New Roman" w:hAnsi="Times New Roman"/>
                <w:spacing w:val="10"/>
                <w:sz w:val="24"/>
                <w:szCs w:val="24"/>
                <w:lang w:eastAsia="en-US"/>
              </w:rPr>
            </w:pPr>
            <w:r w:rsidRPr="00685312">
              <w:rPr>
                <w:rFonts w:ascii="Times New Roman" w:hAnsi="Times New Roman"/>
                <w:spacing w:val="10"/>
                <w:sz w:val="24"/>
                <w:szCs w:val="24"/>
              </w:rPr>
              <w:t>31.12.2017</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Х</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lang w:eastAsia="en-US"/>
              </w:rPr>
            </w:pPr>
            <w:r w:rsidRPr="00685312">
              <w:rPr>
                <w:rFonts w:ascii="Times New Roman" w:hAnsi="Times New Roman"/>
                <w:sz w:val="24"/>
                <w:szCs w:val="24"/>
              </w:rPr>
              <w:t>Х</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rPr>
            </w:pPr>
          </w:p>
          <w:p w:rsidR="003451B0" w:rsidRPr="00685312" w:rsidRDefault="003451B0" w:rsidP="00670931">
            <w:pPr>
              <w:jc w:val="center"/>
              <w:rPr>
                <w:rFonts w:ascii="Times New Roman" w:hAnsi="Times New Roman"/>
                <w:sz w:val="24"/>
                <w:szCs w:val="24"/>
                <w:lang w:eastAsia="en-US"/>
              </w:rPr>
            </w:pPr>
            <w:r w:rsidRPr="00685312">
              <w:rPr>
                <w:rFonts w:ascii="Times New Roman" w:hAnsi="Times New Roman"/>
                <w:sz w:val="24"/>
                <w:szCs w:val="24"/>
              </w:rPr>
              <w:t>Х</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Х</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Х</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X</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r w:rsidRPr="00685312">
              <w:rPr>
                <w:rFonts w:ascii="Times New Roman" w:hAnsi="Times New Roman"/>
                <w:sz w:val="24"/>
                <w:szCs w:val="24"/>
              </w:rPr>
              <w:t>Х</w:t>
            </w: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rPr>
            </w:pPr>
          </w:p>
          <w:p w:rsidR="003451B0" w:rsidRPr="00685312" w:rsidRDefault="003451B0" w:rsidP="00670931">
            <w:pPr>
              <w:widowControl w:val="0"/>
              <w:autoSpaceDE w:val="0"/>
              <w:autoSpaceDN w:val="0"/>
              <w:adjustRightInd w:val="0"/>
              <w:jc w:val="center"/>
              <w:rPr>
                <w:rFonts w:ascii="Times New Roman" w:hAnsi="Times New Roman"/>
                <w:sz w:val="24"/>
                <w:szCs w:val="24"/>
                <w:lang w:eastAsia="en-US"/>
              </w:rPr>
            </w:pPr>
            <w:r w:rsidRPr="00685312">
              <w:rPr>
                <w:rFonts w:ascii="Times New Roman" w:hAnsi="Times New Roman"/>
                <w:sz w:val="24"/>
                <w:szCs w:val="24"/>
              </w:rPr>
              <w:t>Х</w:t>
            </w:r>
          </w:p>
        </w:tc>
      </w:tr>
    </w:tbl>
    <w:p w:rsidR="003451B0" w:rsidRPr="00685312" w:rsidRDefault="003451B0">
      <w:pPr>
        <w:jc w:val="right"/>
        <w:rPr>
          <w:rFonts w:ascii="Times New Roman" w:hAnsi="Times New Roman"/>
          <w:sz w:val="24"/>
          <w:szCs w:val="24"/>
        </w:rPr>
      </w:pPr>
    </w:p>
    <w:p w:rsidR="003451B0" w:rsidRPr="00685312" w:rsidRDefault="003451B0">
      <w:pPr>
        <w:jc w:val="right"/>
        <w:rPr>
          <w:rFonts w:ascii="Times New Roman" w:hAnsi="Times New Roman"/>
          <w:sz w:val="24"/>
          <w:szCs w:val="24"/>
        </w:rPr>
      </w:pPr>
    </w:p>
    <w:p w:rsidR="003451B0" w:rsidRPr="00685312" w:rsidRDefault="003451B0">
      <w:pPr>
        <w:jc w:val="right"/>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p w:rsidR="003451B0" w:rsidRPr="00685312" w:rsidRDefault="003451B0">
      <w:pPr>
        <w:jc w:val="center"/>
        <w:rPr>
          <w:rFonts w:ascii="Times New Roman" w:hAnsi="Times New Roman"/>
          <w:sz w:val="24"/>
          <w:szCs w:val="24"/>
        </w:rPr>
      </w:pPr>
    </w:p>
    <w:sectPr w:rsidR="003451B0" w:rsidRPr="00685312" w:rsidSect="00813D87">
      <w:pgSz w:w="11906" w:h="16838"/>
      <w:pgMar w:top="568"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E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BA3B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7F0259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B3C3401"/>
    <w:multiLevelType w:val="hybridMultilevel"/>
    <w:tmpl w:val="93EE7E4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72"/>
    <w:rsid w:val="00001B9C"/>
    <w:rsid w:val="00061DC7"/>
    <w:rsid w:val="0007222C"/>
    <w:rsid w:val="00080D5A"/>
    <w:rsid w:val="00086311"/>
    <w:rsid w:val="00086B09"/>
    <w:rsid w:val="000D7779"/>
    <w:rsid w:val="001162A4"/>
    <w:rsid w:val="001313A4"/>
    <w:rsid w:val="00166A8C"/>
    <w:rsid w:val="001A750E"/>
    <w:rsid w:val="001C7773"/>
    <w:rsid w:val="001C7F94"/>
    <w:rsid w:val="00217163"/>
    <w:rsid w:val="00237245"/>
    <w:rsid w:val="00265045"/>
    <w:rsid w:val="0027560B"/>
    <w:rsid w:val="002954DC"/>
    <w:rsid w:val="002C160C"/>
    <w:rsid w:val="003451B0"/>
    <w:rsid w:val="00362AAB"/>
    <w:rsid w:val="00377681"/>
    <w:rsid w:val="003D6D02"/>
    <w:rsid w:val="00420BA8"/>
    <w:rsid w:val="004316A7"/>
    <w:rsid w:val="00473EE9"/>
    <w:rsid w:val="004A41B7"/>
    <w:rsid w:val="004D2731"/>
    <w:rsid w:val="004E2C18"/>
    <w:rsid w:val="004F4F72"/>
    <w:rsid w:val="0059448A"/>
    <w:rsid w:val="005A3F8A"/>
    <w:rsid w:val="005E5053"/>
    <w:rsid w:val="005F5930"/>
    <w:rsid w:val="00631D38"/>
    <w:rsid w:val="00667604"/>
    <w:rsid w:val="00670931"/>
    <w:rsid w:val="00681E45"/>
    <w:rsid w:val="00685312"/>
    <w:rsid w:val="006A38E8"/>
    <w:rsid w:val="006D2219"/>
    <w:rsid w:val="006F4931"/>
    <w:rsid w:val="007074A5"/>
    <w:rsid w:val="00741F7E"/>
    <w:rsid w:val="00750107"/>
    <w:rsid w:val="007555F8"/>
    <w:rsid w:val="00773667"/>
    <w:rsid w:val="007C486E"/>
    <w:rsid w:val="007D7E5B"/>
    <w:rsid w:val="00813D87"/>
    <w:rsid w:val="008164B0"/>
    <w:rsid w:val="008300A1"/>
    <w:rsid w:val="00835152"/>
    <w:rsid w:val="008C6691"/>
    <w:rsid w:val="008D3F11"/>
    <w:rsid w:val="00900B90"/>
    <w:rsid w:val="00906830"/>
    <w:rsid w:val="00913C4B"/>
    <w:rsid w:val="0094197E"/>
    <w:rsid w:val="00954266"/>
    <w:rsid w:val="00976BA9"/>
    <w:rsid w:val="00992B19"/>
    <w:rsid w:val="009D4713"/>
    <w:rsid w:val="009E3C6B"/>
    <w:rsid w:val="009F0C5F"/>
    <w:rsid w:val="00A15237"/>
    <w:rsid w:val="00A273AD"/>
    <w:rsid w:val="00A3333C"/>
    <w:rsid w:val="00A555BE"/>
    <w:rsid w:val="00A72FA0"/>
    <w:rsid w:val="00A867FA"/>
    <w:rsid w:val="00AA6E71"/>
    <w:rsid w:val="00AA7A38"/>
    <w:rsid w:val="00AB5D0D"/>
    <w:rsid w:val="00B06857"/>
    <w:rsid w:val="00B23B6D"/>
    <w:rsid w:val="00B27DAA"/>
    <w:rsid w:val="00B34574"/>
    <w:rsid w:val="00B452C0"/>
    <w:rsid w:val="00BA0CD4"/>
    <w:rsid w:val="00BB01B8"/>
    <w:rsid w:val="00BE2AF4"/>
    <w:rsid w:val="00C03744"/>
    <w:rsid w:val="00C05680"/>
    <w:rsid w:val="00C4652D"/>
    <w:rsid w:val="00C6677C"/>
    <w:rsid w:val="00CD6747"/>
    <w:rsid w:val="00CF33D9"/>
    <w:rsid w:val="00CF3971"/>
    <w:rsid w:val="00D075A9"/>
    <w:rsid w:val="00D26F67"/>
    <w:rsid w:val="00E00E24"/>
    <w:rsid w:val="00E13936"/>
    <w:rsid w:val="00E212EC"/>
    <w:rsid w:val="00E3082C"/>
    <w:rsid w:val="00E316FF"/>
    <w:rsid w:val="00E478CF"/>
    <w:rsid w:val="00F2012D"/>
    <w:rsid w:val="00F5575B"/>
    <w:rsid w:val="00F844C9"/>
    <w:rsid w:val="00F910E4"/>
    <w:rsid w:val="00F93AA6"/>
    <w:rsid w:val="00FA0811"/>
    <w:rsid w:val="00FA13BA"/>
    <w:rsid w:val="00FB1AB3"/>
    <w:rsid w:val="00FC7874"/>
    <w:rsid w:val="00FD38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3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813D87"/>
    <w:rPr>
      <w:rFonts w:cs="Times New Roman"/>
      <w:i/>
      <w:iCs/>
    </w:rPr>
  </w:style>
  <w:style w:type="paragraph" w:styleId="BodyText3">
    <w:name w:val="Body Text 3"/>
    <w:basedOn w:val="Normal"/>
    <w:link w:val="BodyText3Char"/>
    <w:uiPriority w:val="99"/>
    <w:rsid w:val="00CD6747"/>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CD674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A6154C241CEF2A88041AB0284C4E211C040303193BAD5A2E354F17303CC8BFBAD" TargetMode="External"/><Relationship Id="rId13" Type="http://schemas.openxmlformats.org/officeDocument/2006/relationships/hyperlink" Target="consultantplus://offline/ref=8A2FA6154C241CEF2A881A17A644114528115A0F071634FF02716E1240B3B9D" TargetMode="External"/><Relationship Id="rId3" Type="http://schemas.openxmlformats.org/officeDocument/2006/relationships/settings" Target="settings.xml"/><Relationship Id="rId7" Type="http://schemas.openxmlformats.org/officeDocument/2006/relationships/hyperlink" Target="consultantplus://offline/ref=8A2FA6154C241CEF2A88041AB0284C4E211C040302113FAC5C2E354F17303CC8BFBAD" TargetMode="External"/><Relationship Id="rId12" Type="http://schemas.openxmlformats.org/officeDocument/2006/relationships/hyperlink" Target="consultantplus://offline/ref=8A2FA6154C241CEF2A881A17A644114528125907031234FF02716E1240B3B9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A2FA6154C241CEF2A881A17A644114528115808031034FF02716E1240B3B9D" TargetMode="External"/><Relationship Id="rId11" Type="http://schemas.openxmlformats.org/officeDocument/2006/relationships/hyperlink" Target="consultantplus://offline/ref=8A2FA6154C241CEF2A881A17A64411452813530A061334FF02716E1240B3B9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A2FA6154C241CEF2A881A17A644114528125C07051834FF02716E1240B3B9D" TargetMode="External"/><Relationship Id="rId4" Type="http://schemas.openxmlformats.org/officeDocument/2006/relationships/webSettings" Target="webSettings.xml"/><Relationship Id="rId9" Type="http://schemas.openxmlformats.org/officeDocument/2006/relationships/hyperlink" Target="consultantplus://offline/ref=8A2FA6154C241CEF2A881A17A644114528115808011034FF02716E1240B3B9D" TargetMode="External"/><Relationship Id="rId14" Type="http://schemas.openxmlformats.org/officeDocument/2006/relationships/hyperlink" Target="consultantplus://offline/ref=8A2FA6154C241CEF2A881A17A6441145281459090D1534FF02716E1240B3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7598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1</cp:lastModifiedBy>
  <cp:revision>2</cp:revision>
  <cp:lastPrinted>2015-01-22T04:44:00Z</cp:lastPrinted>
  <dcterms:created xsi:type="dcterms:W3CDTF">2015-01-22T04:56:00Z</dcterms:created>
  <dcterms:modified xsi:type="dcterms:W3CDTF">2015-01-22T04:56:00Z</dcterms:modified>
</cp:coreProperties>
</file>