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4533EA" w:rsidRPr="00852D97" w:rsidRDefault="004533EA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842A92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ресурсами и развития инфраструктуры</w:t>
      </w:r>
      <w:r w:rsidR="000F778A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180D8B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</w:t>
      </w:r>
      <w:r w:rsidR="00842A92">
        <w:rPr>
          <w:rFonts w:ascii="Times New Roman" w:hAnsi="Times New Roman"/>
          <w:sz w:val="26"/>
          <w:szCs w:val="26"/>
          <w:u w:val="single"/>
        </w:rPr>
        <w:t>Трактовая, 41,</w:t>
      </w:r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8" w:history="1">
        <w:r w:rsidR="00842A92" w:rsidRPr="00561370">
          <w:rPr>
            <w:rStyle w:val="af1"/>
            <w:rFonts w:ascii="Times New Roman" w:hAnsi="Times New Roman"/>
            <w:sz w:val="26"/>
            <w:szCs w:val="26"/>
            <w:lang w:val="en-US"/>
          </w:rPr>
          <w:t>imokt</w:t>
        </w:r>
        <w:r w:rsidR="00842A92" w:rsidRPr="00561370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180D8B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(для отдела </w:t>
      </w:r>
      <w:r w:rsidR="00842A92" w:rsidRPr="00180D8B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управлению ресурсами</w:t>
      </w:r>
      <w:r w:rsidR="003F4873" w:rsidRPr="00180D8B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5B3D6B">
        <w:rPr>
          <w:rFonts w:ascii="Times New Roman" w:hAnsi="Times New Roman"/>
          <w:sz w:val="26"/>
          <w:szCs w:val="26"/>
          <w:u w:val="single"/>
        </w:rPr>
        <w:t>Карманова Анна Михайловна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главный специалист отдела </w:t>
      </w:r>
      <w:r w:rsidR="005B3D6B">
        <w:rPr>
          <w:rFonts w:ascii="Times New Roman" w:hAnsi="Times New Roman"/>
          <w:sz w:val="26"/>
          <w:szCs w:val="26"/>
          <w:u w:val="single"/>
        </w:rPr>
        <w:t xml:space="preserve">по управлению ресурсами Управления ресурсами и развития инфраструктуры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Администрации Октябрьского муниципального района Пермского края, тел. 8 34 266 2 25 </w:t>
      </w:r>
      <w:r w:rsidR="005B3D6B">
        <w:rPr>
          <w:rFonts w:ascii="Times New Roman" w:hAnsi="Times New Roman"/>
          <w:sz w:val="26"/>
          <w:szCs w:val="26"/>
          <w:u w:val="single"/>
        </w:rPr>
        <w:t>41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7B60DB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Земского Собрания Октябрьского муниципального района Пермского края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7B60DB" w:rsidRPr="00FC32A6" w:rsidTr="00FC32A6">
        <w:tc>
          <w:tcPr>
            <w:tcW w:w="10137" w:type="dxa"/>
          </w:tcPr>
          <w:p w:rsidR="007B60DB" w:rsidRPr="00FC32A6" w:rsidRDefault="007B60DB" w:rsidP="00FC32A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2A6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Положение об осуществлении муниципального земельного контроля на территории сельских поселений Октябрьского муниципального района, утвержденного решением Земского Собрания Октябрьского муниципального района Пермского края от 25 февраля 2016 года № 552 </w:t>
            </w:r>
          </w:p>
        </w:tc>
      </w:tr>
    </w:tbl>
    <w:p w:rsidR="007B60DB" w:rsidRDefault="007B60DB" w:rsidP="007B60DB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  <w:r w:rsidR="007921ED" w:rsidRPr="007921ED">
        <w:rPr>
          <w:sz w:val="24"/>
        </w:rPr>
        <w:t xml:space="preserve"> </w:t>
      </w:r>
    </w:p>
    <w:p w:rsidR="00852D97" w:rsidRPr="00B6778B" w:rsidRDefault="006714BA" w:rsidP="00F7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B6778B">
        <w:rPr>
          <w:rFonts w:ascii="Times New Roman" w:hAnsi="Times New Roman"/>
          <w:sz w:val="26"/>
          <w:szCs w:val="26"/>
        </w:rPr>
        <w:t xml:space="preserve">Данный проект </w:t>
      </w:r>
      <w:r w:rsidR="007B60DB" w:rsidRPr="00B6778B">
        <w:rPr>
          <w:rFonts w:ascii="Times New Roman" w:hAnsi="Times New Roman"/>
          <w:sz w:val="26"/>
          <w:szCs w:val="26"/>
        </w:rPr>
        <w:t xml:space="preserve">Решения Земского Собрания Октябрьского муниципального района Пермского края </w:t>
      </w:r>
      <w:r w:rsidR="00AE69A7" w:rsidRPr="00B6778B">
        <w:rPr>
          <w:rFonts w:ascii="Times New Roman" w:hAnsi="Times New Roman"/>
          <w:sz w:val="26"/>
          <w:szCs w:val="26"/>
        </w:rPr>
        <w:t xml:space="preserve">устанавливает </w:t>
      </w:r>
      <w:r w:rsidR="00B6778B" w:rsidRPr="00B6778B">
        <w:rPr>
          <w:rFonts w:ascii="Times New Roman" w:hAnsi="Times New Roman"/>
          <w:sz w:val="26"/>
          <w:szCs w:val="26"/>
        </w:rPr>
        <w:t xml:space="preserve">дополнительные права </w:t>
      </w:r>
      <w:r w:rsidR="00B6778B" w:rsidRPr="00B6778B">
        <w:rPr>
          <w:rFonts w:ascii="Times New Roman" w:eastAsia="Calibri" w:hAnsi="Times New Roman"/>
          <w:kern w:val="0"/>
          <w:sz w:val="26"/>
          <w:szCs w:val="26"/>
          <w:lang w:eastAsia="ru-RU"/>
        </w:rPr>
        <w:t xml:space="preserve">лиц, в отношении которых осуществляется проверка соблюдения земельного законодательства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1B6E3C" w:rsidRPr="00F73DDF" w:rsidRDefault="00080674" w:rsidP="00F7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F73DDF">
        <w:rPr>
          <w:rFonts w:ascii="Times New Roman" w:hAnsi="Times New Roman"/>
          <w:sz w:val="26"/>
          <w:szCs w:val="26"/>
        </w:rPr>
        <w:t xml:space="preserve">Настоящее Постановление разработано в целях </w:t>
      </w:r>
      <w:r w:rsidR="00F56800" w:rsidRPr="00F73DDF">
        <w:rPr>
          <w:rFonts w:ascii="Times New Roman" w:hAnsi="Times New Roman"/>
          <w:sz w:val="26"/>
          <w:szCs w:val="26"/>
        </w:rPr>
        <w:t xml:space="preserve">приведения в соответствие Решения Земского Собрания Октябрьского муниципального района Федеральному закону от 26 декабря 2008 года № 294-ФЗ «О защите прав юридических лиц и индивидуальных </w:t>
      </w:r>
      <w:r w:rsidR="00F56800" w:rsidRPr="00F73DDF">
        <w:rPr>
          <w:rFonts w:ascii="Times New Roman" w:hAnsi="Times New Roman"/>
          <w:sz w:val="26"/>
          <w:szCs w:val="26"/>
        </w:rPr>
        <w:lastRenderedPageBreak/>
        <w:t>предпринимателей при осуществлении государственного контроля (надзора) и муниципального контроля»</w:t>
      </w:r>
      <w:r w:rsidR="00781412" w:rsidRPr="00F73DDF">
        <w:rPr>
          <w:rFonts w:ascii="Times New Roman" w:hAnsi="Times New Roman"/>
          <w:sz w:val="26"/>
          <w:szCs w:val="26"/>
        </w:rPr>
        <w:t xml:space="preserve"> </w:t>
      </w:r>
    </w:p>
    <w:p w:rsidR="00B6778B" w:rsidRDefault="00F56800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56800" w:rsidRPr="00FC32A6" w:rsidTr="00FC32A6">
        <w:tc>
          <w:tcPr>
            <w:tcW w:w="10137" w:type="dxa"/>
          </w:tcPr>
          <w:p w:rsidR="00F56800" w:rsidRPr="00FC32A6" w:rsidRDefault="00F56800" w:rsidP="00FC32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C32A6">
              <w:rPr>
                <w:rFonts w:ascii="Times New Roman" w:hAnsi="Times New Roman"/>
                <w:sz w:val="26"/>
                <w:szCs w:val="26"/>
              </w:rPr>
              <w:t xml:space="preserve">Действие указанного проекта распространяется на </w:t>
            </w:r>
            <w:r w:rsidR="00F73DDF" w:rsidRPr="00FC32A6">
              <w:rPr>
                <w:rFonts w:ascii="Times New Roman" w:eastAsia="Calibri" w:hAnsi="Times New Roman"/>
                <w:kern w:val="0"/>
                <w:sz w:val="26"/>
                <w:szCs w:val="26"/>
                <w:lang w:eastAsia="ru-RU"/>
              </w:rPr>
              <w:t>органы государственной власти, органы местного самоуправления, юридические лица, индивидуальных предпринимателей, граждан</w:t>
            </w:r>
          </w:p>
        </w:tc>
      </w:tr>
    </w:tbl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  <w:r w:rsidR="005263E3" w:rsidRPr="005263E3">
        <w:rPr>
          <w:sz w:val="24"/>
        </w:rPr>
        <w:t xml:space="preserve"> 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</w:t>
      </w:r>
      <w:r w:rsidR="00F73DDF">
        <w:rPr>
          <w:rFonts w:ascii="Times New Roman" w:hAnsi="Times New Roman"/>
          <w:sz w:val="26"/>
          <w:szCs w:val="26"/>
        </w:rPr>
        <w:t>Решения Земского Собрания Октябрьского муниципального района,</w:t>
      </w:r>
      <w:r>
        <w:rPr>
          <w:rFonts w:ascii="Times New Roman" w:hAnsi="Times New Roman"/>
          <w:sz w:val="26"/>
          <w:szCs w:val="26"/>
        </w:rPr>
        <w:t xml:space="preserve"> вступит в силу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563EC7">
        <w:rPr>
          <w:rFonts w:ascii="Times New Roman" w:hAnsi="Times New Roman"/>
          <w:sz w:val="26"/>
          <w:szCs w:val="26"/>
        </w:rPr>
        <w:t>апреле</w:t>
      </w:r>
      <w:r w:rsidR="00A057A5">
        <w:rPr>
          <w:rFonts w:ascii="Times New Roman" w:hAnsi="Times New Roman"/>
          <w:sz w:val="26"/>
          <w:szCs w:val="26"/>
        </w:rPr>
        <w:t xml:space="preserve"> 201</w:t>
      </w:r>
      <w:r w:rsidR="00143386">
        <w:rPr>
          <w:rFonts w:ascii="Times New Roman" w:hAnsi="Times New Roman"/>
          <w:sz w:val="26"/>
          <w:szCs w:val="26"/>
        </w:rPr>
        <w:t>7</w:t>
      </w:r>
      <w:r w:rsidR="00A057A5">
        <w:rPr>
          <w:rFonts w:ascii="Times New Roman" w:hAnsi="Times New Roman"/>
          <w:sz w:val="26"/>
          <w:szCs w:val="26"/>
        </w:rPr>
        <w:t xml:space="preserve">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6D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1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  <w:r w:rsidR="006D65C4">
        <w:rPr>
          <w:rFonts w:ascii="Times New Roman" w:hAnsi="Times New Roman"/>
          <w:sz w:val="26"/>
          <w:szCs w:val="26"/>
        </w:rPr>
        <w:tab/>
      </w: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A63D34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A6" w:rsidRDefault="00FC32A6" w:rsidP="00A63D34">
      <w:r>
        <w:separator/>
      </w:r>
    </w:p>
  </w:endnote>
  <w:endnote w:type="continuationSeparator" w:id="0">
    <w:p w:rsidR="00FC32A6" w:rsidRDefault="00FC32A6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80D8B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A6" w:rsidRDefault="00FC32A6" w:rsidP="00A63D34">
      <w:r>
        <w:separator/>
      </w:r>
    </w:p>
  </w:footnote>
  <w:footnote w:type="continuationSeparator" w:id="0">
    <w:p w:rsidR="00FC32A6" w:rsidRDefault="00FC32A6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1"/>
    <w:rsid w:val="0002188E"/>
    <w:rsid w:val="00030FE6"/>
    <w:rsid w:val="0005209C"/>
    <w:rsid w:val="00080674"/>
    <w:rsid w:val="000964D1"/>
    <w:rsid w:val="000A2EE5"/>
    <w:rsid w:val="000A41A3"/>
    <w:rsid w:val="000C11F0"/>
    <w:rsid w:val="000C3D79"/>
    <w:rsid w:val="000F778A"/>
    <w:rsid w:val="00111E45"/>
    <w:rsid w:val="001146CA"/>
    <w:rsid w:val="00130469"/>
    <w:rsid w:val="00143386"/>
    <w:rsid w:val="00164B40"/>
    <w:rsid w:val="00180D8B"/>
    <w:rsid w:val="001A6FE1"/>
    <w:rsid w:val="001B6E3C"/>
    <w:rsid w:val="001C354D"/>
    <w:rsid w:val="001D29B2"/>
    <w:rsid w:val="00226122"/>
    <w:rsid w:val="00227AFB"/>
    <w:rsid w:val="00253CFB"/>
    <w:rsid w:val="00253D50"/>
    <w:rsid w:val="00265E31"/>
    <w:rsid w:val="00280CA7"/>
    <w:rsid w:val="002E56B3"/>
    <w:rsid w:val="002F34F3"/>
    <w:rsid w:val="003256A7"/>
    <w:rsid w:val="00390DC0"/>
    <w:rsid w:val="003A796A"/>
    <w:rsid w:val="003B623E"/>
    <w:rsid w:val="003C6953"/>
    <w:rsid w:val="003D18B6"/>
    <w:rsid w:val="003D59FB"/>
    <w:rsid w:val="003F4873"/>
    <w:rsid w:val="0041483F"/>
    <w:rsid w:val="004533EA"/>
    <w:rsid w:val="00474520"/>
    <w:rsid w:val="00493787"/>
    <w:rsid w:val="004A5F40"/>
    <w:rsid w:val="004E3F5D"/>
    <w:rsid w:val="00505122"/>
    <w:rsid w:val="005263E3"/>
    <w:rsid w:val="00555F30"/>
    <w:rsid w:val="00563EC7"/>
    <w:rsid w:val="005928DB"/>
    <w:rsid w:val="005A3518"/>
    <w:rsid w:val="005B3D6B"/>
    <w:rsid w:val="005D5F2A"/>
    <w:rsid w:val="005E04A6"/>
    <w:rsid w:val="005E47EF"/>
    <w:rsid w:val="006714BA"/>
    <w:rsid w:val="00691888"/>
    <w:rsid w:val="006A54AB"/>
    <w:rsid w:val="006C47E6"/>
    <w:rsid w:val="006D50B0"/>
    <w:rsid w:val="006D65C4"/>
    <w:rsid w:val="00770F39"/>
    <w:rsid w:val="00775BB5"/>
    <w:rsid w:val="00780B47"/>
    <w:rsid w:val="00781412"/>
    <w:rsid w:val="00787B8D"/>
    <w:rsid w:val="007921ED"/>
    <w:rsid w:val="007B60DB"/>
    <w:rsid w:val="007D190A"/>
    <w:rsid w:val="007E5CE7"/>
    <w:rsid w:val="00810283"/>
    <w:rsid w:val="0082026E"/>
    <w:rsid w:val="00842A92"/>
    <w:rsid w:val="00843793"/>
    <w:rsid w:val="00852D97"/>
    <w:rsid w:val="00870180"/>
    <w:rsid w:val="00875C97"/>
    <w:rsid w:val="008871C0"/>
    <w:rsid w:val="008A6AE0"/>
    <w:rsid w:val="008D3480"/>
    <w:rsid w:val="008D4462"/>
    <w:rsid w:val="008F328D"/>
    <w:rsid w:val="008F7A4E"/>
    <w:rsid w:val="00933478"/>
    <w:rsid w:val="00933880"/>
    <w:rsid w:val="00936365"/>
    <w:rsid w:val="00997619"/>
    <w:rsid w:val="009B072D"/>
    <w:rsid w:val="009D1124"/>
    <w:rsid w:val="009F0DA0"/>
    <w:rsid w:val="009F24F5"/>
    <w:rsid w:val="009F5D0E"/>
    <w:rsid w:val="00A057A5"/>
    <w:rsid w:val="00A07673"/>
    <w:rsid w:val="00A43A2A"/>
    <w:rsid w:val="00A63D34"/>
    <w:rsid w:val="00A6585B"/>
    <w:rsid w:val="00AB0F58"/>
    <w:rsid w:val="00AE69A7"/>
    <w:rsid w:val="00B12929"/>
    <w:rsid w:val="00B6728F"/>
    <w:rsid w:val="00B6778B"/>
    <w:rsid w:val="00BC7699"/>
    <w:rsid w:val="00C31908"/>
    <w:rsid w:val="00C6132B"/>
    <w:rsid w:val="00CC79F7"/>
    <w:rsid w:val="00CD6944"/>
    <w:rsid w:val="00CE063F"/>
    <w:rsid w:val="00D0112E"/>
    <w:rsid w:val="00D158E8"/>
    <w:rsid w:val="00D1603F"/>
    <w:rsid w:val="00D16664"/>
    <w:rsid w:val="00D27CCF"/>
    <w:rsid w:val="00D37A8D"/>
    <w:rsid w:val="00DA1A8C"/>
    <w:rsid w:val="00DC34D1"/>
    <w:rsid w:val="00DE1AEA"/>
    <w:rsid w:val="00DF5381"/>
    <w:rsid w:val="00E02CA7"/>
    <w:rsid w:val="00E858A2"/>
    <w:rsid w:val="00E874D6"/>
    <w:rsid w:val="00EA3A68"/>
    <w:rsid w:val="00ED1A58"/>
    <w:rsid w:val="00ED6A33"/>
    <w:rsid w:val="00ED6A55"/>
    <w:rsid w:val="00EE37AC"/>
    <w:rsid w:val="00EE63E8"/>
    <w:rsid w:val="00EF571B"/>
    <w:rsid w:val="00F406A5"/>
    <w:rsid w:val="00F472AF"/>
    <w:rsid w:val="00F56800"/>
    <w:rsid w:val="00F73DDF"/>
    <w:rsid w:val="00F814D1"/>
    <w:rsid w:val="00F95122"/>
    <w:rsid w:val="00FC32A6"/>
    <w:rsid w:val="00FC5E15"/>
    <w:rsid w:val="00FD7824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2BAD57-A260-435E-93D1-9D802A12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  <w:style w:type="table" w:styleId="af2">
    <w:name w:val="Table Grid"/>
    <w:basedOn w:val="a1"/>
    <w:uiPriority w:val="59"/>
    <w:rsid w:val="007B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k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B7D6E-941F-4518-A3CC-8AB927F3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Serg</cp:lastModifiedBy>
  <cp:revision>2</cp:revision>
  <cp:lastPrinted>2017-03-03T11:43:00Z</cp:lastPrinted>
  <dcterms:created xsi:type="dcterms:W3CDTF">2017-03-06T11:46:00Z</dcterms:created>
  <dcterms:modified xsi:type="dcterms:W3CDTF">2017-03-06T11:46:00Z</dcterms:modified>
</cp:coreProperties>
</file>