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B52064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B5206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B5206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B5206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BB0239">
        <w:rPr>
          <w:rFonts w:ascii="Times New Roman" w:hAnsi="Times New Roman"/>
          <w:sz w:val="26"/>
          <w:szCs w:val="26"/>
          <w:u w:val="single"/>
        </w:rPr>
        <w:t>Парфенова Евгения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E874D6" w:rsidRDefault="005B3D6B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E874D6">
        <w:rPr>
          <w:rFonts w:ascii="Times New Roman" w:hAnsi="Times New Roman"/>
          <w:sz w:val="26"/>
          <w:szCs w:val="26"/>
        </w:rPr>
        <w:t xml:space="preserve">Об утверждении </w:t>
      </w:r>
      <w:r w:rsidR="00933880">
        <w:rPr>
          <w:rFonts w:ascii="Times New Roman" w:hAnsi="Times New Roman"/>
          <w:sz w:val="26"/>
          <w:szCs w:val="26"/>
        </w:rPr>
        <w:t>а</w:t>
      </w:r>
      <w:r w:rsidRPr="00E874D6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933880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C257D5">
        <w:rPr>
          <w:rFonts w:ascii="Times New Roman" w:hAnsi="Times New Roman"/>
          <w:sz w:val="26"/>
          <w:szCs w:val="26"/>
        </w:rPr>
        <w:t>Предоставление</w:t>
      </w:r>
      <w:r w:rsidR="00C41F78" w:rsidRPr="00C41F78">
        <w:rPr>
          <w:rFonts w:ascii="Times New Roman" w:hAnsi="Times New Roman"/>
          <w:sz w:val="26"/>
          <w:szCs w:val="26"/>
        </w:rPr>
        <w:t xml:space="preserve">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</w:t>
      </w:r>
      <w:r w:rsidR="008E1983">
        <w:rPr>
          <w:rFonts w:ascii="Times New Roman" w:hAnsi="Times New Roman"/>
          <w:sz w:val="26"/>
          <w:szCs w:val="26"/>
        </w:rPr>
        <w:t>ктябрьский муниципальный район»</w:t>
      </w:r>
      <w:r w:rsidR="00C257D5">
        <w:rPr>
          <w:rFonts w:ascii="Times New Roman" w:hAnsi="Times New Roman"/>
          <w:sz w:val="26"/>
          <w:szCs w:val="26"/>
        </w:rPr>
        <w:t xml:space="preserve"> многодетным семьям»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BB0239">
        <w:rPr>
          <w:rFonts w:ascii="Times New Roman" w:hAnsi="Times New Roman"/>
          <w:sz w:val="26"/>
          <w:szCs w:val="26"/>
        </w:rPr>
        <w:t>в</w:t>
      </w:r>
      <w:r w:rsidR="00BB0239" w:rsidRPr="00BB0239">
        <w:rPr>
          <w:rFonts w:ascii="Times New Roman" w:hAnsi="Times New Roman"/>
          <w:sz w:val="26"/>
          <w:szCs w:val="26"/>
        </w:rPr>
        <w:t>ыдач</w:t>
      </w:r>
      <w:r w:rsidR="00BB0239">
        <w:rPr>
          <w:rFonts w:ascii="Times New Roman" w:hAnsi="Times New Roman"/>
          <w:sz w:val="26"/>
          <w:szCs w:val="26"/>
        </w:rPr>
        <w:t>и</w:t>
      </w:r>
      <w:r w:rsidR="00BB0239" w:rsidRPr="00BB0239">
        <w:rPr>
          <w:rFonts w:ascii="Times New Roman" w:hAnsi="Times New Roman"/>
          <w:sz w:val="26"/>
          <w:szCs w:val="26"/>
        </w:rPr>
        <w:t xml:space="preserve"> </w:t>
      </w:r>
      <w:r w:rsidR="00C257D5">
        <w:rPr>
          <w:rFonts w:ascii="Times New Roman" w:hAnsi="Times New Roman"/>
          <w:sz w:val="26"/>
          <w:szCs w:val="26"/>
        </w:rPr>
        <w:t>решения о</w:t>
      </w:r>
      <w:r w:rsidR="008E1983">
        <w:rPr>
          <w:rFonts w:ascii="Times New Roman" w:hAnsi="Times New Roman"/>
          <w:sz w:val="26"/>
          <w:szCs w:val="26"/>
        </w:rPr>
        <w:t xml:space="preserve"> </w:t>
      </w:r>
      <w:r w:rsidR="00C257D5">
        <w:rPr>
          <w:rFonts w:ascii="Times New Roman" w:hAnsi="Times New Roman"/>
          <w:sz w:val="26"/>
          <w:szCs w:val="26"/>
        </w:rPr>
        <w:t>предоставлении</w:t>
      </w:r>
      <w:r w:rsidR="00C257D5" w:rsidRPr="00C41F78">
        <w:rPr>
          <w:rFonts w:ascii="Times New Roman" w:hAnsi="Times New Roman"/>
          <w:sz w:val="26"/>
          <w:szCs w:val="26"/>
        </w:rPr>
        <w:t xml:space="preserve"> </w:t>
      </w:r>
      <w:r w:rsidR="00C257D5" w:rsidRPr="00C41F78">
        <w:rPr>
          <w:rFonts w:ascii="Times New Roman" w:hAnsi="Times New Roman"/>
          <w:sz w:val="26"/>
          <w:szCs w:val="26"/>
        </w:rPr>
        <w:lastRenderedPageBreak/>
        <w:t>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</w:t>
      </w:r>
      <w:r w:rsidR="00C257D5">
        <w:rPr>
          <w:rFonts w:ascii="Times New Roman" w:hAnsi="Times New Roman"/>
          <w:sz w:val="26"/>
          <w:szCs w:val="26"/>
        </w:rPr>
        <w:t>ктябрьский муниципальный район» многодетным семьям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C74E65" w:rsidRPr="00C74E65">
        <w:rPr>
          <w:rFonts w:ascii="Times New Roman" w:hAnsi="Times New Roman"/>
          <w:sz w:val="26"/>
          <w:szCs w:val="26"/>
        </w:rPr>
        <w:t>физически</w:t>
      </w:r>
      <w:r w:rsidR="00C74E65">
        <w:rPr>
          <w:rFonts w:ascii="Times New Roman" w:hAnsi="Times New Roman"/>
          <w:sz w:val="26"/>
          <w:szCs w:val="26"/>
        </w:rPr>
        <w:t>х лиц</w:t>
      </w:r>
      <w:r w:rsidR="00C74E65" w:rsidRPr="00C74E65">
        <w:rPr>
          <w:rFonts w:ascii="Times New Roman" w:hAnsi="Times New Roman"/>
          <w:sz w:val="26"/>
          <w:szCs w:val="26"/>
        </w:rPr>
        <w:t>, имеющи</w:t>
      </w:r>
      <w:r w:rsidR="00C74E65">
        <w:rPr>
          <w:rFonts w:ascii="Times New Roman" w:hAnsi="Times New Roman"/>
          <w:sz w:val="26"/>
          <w:szCs w:val="26"/>
        </w:rPr>
        <w:t>х</w:t>
      </w:r>
      <w:r w:rsidR="00C74E65" w:rsidRPr="00C74E65">
        <w:rPr>
          <w:rFonts w:ascii="Times New Roman" w:hAnsi="Times New Roman"/>
          <w:sz w:val="26"/>
          <w:szCs w:val="26"/>
        </w:rPr>
        <w:t xml:space="preserve"> трех и более детей, в случае и в порядке, которые установлены </w:t>
      </w:r>
      <w:r w:rsidR="00C74E65" w:rsidRPr="00C74E65">
        <w:rPr>
          <w:rFonts w:ascii="Times New Roman" w:hAnsi="Times New Roman"/>
          <w:color w:val="000000"/>
          <w:sz w:val="26"/>
          <w:szCs w:val="26"/>
        </w:rPr>
        <w:t>Законом Пермского края от 01 декабря 2011 года № 871-ПК «О бесплатном предоставлении земельных участков многодетным семьям в Пермском крае»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0A3E06">
        <w:rPr>
          <w:rFonts w:ascii="Times New Roman" w:hAnsi="Times New Roman"/>
          <w:sz w:val="26"/>
          <w:szCs w:val="26"/>
        </w:rPr>
        <w:t>апреле</w:t>
      </w:r>
      <w:r w:rsidR="00B60093">
        <w:rPr>
          <w:rFonts w:ascii="Times New Roman" w:hAnsi="Times New Roman"/>
          <w:sz w:val="26"/>
          <w:szCs w:val="26"/>
        </w:rPr>
        <w:t xml:space="preserve"> 201</w:t>
      </w:r>
      <w:r w:rsidR="000A3E06">
        <w:rPr>
          <w:rFonts w:ascii="Times New Roman" w:hAnsi="Times New Roman"/>
          <w:sz w:val="26"/>
          <w:szCs w:val="26"/>
        </w:rPr>
        <w:t>7</w:t>
      </w:r>
      <w:r w:rsidR="00B60093">
        <w:rPr>
          <w:rFonts w:ascii="Times New Roman" w:hAnsi="Times New Roman"/>
          <w:sz w:val="26"/>
          <w:szCs w:val="26"/>
        </w:rPr>
        <w:t xml:space="preserve"> года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AB" w:rsidRDefault="005842AB" w:rsidP="00A63D34">
      <w:r>
        <w:separator/>
      </w:r>
    </w:p>
  </w:endnote>
  <w:endnote w:type="continuationSeparator" w:id="0">
    <w:p w:rsidR="005842AB" w:rsidRDefault="005842AB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52064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AB" w:rsidRDefault="005842AB" w:rsidP="00A63D34">
      <w:r>
        <w:separator/>
      </w:r>
    </w:p>
  </w:footnote>
  <w:footnote w:type="continuationSeparator" w:id="0">
    <w:p w:rsidR="005842AB" w:rsidRDefault="005842AB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25DAB"/>
    <w:rsid w:val="00030FE6"/>
    <w:rsid w:val="0005209C"/>
    <w:rsid w:val="00080674"/>
    <w:rsid w:val="000964D1"/>
    <w:rsid w:val="000A0C33"/>
    <w:rsid w:val="000A2EE5"/>
    <w:rsid w:val="000A3E06"/>
    <w:rsid w:val="000A41A3"/>
    <w:rsid w:val="000C11F0"/>
    <w:rsid w:val="000C3D79"/>
    <w:rsid w:val="000F778A"/>
    <w:rsid w:val="00111E45"/>
    <w:rsid w:val="001146CA"/>
    <w:rsid w:val="00130469"/>
    <w:rsid w:val="00164B40"/>
    <w:rsid w:val="00164F0C"/>
    <w:rsid w:val="001A6FE1"/>
    <w:rsid w:val="001C354D"/>
    <w:rsid w:val="001D29B2"/>
    <w:rsid w:val="00226122"/>
    <w:rsid w:val="00227AFB"/>
    <w:rsid w:val="00253CFB"/>
    <w:rsid w:val="00253D50"/>
    <w:rsid w:val="00265E31"/>
    <w:rsid w:val="002E56B3"/>
    <w:rsid w:val="002F34F3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77AC0"/>
    <w:rsid w:val="00493787"/>
    <w:rsid w:val="004A5F40"/>
    <w:rsid w:val="004E3F5D"/>
    <w:rsid w:val="00505122"/>
    <w:rsid w:val="005263E3"/>
    <w:rsid w:val="00555F30"/>
    <w:rsid w:val="005842AB"/>
    <w:rsid w:val="005928DB"/>
    <w:rsid w:val="005A3518"/>
    <w:rsid w:val="005B3D6B"/>
    <w:rsid w:val="005D5F2A"/>
    <w:rsid w:val="005E04A6"/>
    <w:rsid w:val="005E426C"/>
    <w:rsid w:val="005E47EF"/>
    <w:rsid w:val="006714BA"/>
    <w:rsid w:val="00691888"/>
    <w:rsid w:val="006A54AB"/>
    <w:rsid w:val="006C47E6"/>
    <w:rsid w:val="006D50B0"/>
    <w:rsid w:val="006D65C4"/>
    <w:rsid w:val="00704AF4"/>
    <w:rsid w:val="00770F39"/>
    <w:rsid w:val="00775BB5"/>
    <w:rsid w:val="00780B47"/>
    <w:rsid w:val="00787B8D"/>
    <w:rsid w:val="007921ED"/>
    <w:rsid w:val="007D190A"/>
    <w:rsid w:val="007E5CE7"/>
    <w:rsid w:val="007F32A2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D7E37"/>
    <w:rsid w:val="008E1983"/>
    <w:rsid w:val="008F328D"/>
    <w:rsid w:val="008F7A4E"/>
    <w:rsid w:val="00933478"/>
    <w:rsid w:val="00933880"/>
    <w:rsid w:val="00936365"/>
    <w:rsid w:val="00997619"/>
    <w:rsid w:val="009B072D"/>
    <w:rsid w:val="009D1124"/>
    <w:rsid w:val="009F0DA0"/>
    <w:rsid w:val="009F24F5"/>
    <w:rsid w:val="009F5D0E"/>
    <w:rsid w:val="00A057A5"/>
    <w:rsid w:val="00A43A2A"/>
    <w:rsid w:val="00A44DAC"/>
    <w:rsid w:val="00A63D34"/>
    <w:rsid w:val="00A6585B"/>
    <w:rsid w:val="00AB0F58"/>
    <w:rsid w:val="00AE69A7"/>
    <w:rsid w:val="00B12929"/>
    <w:rsid w:val="00B52064"/>
    <w:rsid w:val="00B60093"/>
    <w:rsid w:val="00B6728F"/>
    <w:rsid w:val="00BB0239"/>
    <w:rsid w:val="00BC7699"/>
    <w:rsid w:val="00C257D5"/>
    <w:rsid w:val="00C31908"/>
    <w:rsid w:val="00C41F78"/>
    <w:rsid w:val="00C6132B"/>
    <w:rsid w:val="00C74E65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C34D1"/>
    <w:rsid w:val="00DE1AEA"/>
    <w:rsid w:val="00DF5381"/>
    <w:rsid w:val="00E02CA7"/>
    <w:rsid w:val="00E504DE"/>
    <w:rsid w:val="00E858A2"/>
    <w:rsid w:val="00E874D6"/>
    <w:rsid w:val="00EA3A68"/>
    <w:rsid w:val="00ED1A58"/>
    <w:rsid w:val="00ED6A33"/>
    <w:rsid w:val="00ED6A55"/>
    <w:rsid w:val="00EE3348"/>
    <w:rsid w:val="00EE37AC"/>
    <w:rsid w:val="00EE63E8"/>
    <w:rsid w:val="00EF571B"/>
    <w:rsid w:val="00F406A5"/>
    <w:rsid w:val="00F472AF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9F70E-6940-45AA-8077-ECA5F27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2016-01-28T06:10:00Z</cp:lastPrinted>
  <dcterms:created xsi:type="dcterms:W3CDTF">2017-03-07T10:48:00Z</dcterms:created>
  <dcterms:modified xsi:type="dcterms:W3CDTF">2017-03-07T10:48:00Z</dcterms:modified>
</cp:coreProperties>
</file>