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A" w:rsidRDefault="008F006F" w:rsidP="008F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6F">
        <w:rPr>
          <w:rFonts w:ascii="Times New Roman" w:hAnsi="Times New Roman" w:cs="Times New Roman"/>
          <w:b/>
          <w:sz w:val="28"/>
          <w:szCs w:val="28"/>
        </w:rPr>
        <w:t>Извещение о внесении инициативного проекта «Благоустройство набережной в п. Октябрьский Октябрьского района Пермского края»</w:t>
      </w:r>
    </w:p>
    <w:p w:rsid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006F">
        <w:rPr>
          <w:rFonts w:ascii="Times New Roman" w:hAnsi="Times New Roman" w:cs="Times New Roman"/>
          <w:sz w:val="28"/>
          <w:szCs w:val="28"/>
        </w:rPr>
        <w:t xml:space="preserve">На территории п. Октябрьский отсутствует территория отдыха у воды, тем самым остро стоит вопрос по благоустройству прилегающей территории пруда в восточной части населенного пункта. Для организации мероприятий по обустройству набережной территории пруда инициативной группой разработан соответствующий дизайн-проект, в рамках которого планируется устройство пешеходной зоны, игровой зоны, зоны пассивного отдыха, зоны для проведения массовых мероприятий, размещение МАФ, освещение, озеленение.  </w:t>
      </w:r>
    </w:p>
    <w:p w:rsidR="008F006F" w:rsidRP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006F">
        <w:rPr>
          <w:rFonts w:ascii="Times New Roman" w:hAnsi="Times New Roman" w:cs="Times New Roman"/>
          <w:sz w:val="28"/>
          <w:szCs w:val="28"/>
        </w:rPr>
        <w:t xml:space="preserve">Благоустройство набережной в п. Октябрьский планируется в границах населенного пункта вблизи речки «Чад» вдоль ул. Октябрьская. По функциональному назначению проектируемый объект является объектом общественного пользования, его основное назначение – повседневный кратковременный отдых и проведение мероприятий, связанных с торжественным направлением. </w:t>
      </w:r>
    </w:p>
    <w:p w:rsidR="008F006F" w:rsidRPr="008F006F" w:rsidRDefault="00C05D52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06F" w:rsidRPr="008F006F">
        <w:rPr>
          <w:rFonts w:ascii="Times New Roman" w:hAnsi="Times New Roman" w:cs="Times New Roman"/>
          <w:sz w:val="28"/>
          <w:szCs w:val="28"/>
        </w:rPr>
        <w:t>Основные функциональные зоны планируются исходя из существующих особенностей рельефа, наличия насаждений, характере отдыха посетителей на объекте:</w:t>
      </w:r>
    </w:p>
    <w:p w:rsidR="008F006F" w:rsidRP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F">
        <w:rPr>
          <w:rFonts w:ascii="Times New Roman" w:hAnsi="Times New Roman" w:cs="Times New Roman"/>
          <w:sz w:val="28"/>
          <w:szCs w:val="28"/>
        </w:rPr>
        <w:t xml:space="preserve">- зона для проведения массовых мероприятий; </w:t>
      </w:r>
    </w:p>
    <w:p w:rsidR="008F006F" w:rsidRP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F">
        <w:rPr>
          <w:rFonts w:ascii="Times New Roman" w:hAnsi="Times New Roman" w:cs="Times New Roman"/>
          <w:sz w:val="28"/>
          <w:szCs w:val="28"/>
        </w:rPr>
        <w:t xml:space="preserve">- игровая зона; </w:t>
      </w:r>
    </w:p>
    <w:p w:rsidR="008F006F" w:rsidRP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F">
        <w:rPr>
          <w:rFonts w:ascii="Times New Roman" w:hAnsi="Times New Roman" w:cs="Times New Roman"/>
          <w:sz w:val="28"/>
          <w:szCs w:val="28"/>
        </w:rPr>
        <w:t xml:space="preserve">- прогулочная зона; </w:t>
      </w:r>
    </w:p>
    <w:p w:rsidR="008F006F" w:rsidRP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F">
        <w:rPr>
          <w:rFonts w:ascii="Times New Roman" w:hAnsi="Times New Roman" w:cs="Times New Roman"/>
          <w:sz w:val="28"/>
          <w:szCs w:val="28"/>
        </w:rPr>
        <w:t>- зона пассивного отдыха;</w:t>
      </w:r>
    </w:p>
    <w:p w:rsidR="008F006F" w:rsidRPr="008F006F" w:rsidRDefault="008F006F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06F">
        <w:rPr>
          <w:rFonts w:ascii="Times New Roman" w:hAnsi="Times New Roman" w:cs="Times New Roman"/>
          <w:sz w:val="28"/>
          <w:szCs w:val="28"/>
        </w:rPr>
        <w:t xml:space="preserve">- хозяйственная зона. </w:t>
      </w:r>
    </w:p>
    <w:p w:rsidR="008F006F" w:rsidRPr="008F006F" w:rsidRDefault="00C05D52" w:rsidP="00C05D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5D52" w:rsidRDefault="00821457" w:rsidP="008F006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06F" w:rsidRPr="008F006F">
        <w:rPr>
          <w:rFonts w:ascii="Times New Roman" w:hAnsi="Times New Roman" w:cs="Times New Roman"/>
          <w:sz w:val="28"/>
          <w:szCs w:val="28"/>
        </w:rPr>
        <w:t>Благоустройство набережной планируется проводить в несколько этапов. Сметная стоимость 1 этапа</w:t>
      </w:r>
      <w:r w:rsidR="00C05D52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="00C05D52">
        <w:rPr>
          <w:rFonts w:ascii="Times New Roman" w:hAnsi="Times New Roman" w:cs="Times New Roman"/>
          <w:sz w:val="28"/>
          <w:szCs w:val="28"/>
        </w:rPr>
        <w:t xml:space="preserve"> реализовать в 2023г.,</w:t>
      </w:r>
      <w:r w:rsidR="008F006F" w:rsidRPr="008F006F">
        <w:rPr>
          <w:rFonts w:ascii="Times New Roman" w:hAnsi="Times New Roman" w:cs="Times New Roman"/>
          <w:sz w:val="28"/>
          <w:szCs w:val="28"/>
        </w:rPr>
        <w:t xml:space="preserve"> составляет 4 450 000,00 рублей.</w:t>
      </w:r>
      <w:r w:rsidR="008F006F" w:rsidRPr="008F006F">
        <w:t xml:space="preserve"> </w:t>
      </w:r>
    </w:p>
    <w:p w:rsidR="008F006F" w:rsidRDefault="00C05D52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Доля местного</w:t>
      </w:r>
      <w:r w:rsidRPr="00C05D5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данного проекта составляет – 222 500,00 руб.</w:t>
      </w:r>
    </w:p>
    <w:p w:rsidR="00C05D52" w:rsidRDefault="00C05D52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06F" w:rsidRDefault="00C05D52" w:rsidP="008F00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Свои замечания и предложения В</w:t>
      </w:r>
      <w:r w:rsidR="008F006F">
        <w:rPr>
          <w:rFonts w:ascii="Times New Roman" w:hAnsi="Times New Roman" w:cs="Times New Roman"/>
          <w:sz w:val="28"/>
          <w:szCs w:val="28"/>
        </w:rPr>
        <w:t xml:space="preserve">ы можете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Организатору конкурсного отбора - </w:t>
      </w:r>
      <w:r w:rsidR="008F006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ю развития инфраструктуры, ЖКХ и благоустройства администрации Октябрьского городского округа Пермского края по телефону- 22216, в срок до </w:t>
      </w:r>
      <w:r w:rsidR="008F006F">
        <w:rPr>
          <w:rFonts w:ascii="Times New Roman" w:hAnsi="Times New Roman" w:cs="Times New Roman"/>
          <w:sz w:val="28"/>
          <w:szCs w:val="28"/>
        </w:rPr>
        <w:t>13 октября 2022 г.</w:t>
      </w:r>
    </w:p>
    <w:p w:rsidR="008F006F" w:rsidRPr="008F006F" w:rsidRDefault="008F006F" w:rsidP="008F00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06F" w:rsidRPr="008F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3D"/>
    <w:rsid w:val="00542F3D"/>
    <w:rsid w:val="005917F7"/>
    <w:rsid w:val="00821457"/>
    <w:rsid w:val="008650AA"/>
    <w:rsid w:val="008C1B40"/>
    <w:rsid w:val="008F006F"/>
    <w:rsid w:val="00C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2A04"/>
  <w15:chartTrackingRefBased/>
  <w15:docId w15:val="{DAFFFB15-C3E3-4444-8674-20CAFFA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2022-10-05T11:27:00Z</dcterms:created>
  <dcterms:modified xsi:type="dcterms:W3CDTF">2022-10-05T11:49:00Z</dcterms:modified>
</cp:coreProperties>
</file>