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AF" w:rsidRDefault="00507DAF" w:rsidP="00507D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Уведомление</w:t>
      </w:r>
    </w:p>
    <w:p w:rsidR="00507DAF" w:rsidRDefault="00507DAF" w:rsidP="00507D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 публичных  консультаций по нормативно правовому акту Администрации Ок</w:t>
      </w:r>
      <w:r>
        <w:rPr>
          <w:rFonts w:ascii="Times New Roman" w:hAnsi="Times New Roman"/>
          <w:b/>
          <w:sz w:val="26"/>
          <w:szCs w:val="26"/>
        </w:rPr>
        <w:t>тябрьского городского округа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07DAF" w:rsidRDefault="00507DAF" w:rsidP="00507D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7DAF" w:rsidRDefault="00507DAF" w:rsidP="00507D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Настоящим юридический отдел Администрации Октябрьского городского округа уведомляет о начале публичных консультаций в целях проведения экспертизы нормативного правового акта Администрации Ок</w:t>
      </w:r>
      <w:r>
        <w:rPr>
          <w:rFonts w:ascii="Times New Roman" w:hAnsi="Times New Roman"/>
          <w:sz w:val="26"/>
          <w:szCs w:val="26"/>
        </w:rPr>
        <w:t>тябрьского городского округа</w:t>
      </w:r>
      <w:r>
        <w:rPr>
          <w:rFonts w:ascii="Times New Roman" w:hAnsi="Times New Roman"/>
          <w:sz w:val="26"/>
          <w:szCs w:val="26"/>
        </w:rPr>
        <w:t>, затрагивающего вопросы предпринимательской и инвестиционной деятельности в отношении постановления Администрации Октябрьс</w:t>
      </w:r>
      <w:r>
        <w:rPr>
          <w:rFonts w:ascii="Times New Roman" w:hAnsi="Times New Roman"/>
          <w:sz w:val="26"/>
          <w:szCs w:val="26"/>
        </w:rPr>
        <w:t xml:space="preserve">кого муниципального района от 21 мая 2012 г. № 299 «Об утверждении административного регламента муниципальной услуги «Предоставление субсидий, грантов и </w:t>
      </w:r>
      <w:proofErr w:type="spellStart"/>
      <w:r>
        <w:rPr>
          <w:rFonts w:ascii="Times New Roman" w:hAnsi="Times New Roman"/>
          <w:sz w:val="26"/>
          <w:szCs w:val="26"/>
        </w:rPr>
        <w:t>микрозаймов</w:t>
      </w:r>
      <w:proofErr w:type="spellEnd"/>
      <w:r>
        <w:rPr>
          <w:rFonts w:ascii="Times New Roman" w:hAnsi="Times New Roman"/>
          <w:sz w:val="26"/>
          <w:szCs w:val="26"/>
        </w:rPr>
        <w:t xml:space="preserve"> начинающим предпринимателям, субъектам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eastAsia="Lucida Sans Unicode" w:hAnsi="Times New Roman"/>
          <w:kern w:val="2"/>
          <w:sz w:val="26"/>
          <w:szCs w:val="26"/>
        </w:rPr>
        <w:t>.</w:t>
      </w:r>
      <w:proofErr w:type="gramEnd"/>
    </w:p>
    <w:p w:rsidR="00507DAF" w:rsidRDefault="00507DAF" w:rsidP="00507DAF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>
        <w:rPr>
          <w:rFonts w:ascii="Times New Roman" w:eastAsia="Lucida Sans Unicode" w:hAnsi="Times New Roman"/>
          <w:kern w:val="2"/>
          <w:sz w:val="26"/>
          <w:szCs w:val="26"/>
        </w:rPr>
        <w:t xml:space="preserve">Организатор публичных консультаций: юридический отдел Администрации Октябрьского городского округа Пермского края. </w:t>
      </w:r>
    </w:p>
    <w:p w:rsidR="00507DAF" w:rsidRDefault="00507DAF" w:rsidP="00507DA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/>
          <w:kern w:val="2"/>
          <w:sz w:val="26"/>
          <w:szCs w:val="26"/>
        </w:rPr>
        <w:t xml:space="preserve">         Контактное лицо организатора публичных консультаций по вопросам направления участниками публичных консультаций своих предложений (замечаний): начальник юридического отдела Администрации Октябрьского городского округа Пермского края </w:t>
      </w:r>
      <w:proofErr w:type="spellStart"/>
      <w:r>
        <w:rPr>
          <w:rFonts w:ascii="Times New Roman" w:eastAsia="Lucida Sans Unicode" w:hAnsi="Times New Roman"/>
          <w:kern w:val="2"/>
          <w:sz w:val="26"/>
          <w:szCs w:val="26"/>
        </w:rPr>
        <w:t>Дульцева</w:t>
      </w:r>
      <w:proofErr w:type="spellEnd"/>
      <w:r>
        <w:rPr>
          <w:rFonts w:ascii="Times New Roman" w:eastAsia="Lucida Sans Unicode" w:hAnsi="Times New Roman"/>
          <w:kern w:val="2"/>
          <w:sz w:val="26"/>
          <w:szCs w:val="26"/>
        </w:rPr>
        <w:t xml:space="preserve"> Наталья Викторовна 8 34 266 2 19 02, 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yuristi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adm</w:t>
        </w:r>
        <w:r>
          <w:rPr>
            <w:rStyle w:val="a3"/>
            <w:rFonts w:ascii="Times New Roman" w:hAnsi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507DAF" w:rsidRDefault="00507DAF" w:rsidP="00507DA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Срок проведения публичных консультаций: </w:t>
      </w:r>
      <w:r>
        <w:rPr>
          <w:rFonts w:ascii="Times New Roman" w:hAnsi="Times New Roman"/>
          <w:sz w:val="26"/>
          <w:szCs w:val="26"/>
          <w:u w:val="single"/>
        </w:rPr>
        <w:t>30 календарных дне</w:t>
      </w:r>
      <w:r w:rsidR="00515090">
        <w:rPr>
          <w:rFonts w:ascii="Times New Roman" w:hAnsi="Times New Roman"/>
          <w:sz w:val="26"/>
          <w:szCs w:val="26"/>
          <w:u w:val="single"/>
        </w:rPr>
        <w:t>й с момента размещения на сайте (с 02 апреля 2021г. по 01 мая 2021г.)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507DAF" w:rsidRDefault="00507DAF" w:rsidP="00507D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yuristi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adm</w:t>
        </w:r>
        <w:r>
          <w:rPr>
            <w:rStyle w:val="a3"/>
            <w:rFonts w:ascii="Times New Roman" w:hAnsi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/>
          <w:color w:val="0000FF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507DAF" w:rsidRDefault="00507DAF" w:rsidP="00507D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Все поступившие предложения будут рассмотрены. Отчет о результатах проведения публичных консультаций  будет размещен на оф</w:t>
      </w:r>
      <w:r w:rsidR="00515090">
        <w:rPr>
          <w:rFonts w:ascii="Times New Roman" w:hAnsi="Times New Roman"/>
          <w:sz w:val="26"/>
          <w:szCs w:val="26"/>
        </w:rPr>
        <w:t>ициальном сайте</w:t>
      </w:r>
      <w:r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 по адресу: </w:t>
      </w:r>
    </w:p>
    <w:p w:rsidR="00507DAF" w:rsidRDefault="00507DAF" w:rsidP="00507DA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507DAF" w:rsidRDefault="00507DAF" w:rsidP="00507DA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07DAF" w:rsidRDefault="00507DAF" w:rsidP="00507DA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07DAF" w:rsidRDefault="00507DAF" w:rsidP="00507DA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Прилагаемые документы:</w:t>
      </w:r>
    </w:p>
    <w:p w:rsidR="00507DAF" w:rsidRDefault="00507DAF" w:rsidP="00507D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Постановление Администрации Октябрьс</w:t>
      </w:r>
      <w:r w:rsidR="00515090">
        <w:rPr>
          <w:rFonts w:ascii="Times New Roman" w:hAnsi="Times New Roman"/>
          <w:sz w:val="26"/>
          <w:szCs w:val="26"/>
        </w:rPr>
        <w:t xml:space="preserve">кого муниципального района от 21 мая 2012 г. № 299 «Об утверждении административного регламента муниципальной услуги «Предоставление субсидий, грантов и </w:t>
      </w:r>
      <w:proofErr w:type="spellStart"/>
      <w:r w:rsidR="00515090">
        <w:rPr>
          <w:rFonts w:ascii="Times New Roman" w:hAnsi="Times New Roman"/>
          <w:sz w:val="26"/>
          <w:szCs w:val="26"/>
        </w:rPr>
        <w:t>микрозаймов</w:t>
      </w:r>
      <w:proofErr w:type="spellEnd"/>
      <w:r w:rsidR="00515090">
        <w:rPr>
          <w:rFonts w:ascii="Times New Roman" w:hAnsi="Times New Roman"/>
          <w:sz w:val="26"/>
          <w:szCs w:val="26"/>
        </w:rPr>
        <w:t xml:space="preserve"> начинающим предпринимателям, субъектам малого и среднего предпринимательства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».</w:t>
      </w:r>
    </w:p>
    <w:p w:rsidR="00507DAF" w:rsidRDefault="00507DAF" w:rsidP="00507D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2.Перечень вопросов по нормативно правовому акту, обсуждаемому в ходе публичных консультаций. </w:t>
      </w:r>
    </w:p>
    <w:p w:rsidR="00507DAF" w:rsidRDefault="00507DAF" w:rsidP="00507DAF"/>
    <w:p w:rsidR="001B4865" w:rsidRDefault="001B4865"/>
    <w:sectPr w:rsidR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AF"/>
    <w:rsid w:val="001B4865"/>
    <w:rsid w:val="00507DAF"/>
    <w:rsid w:val="00515090"/>
    <w:rsid w:val="006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A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574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0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A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574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0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risti.adm@mail.ru" TargetMode="External"/><Relationship Id="rId5" Type="http://schemas.openxmlformats.org/officeDocument/2006/relationships/hyperlink" Target="mailto:yuristi.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1</cp:revision>
  <dcterms:created xsi:type="dcterms:W3CDTF">2021-04-02T05:27:00Z</dcterms:created>
  <dcterms:modified xsi:type="dcterms:W3CDTF">2021-04-02T05:48:00Z</dcterms:modified>
</cp:coreProperties>
</file>