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91" w:rsidRDefault="00AA1801">
      <w:pPr>
        <w:pStyle w:val="10"/>
        <w:keepNext/>
        <w:keepLines/>
        <w:spacing w:after="240"/>
      </w:pPr>
      <w:bookmarkStart w:id="0" w:name="bookmark0"/>
      <w:bookmarkStart w:id="1" w:name="bookmark1"/>
      <w:bookmarkStart w:id="2" w:name="bookmark2"/>
      <w:r>
        <w:t>Тур выходного дня по п. Октябрьскому.</w:t>
      </w:r>
      <w:bookmarkEnd w:id="0"/>
      <w:bookmarkEnd w:id="1"/>
      <w:bookmarkEnd w:id="2"/>
    </w:p>
    <w:p w:rsidR="00612E91" w:rsidRDefault="00AA1801">
      <w:pPr>
        <w:pStyle w:val="11"/>
        <w:ind w:firstLine="0"/>
      </w:pPr>
      <w:r>
        <w:t>пгт. Октябрьский - центр Октябрьского</w:t>
      </w:r>
      <w:r w:rsidR="00C258F1">
        <w:t xml:space="preserve"> городского ок</w:t>
      </w:r>
      <w:bookmarkStart w:id="3" w:name="_GoBack"/>
      <w:bookmarkEnd w:id="3"/>
      <w:r w:rsidR="00C258F1">
        <w:t>руга</w:t>
      </w:r>
      <w:r>
        <w:t>, центр культурной жизни.</w:t>
      </w:r>
    </w:p>
    <w:p w:rsidR="00612E91" w:rsidRDefault="00AA1801">
      <w:pPr>
        <w:pStyle w:val="11"/>
        <w:ind w:firstLine="0"/>
      </w:pPr>
      <w:r>
        <w:t>Провести выходные с пользой для себя, для ваших детей вы сможете, приехав к нам.</w:t>
      </w:r>
    </w:p>
    <w:p w:rsidR="00612E91" w:rsidRDefault="00AA1801">
      <w:pPr>
        <w:pStyle w:val="11"/>
        <w:spacing w:after="640"/>
        <w:ind w:firstLine="0"/>
      </w:pPr>
      <w:r>
        <w:t xml:space="preserve">Приглашаем вас совершить тур выходного дня по поселку </w:t>
      </w:r>
      <w:r>
        <w:t>Октябрьскому.</w:t>
      </w:r>
    </w:p>
    <w:p w:rsidR="00612E91" w:rsidRDefault="00AA1801">
      <w:pPr>
        <w:pStyle w:val="10"/>
        <w:keepNext/>
        <w:keepLines/>
      </w:pPr>
      <w:bookmarkStart w:id="4" w:name="bookmark3"/>
      <w:bookmarkStart w:id="5" w:name="bookmark4"/>
      <w:bookmarkStart w:id="6" w:name="bookmark5"/>
      <w:r>
        <w:t>Стела на въезде в п. Октябрьский</w:t>
      </w:r>
      <w:bookmarkEnd w:id="4"/>
      <w:bookmarkEnd w:id="5"/>
      <w:bookmarkEnd w:id="6"/>
    </w:p>
    <w:p w:rsidR="00612E91" w:rsidRDefault="00AA1801">
      <w:pPr>
        <w:spacing w:line="1" w:lineRule="exact"/>
        <w:sectPr w:rsidR="00612E91">
          <w:pgSz w:w="11900" w:h="16840"/>
          <w:pgMar w:top="1134" w:right="822" w:bottom="339" w:left="1670" w:header="706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165100" distB="57785" distL="0" distR="0" simplePos="0" relativeHeight="125829378" behindDoc="0" locked="0" layoutInCell="1" allowOverlap="1">
            <wp:simplePos x="0" y="0"/>
            <wp:positionH relativeFrom="page">
              <wp:posOffset>701040</wp:posOffset>
            </wp:positionH>
            <wp:positionV relativeFrom="paragraph">
              <wp:posOffset>165100</wp:posOffset>
            </wp:positionV>
            <wp:extent cx="2889250" cy="217043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889250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168275" distB="0" distL="0" distR="0" simplePos="0" relativeHeight="125829379" behindDoc="0" locked="0" layoutInCell="1" allowOverlap="1">
            <wp:simplePos x="0" y="0"/>
            <wp:positionH relativeFrom="page">
              <wp:posOffset>4035425</wp:posOffset>
            </wp:positionH>
            <wp:positionV relativeFrom="paragraph">
              <wp:posOffset>168275</wp:posOffset>
            </wp:positionV>
            <wp:extent cx="2962910" cy="2225040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96291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2E91" w:rsidRDefault="00612E91">
      <w:pPr>
        <w:spacing w:line="240" w:lineRule="exact"/>
        <w:rPr>
          <w:sz w:val="19"/>
          <w:szCs w:val="19"/>
        </w:rPr>
      </w:pPr>
    </w:p>
    <w:p w:rsidR="00612E91" w:rsidRDefault="00612E91">
      <w:pPr>
        <w:spacing w:before="8" w:after="8" w:line="240" w:lineRule="exact"/>
        <w:rPr>
          <w:sz w:val="19"/>
          <w:szCs w:val="19"/>
        </w:rPr>
      </w:pPr>
    </w:p>
    <w:p w:rsidR="00612E91" w:rsidRDefault="00612E91">
      <w:pPr>
        <w:spacing w:line="1" w:lineRule="exact"/>
        <w:sectPr w:rsidR="00612E91">
          <w:type w:val="continuous"/>
          <w:pgSz w:w="11900" w:h="16840"/>
          <w:pgMar w:top="1129" w:right="0" w:bottom="1246" w:left="0" w:header="0" w:footer="3" w:gutter="0"/>
          <w:cols w:space="720"/>
          <w:noEndnote/>
          <w:docGrid w:linePitch="360"/>
        </w:sectPr>
      </w:pPr>
    </w:p>
    <w:p w:rsidR="00612E91" w:rsidRDefault="00AA1801">
      <w:pPr>
        <w:pStyle w:val="11"/>
        <w:ind w:firstLine="300"/>
        <w:jc w:val="both"/>
      </w:pPr>
      <w:r>
        <w:t>Установлена в 2014 году по инициативе Администрации Октябрьского городского поселения. Заказ по разработке проекта стелы её изготовление и установку взяла н</w:t>
      </w:r>
      <w:r>
        <w:t>а себя рекламная компания «Северная корона» из г. Перми.</w:t>
      </w:r>
    </w:p>
    <w:p w:rsidR="00612E91" w:rsidRDefault="00AA1801">
      <w:pPr>
        <w:pStyle w:val="11"/>
        <w:ind w:firstLine="300"/>
        <w:jc w:val="both"/>
      </w:pPr>
      <w:r>
        <w:t>В центре композиции - герб Октябрьского района в кольце железнодорожных путей. Газовый кран, капля нефти и электрическая лампочка олицетворяют основные производства района. Благодаря цветовому решени</w:t>
      </w:r>
      <w:r>
        <w:t>ю стела органично вписывается в Окружающий пейзаж. Год образования - 1904 - указан на стеле неверно. Ближе к исторической правде 1887-1888гг.</w:t>
      </w:r>
    </w:p>
    <w:p w:rsidR="00612E91" w:rsidRDefault="00AA1801">
      <w:pPr>
        <w:spacing w:after="4793" w:line="1" w:lineRule="exact"/>
      </w:pPr>
      <w:r>
        <w:rPr>
          <w:noProof/>
          <w:lang w:bidi="ar-SA"/>
        </w:rPr>
        <w:drawing>
          <wp:anchor distT="502920" distB="0" distL="0" distR="0" simplePos="0" relativeHeight="62914690" behindDoc="1" locked="0" layoutInCell="1" allowOverlap="1">
            <wp:simplePos x="0" y="0"/>
            <wp:positionH relativeFrom="page">
              <wp:posOffset>2169795</wp:posOffset>
            </wp:positionH>
            <wp:positionV relativeFrom="paragraph">
              <wp:posOffset>617220</wp:posOffset>
            </wp:positionV>
            <wp:extent cx="3444240" cy="242633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444240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3321685</wp:posOffset>
                </wp:positionH>
                <wp:positionV relativeFrom="paragraph">
                  <wp:posOffset>114300</wp:posOffset>
                </wp:positionV>
                <wp:extent cx="1447800" cy="21653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12E91" w:rsidRDefault="00AA1801">
                            <w:pPr>
                              <w:pStyle w:val="a5"/>
                            </w:pPr>
                            <w:r>
                              <w:rPr>
                                <w:b/>
                                <w:bCs/>
                              </w:rPr>
                              <w:t>Площадь Победы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261.55000000000001pt;margin-top:9.pt;width:114.pt;height:17.0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Площадь Победы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12E91" w:rsidRDefault="00AA1801">
      <w:pPr>
        <w:pStyle w:val="11"/>
        <w:ind w:firstLine="580"/>
        <w:jc w:val="both"/>
      </w:pPr>
      <w:r>
        <w:lastRenderedPageBreak/>
        <w:t>Мемориальный ансамбль Памяти павших в Великой Отечественной войне в п. Октябрьский начал форми</w:t>
      </w:r>
      <w:r>
        <w:t>роваться в 1968 г. Около обелиска, установленного в память комсомольцев, погибших в годы войны, заложили капсулу с обращением к комсомольцам 2017 г. К сожалению, место закладки забыто, и узнаем ли мы наказ наших дедушек и бабушек, пока неизвестно.</w:t>
      </w:r>
    </w:p>
    <w:p w:rsidR="00612E91" w:rsidRDefault="00AA1801">
      <w:pPr>
        <w:pStyle w:val="11"/>
        <w:ind w:firstLine="580"/>
        <w:jc w:val="both"/>
      </w:pPr>
      <w:r>
        <w:t>В 1972 г</w:t>
      </w:r>
      <w:r>
        <w:t>. рядом со стелой установили скульптуру Солдата.</w:t>
      </w:r>
    </w:p>
    <w:p w:rsidR="00612E91" w:rsidRDefault="00AA1801">
      <w:pPr>
        <w:pStyle w:val="11"/>
        <w:ind w:firstLine="580"/>
        <w:jc w:val="both"/>
      </w:pPr>
      <w:r>
        <w:t>9 мая 1985 года были торжественно открыты Стена памяти с 18 мемориальными плитами, на которых увековечены фамилии 278 жителей Октябрьского района, погибших в годы Великой Отечественной войны, и бюст Героя Со</w:t>
      </w:r>
      <w:r>
        <w:t>ветского Союза В.А. Васильева (1921-1943), уроженца с. Бияваш.</w:t>
      </w:r>
    </w:p>
    <w:p w:rsidR="00612E91" w:rsidRDefault="00AA1801">
      <w:pPr>
        <w:pStyle w:val="11"/>
        <w:ind w:firstLine="580"/>
        <w:jc w:val="both"/>
      </w:pPr>
      <w:r>
        <w:t>В последующие годы комплекс дополнился бюстами Г ероев Советского Союза летчика А.И. Грачева (1914-1945), Г.С. Ульянова (1924-1994), уроженца д. Курбатова, М.И. Конева (1919-2004), уроженца дер</w:t>
      </w:r>
      <w:r>
        <w:t>. Порозово, С.Д. Пономарева (1906-1991), уроженца с.Тюинск, модернизированной самоходной артиллерийской установкой САУ-152 - ИСУ-152.</w:t>
      </w:r>
    </w:p>
    <w:p w:rsidR="00612E91" w:rsidRDefault="00AA1801">
      <w:pPr>
        <w:pStyle w:val="11"/>
        <w:ind w:firstLine="580"/>
        <w:jc w:val="both"/>
      </w:pPr>
      <w:r>
        <w:t xml:space="preserve">В начале 2000-х годов на Стене памяти была установлены: мемориальные доски с пятью фамилиями жителей Октябрьского района, </w:t>
      </w:r>
      <w:r>
        <w:t>погибших в годы Чеченской войны, в честь тружеников тыла в годы Великой Отечественной войны, с портретами наших земляков: гвардии генерал-лейтенанта П.М. Чиркова, генерал-майора авиации М.Д. Чушова, гвардии полковника Б.П. Макшакова.</w:t>
      </w:r>
    </w:p>
    <w:p w:rsidR="00612E91" w:rsidRDefault="00AA1801">
      <w:pPr>
        <w:pStyle w:val="11"/>
        <w:ind w:firstLine="580"/>
        <w:jc w:val="both"/>
      </w:pPr>
      <w:r>
        <w:t>5 мая 2014г. на площад</w:t>
      </w:r>
      <w:r>
        <w:t>и Победы установлены две 45-миллиметровые противотанковые пушки. На одной из них значится дата выпуска: "1945г."</w:t>
      </w:r>
    </w:p>
    <w:p w:rsidR="00612E91" w:rsidRDefault="00AA1801">
      <w:pPr>
        <w:pStyle w:val="11"/>
        <w:spacing w:after="320"/>
        <w:ind w:firstLine="580"/>
        <w:jc w:val="both"/>
      </w:pPr>
      <w:r>
        <w:t>Мемориал является памятником истории краевого значения.</w:t>
      </w:r>
    </w:p>
    <w:p w:rsidR="00612E91" w:rsidRDefault="00AA1801">
      <w:pPr>
        <w:pStyle w:val="a5"/>
      </w:pPr>
      <w:r>
        <w:rPr>
          <w:b/>
          <w:bCs/>
        </w:rPr>
        <w:t>Октябрьский районный музей</w:t>
      </w:r>
    </w:p>
    <w:p w:rsidR="00612E91" w:rsidRDefault="00AA1801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16350" cy="2858770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816350" cy="285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E91" w:rsidRDefault="00AA1801">
      <w:pPr>
        <w:pStyle w:val="a5"/>
        <w:jc w:val="left"/>
      </w:pPr>
      <w:r>
        <w:t xml:space="preserve">Октябрьский районный музей основан в 1981 году. В 2014 </w:t>
      </w:r>
      <w:r>
        <w:t>году переехал</w:t>
      </w:r>
    </w:p>
    <w:p w:rsidR="00612E91" w:rsidRDefault="00AA1801">
      <w:pPr>
        <w:pStyle w:val="11"/>
        <w:spacing w:after="200"/>
        <w:ind w:firstLine="0"/>
        <w:jc w:val="both"/>
      </w:pPr>
      <w:r>
        <w:t>в новое здание. Музей является главным краеведческим центром района и</w:t>
      </w:r>
      <w:r>
        <w:br w:type="page"/>
      </w:r>
      <w:r>
        <w:lastRenderedPageBreak/>
        <w:t>наряду со своей деятельностью занимается еще и книгоиздательской и кинематографической деятельностью (книги и фильмы по истории Октябрьского района). В 2014 и 2016 годах по</w:t>
      </w:r>
      <w:r>
        <w:t xml:space="preserve"> представлению Министерства культуры Пермского края музей был занесен в национальный реестр «Ведущие учреждения культуры», а также занесен во Всероссийский реестр «Книга почёта».</w:t>
      </w:r>
    </w:p>
    <w:p w:rsidR="00612E91" w:rsidRDefault="00AA1801">
      <w:pPr>
        <w:pStyle w:val="10"/>
        <w:keepNext/>
        <w:keepLines/>
      </w:pPr>
      <w:bookmarkStart w:id="7" w:name="bookmark6"/>
      <w:bookmarkStart w:id="8" w:name="bookmark7"/>
      <w:bookmarkStart w:id="9" w:name="bookmark8"/>
      <w:r>
        <w:t>Мастерская сказок в детской библиотеке.</w:t>
      </w:r>
      <w:bookmarkEnd w:id="7"/>
      <w:bookmarkEnd w:id="8"/>
      <w:bookmarkEnd w:id="9"/>
    </w:p>
    <w:p w:rsidR="00612E91" w:rsidRDefault="00AA1801">
      <w:pPr>
        <w:spacing w:line="1" w:lineRule="exact"/>
        <w:sectPr w:rsidR="00612E91">
          <w:type w:val="continuous"/>
          <w:pgSz w:w="11900" w:h="16840"/>
          <w:pgMar w:top="1129" w:right="816" w:bottom="1246" w:left="1672" w:header="701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283845" distB="635" distL="0" distR="0" simplePos="0" relativeHeight="125829380" behindDoc="0" locked="0" layoutInCell="1" allowOverlap="1">
            <wp:simplePos x="0" y="0"/>
            <wp:positionH relativeFrom="page">
              <wp:posOffset>594995</wp:posOffset>
            </wp:positionH>
            <wp:positionV relativeFrom="paragraph">
              <wp:posOffset>283845</wp:posOffset>
            </wp:positionV>
            <wp:extent cx="2353310" cy="2359025"/>
            <wp:effectExtent l="0" t="0" r="0" b="0"/>
            <wp:wrapTopAndBottom/>
            <wp:docPr id="10" name="Shap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353310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241300" distB="45720" distL="0" distR="0" simplePos="0" relativeHeight="125829381" behindDoc="0" locked="0" layoutInCell="1" allowOverlap="1">
            <wp:simplePos x="0" y="0"/>
            <wp:positionH relativeFrom="page">
              <wp:posOffset>3841115</wp:posOffset>
            </wp:positionH>
            <wp:positionV relativeFrom="paragraph">
              <wp:posOffset>241300</wp:posOffset>
            </wp:positionV>
            <wp:extent cx="3139440" cy="2353310"/>
            <wp:effectExtent l="0" t="0" r="0" b="0"/>
            <wp:wrapTopAndBottom/>
            <wp:docPr id="12" name="Shap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box 1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139440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2E91" w:rsidRDefault="00AA1801">
      <w:pPr>
        <w:pStyle w:val="11"/>
        <w:ind w:firstLine="580"/>
        <w:jc w:val="both"/>
      </w:pPr>
      <w:r>
        <w:t xml:space="preserve">Имя Евдокии </w:t>
      </w:r>
      <w:r>
        <w:t>Никитичны Трясциной, сказительницы из Русского Сарса известно не только в Октябрьском районе, но и далеко за его приделами. На ее сказках выросло ни одно поколение октябрьцев.</w:t>
      </w:r>
    </w:p>
    <w:p w:rsidR="00612E91" w:rsidRDefault="00AA1801">
      <w:pPr>
        <w:pStyle w:val="11"/>
        <w:ind w:firstLine="580"/>
        <w:jc w:val="both"/>
      </w:pPr>
      <w:r>
        <w:t>Мастерская сказок, открывшаяся в 2017 году в Октябрьской детской библиотеке, пос</w:t>
      </w:r>
      <w:r>
        <w:t>вящена Евдокии Никитичне. Здесь собрано все, что можно представить, читая ее сказки - это и сказочный лес, и Баба Яга возле своей избушки, и старик со старухой возле колодца. В сказочном сундуке: шапка- невидимка, сапоги-скороходы, волшебный клубочек, зову</w:t>
      </w:r>
      <w:r>
        <w:t>щий в сказочное путешествие.</w:t>
      </w:r>
    </w:p>
    <w:p w:rsidR="00612E91" w:rsidRDefault="00AA1801">
      <w:pPr>
        <w:pStyle w:val="11"/>
        <w:ind w:firstLine="580"/>
        <w:jc w:val="both"/>
      </w:pPr>
      <w:r>
        <w:t>В Мастерской сказок дети и их родители могут принять участие в сочинении и разыгрывании сказок, изготовлении сказочных аксессуаров, стать зрителем кукольного спектакля.</w:t>
      </w:r>
    </w:p>
    <w:p w:rsidR="00612E91" w:rsidRDefault="00AA1801">
      <w:pPr>
        <w:spacing w:after="3906" w:line="1" w:lineRule="exact"/>
      </w:pPr>
      <w:r>
        <w:rPr>
          <w:noProof/>
          <w:lang w:bidi="ar-SA"/>
        </w:rPr>
        <w:drawing>
          <wp:anchor distT="381000" distB="0" distL="0" distR="0" simplePos="0" relativeHeight="62914691" behindDoc="1" locked="0" layoutInCell="1" allowOverlap="1">
            <wp:simplePos x="0" y="0"/>
            <wp:positionH relativeFrom="page">
              <wp:posOffset>375920</wp:posOffset>
            </wp:positionH>
            <wp:positionV relativeFrom="paragraph">
              <wp:posOffset>660400</wp:posOffset>
            </wp:positionV>
            <wp:extent cx="3115310" cy="1822450"/>
            <wp:effectExtent l="0" t="0" r="0" b="0"/>
            <wp:wrapNone/>
            <wp:docPr id="14" name="Shap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11531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279400</wp:posOffset>
                </wp:positionV>
                <wp:extent cx="1350010" cy="222250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12E91" w:rsidRDefault="00AA1801">
                            <w:pPr>
                              <w:pStyle w:val="a5"/>
                            </w:pPr>
                            <w:r>
                              <w:rPr>
                                <w:b/>
                                <w:bCs/>
                              </w:rPr>
                              <w:t>Городок детства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144.55000000000001pt;margin-top:22.pt;width:106.3pt;height:17.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Городок детства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4060825</wp:posOffset>
            </wp:positionH>
            <wp:positionV relativeFrom="paragraph">
              <wp:posOffset>443865</wp:posOffset>
            </wp:positionV>
            <wp:extent cx="2645410" cy="1987550"/>
            <wp:effectExtent l="0" t="0" r="0" b="0"/>
            <wp:wrapNone/>
            <wp:docPr id="18" name="Shap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box 19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64541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12E91" w:rsidRDefault="00AA1801">
      <w:pPr>
        <w:pStyle w:val="11"/>
        <w:ind w:firstLine="580"/>
        <w:jc w:val="both"/>
      </w:pPr>
      <w:r>
        <w:lastRenderedPageBreak/>
        <w:t>Немногие населенные пункты могут по</w:t>
      </w:r>
      <w:r>
        <w:t>хвастаться такой достопримечательностью, как памятник вождю пролетариата Владимиру Ульянову (Ленин). Пролетариат, как и коммунизм, канул в лета, а история и памятник, как часть истории остались. Памятник, изготовленный скульптором ,,,,, установлен в центра</w:t>
      </w:r>
      <w:r>
        <w:t>льной части поселка в 1967 году. По преданию, возле памятника в день его открытия заложили капсулу с обращением к потомкам.</w:t>
      </w:r>
    </w:p>
    <w:p w:rsidR="00612E91" w:rsidRDefault="00AA1801">
      <w:pPr>
        <w:pStyle w:val="11"/>
        <w:ind w:firstLine="580"/>
        <w:jc w:val="both"/>
      </w:pPr>
      <w:r>
        <w:t>В течение многих лет это место для жителей Октябрьского района было свято. И даже в лихие девяностые, когда реформаторы стремились п</w:t>
      </w:r>
      <w:r>
        <w:t>еречеркнуть историю и стереть с лица земли все, что связано с прошлым, памятник Ленину уцелел.</w:t>
      </w:r>
    </w:p>
    <w:p w:rsidR="00612E91" w:rsidRDefault="00AA1801">
      <w:pPr>
        <w:pStyle w:val="11"/>
        <w:spacing w:after="880"/>
        <w:ind w:firstLine="580"/>
        <w:jc w:val="both"/>
      </w:pPr>
      <w:r>
        <w:t>Сегодня, площадь с памятником Ленину, снова стала самым популярным местом. История органично переплелась с современностью, и на площади вырос детский городок с г</w:t>
      </w:r>
      <w:r>
        <w:t>орками, качелями, беседками, окруженный декоративными кустами и деревьями, с прекрасным цветником. Автором проекта по строительству детского городка, участвовавшего в номинации "Мой город - мой дом" конкурса социально-культурных проектов ООО "ЛУКОЙЛ-ПЕРМЬ"</w:t>
      </w:r>
      <w:r>
        <w:t>, стала М.Ф. Мамонова. Результатом его участия в конкурсе, проводимом нефтедобытчиками, стали дополнительные лавочки, пара беседок с узорами из кованых листьев и цветов, еще один вход, объединивший сквер с местной достопримечательностью-аллеей поколений.</w:t>
      </w:r>
    </w:p>
    <w:p w:rsidR="00612E91" w:rsidRDefault="00AA1801">
      <w:pPr>
        <w:pStyle w:val="10"/>
        <w:keepNext/>
        <w:keepLines/>
      </w:pPr>
      <w:bookmarkStart w:id="10" w:name="bookmark10"/>
      <w:bookmarkStart w:id="11" w:name="bookmark11"/>
      <w:bookmarkStart w:id="12" w:name="bookmark9"/>
      <w:r>
        <w:t>А</w:t>
      </w:r>
      <w:r>
        <w:t>ллея поколений</w:t>
      </w:r>
      <w:bookmarkEnd w:id="10"/>
      <w:bookmarkEnd w:id="11"/>
      <w:bookmarkEnd w:id="12"/>
    </w:p>
    <w:p w:rsidR="00612E91" w:rsidRDefault="00AA1801">
      <w:pPr>
        <w:spacing w:line="1" w:lineRule="exact"/>
      </w:pPr>
      <w:r>
        <w:rPr>
          <w:noProof/>
          <w:lang w:bidi="ar-SA"/>
        </w:rPr>
        <w:drawing>
          <wp:anchor distT="279400" distB="0" distL="0" distR="0" simplePos="0" relativeHeight="125829382" behindDoc="0" locked="0" layoutInCell="1" allowOverlap="1">
            <wp:simplePos x="0" y="0"/>
            <wp:positionH relativeFrom="page">
              <wp:posOffset>527050</wp:posOffset>
            </wp:positionH>
            <wp:positionV relativeFrom="paragraph">
              <wp:posOffset>279400</wp:posOffset>
            </wp:positionV>
            <wp:extent cx="3115310" cy="2340610"/>
            <wp:effectExtent l="0" t="0" r="0" b="0"/>
            <wp:wrapTopAndBottom/>
            <wp:docPr id="20" name="Shap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box 21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3115310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288290" distB="635" distL="0" distR="0" simplePos="0" relativeHeight="125829383" behindDoc="0" locked="0" layoutInCell="1" allowOverlap="1">
            <wp:simplePos x="0" y="0"/>
            <wp:positionH relativeFrom="page">
              <wp:posOffset>3943985</wp:posOffset>
            </wp:positionH>
            <wp:positionV relativeFrom="paragraph">
              <wp:posOffset>288290</wp:posOffset>
            </wp:positionV>
            <wp:extent cx="3102610" cy="2328545"/>
            <wp:effectExtent l="0" t="0" r="0" b="0"/>
            <wp:wrapTopAndBottom/>
            <wp:docPr id="22" name="Shap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box 23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310261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2E91" w:rsidRDefault="00AA1801">
      <w:pPr>
        <w:pStyle w:val="11"/>
        <w:tabs>
          <w:tab w:val="left" w:pos="1517"/>
        </w:tabs>
        <w:ind w:firstLine="580"/>
        <w:jc w:val="both"/>
      </w:pPr>
      <w:r>
        <w:t>В 2010 г. пос. Октябрьский удостоился чести назваться культурной столицей</w:t>
      </w:r>
      <w:r>
        <w:tab/>
        <w:t>Пермского края благодаря участию районного управления</w:t>
      </w:r>
    </w:p>
    <w:p w:rsidR="00612E91" w:rsidRDefault="00AA1801">
      <w:pPr>
        <w:pStyle w:val="11"/>
        <w:ind w:firstLine="0"/>
        <w:jc w:val="both"/>
      </w:pPr>
      <w:r>
        <w:t xml:space="preserve">культуры в краевом конкурсе. Из всех преобразований, которые появились в результате реализации этого проекта, </w:t>
      </w:r>
      <w:r>
        <w:t>главное - зона отдыха, буквально преобразившая центр посёлка.</w:t>
      </w:r>
      <w:r>
        <w:br w:type="page"/>
      </w:r>
    </w:p>
    <w:p w:rsidR="00612E91" w:rsidRDefault="00AA1801">
      <w:pPr>
        <w:pStyle w:val="11"/>
        <w:ind w:firstLine="580"/>
        <w:jc w:val="both"/>
      </w:pPr>
      <w:r>
        <w:lastRenderedPageBreak/>
        <w:t>Арт-объект в рекордно короткие сроки был построен мастерами ООО "Стройтехсервис", (руководитель А.М.Житников). Великолепная пешеходная улица, выложенная тротуарной плиткой, огни парковых светил</w:t>
      </w:r>
      <w:r>
        <w:t>ьников, красивые скамейки, цветочные клумбы, газоны, ажурные решетки, фонтан с летящими вверх струями воды - все это стало визитной карточкой райцентра. Аллею любят и стар и млад: с утра до вечера здесь гуляют бабушки и дедушки с внуками, мамы и папы с мал</w:t>
      </w:r>
      <w:r>
        <w:t>ышами, а вечерами встречаются влюбленные, общается молодежь. И хотя официально она носит название Аллея поколений, люди ее зовут просто "Арбат" и любят приводить сюда гостей.</w:t>
      </w:r>
    </w:p>
    <w:p w:rsidR="00612E91" w:rsidRDefault="00AA1801">
      <w:pPr>
        <w:pStyle w:val="10"/>
        <w:keepNext/>
        <w:keepLines/>
      </w:pPr>
      <w:bookmarkStart w:id="13" w:name="bookmark12"/>
      <w:bookmarkStart w:id="14" w:name="bookmark13"/>
      <w:bookmarkStart w:id="15" w:name="bookmark14"/>
      <w:r>
        <w:t>Парк культуры и отдыха</w:t>
      </w:r>
      <w:bookmarkEnd w:id="13"/>
      <w:bookmarkEnd w:id="14"/>
      <w:bookmarkEnd w:id="15"/>
    </w:p>
    <w:p w:rsidR="00612E91" w:rsidRDefault="00AA1801">
      <w:pPr>
        <w:spacing w:line="1" w:lineRule="exact"/>
      </w:pPr>
      <w:r>
        <w:rPr>
          <w:noProof/>
          <w:lang w:bidi="ar-SA"/>
        </w:rPr>
        <w:drawing>
          <wp:anchor distT="190500" distB="57785" distL="0" distR="0" simplePos="0" relativeHeight="125829384" behindDoc="0" locked="0" layoutInCell="1" allowOverlap="1">
            <wp:simplePos x="0" y="0"/>
            <wp:positionH relativeFrom="page">
              <wp:posOffset>387985</wp:posOffset>
            </wp:positionH>
            <wp:positionV relativeFrom="paragraph">
              <wp:posOffset>190500</wp:posOffset>
            </wp:positionV>
            <wp:extent cx="3407410" cy="1920240"/>
            <wp:effectExtent l="0" t="0" r="0" b="0"/>
            <wp:wrapTopAndBottom/>
            <wp:docPr id="24" name="Shap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box 25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340741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248285" distB="0" distL="0" distR="0" simplePos="0" relativeHeight="125829385" behindDoc="0" locked="0" layoutInCell="1" allowOverlap="1">
            <wp:simplePos x="0" y="0"/>
            <wp:positionH relativeFrom="page">
              <wp:posOffset>3957320</wp:posOffset>
            </wp:positionH>
            <wp:positionV relativeFrom="paragraph">
              <wp:posOffset>248285</wp:posOffset>
            </wp:positionV>
            <wp:extent cx="3413760" cy="1920240"/>
            <wp:effectExtent l="0" t="0" r="0" b="0"/>
            <wp:wrapTopAndBottom/>
            <wp:docPr id="26" name="Shap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box 27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341376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2E91" w:rsidRDefault="00AA1801">
      <w:pPr>
        <w:pStyle w:val="11"/>
        <w:ind w:firstLine="580"/>
        <w:jc w:val="both"/>
      </w:pPr>
      <w:r>
        <w:t xml:space="preserve">Возрождением парка культуры и отдыха, основанного в </w:t>
      </w:r>
      <w:r>
        <w:t>,,,, году, стало открытие памятной аллеи, посвященной 85-летию Пермской нефти в 2014 году. Востребованное место отдыха для всех жителей и гостей Октябрьского района появилось благодаря участию в совместном проекте пермских лукойловцев и муниципальных образ</w:t>
      </w:r>
      <w:r>
        <w:t>ований края.</w:t>
      </w:r>
    </w:p>
    <w:p w:rsidR="00612E91" w:rsidRDefault="00AA1801">
      <w:pPr>
        <w:pStyle w:val="11"/>
        <w:ind w:firstLine="580"/>
        <w:jc w:val="both"/>
      </w:pPr>
      <w:r>
        <w:t>Аллею заполнили тематически оформленные скамейки, выдержанные в одном стиле. Лавки расположены с замыслом: этапы человеческой жизни ("Жизненный круг"). Всему предназначается свое место и время: рождение, детство, школьные годы, юность, любовь,</w:t>
      </w:r>
      <w:r>
        <w:t xml:space="preserve"> студенчество, служба в армии, свадьба, семья, работа. Каждой такой ступени посвящена лавочка. Нашли свое воплощение в оформлении лавочек и главная особенность района - ее многонациональность и наш бренд - Октябрьская баранка.</w:t>
      </w:r>
    </w:p>
    <w:p w:rsidR="00612E91" w:rsidRDefault="00AA1801">
      <w:pPr>
        <w:pStyle w:val="11"/>
        <w:ind w:firstLine="580"/>
        <w:jc w:val="both"/>
      </w:pPr>
      <w:r>
        <w:t>Благодаря победе района в кон</w:t>
      </w:r>
      <w:r>
        <w:t>курсе "Прикамская лавочка" в парке появился детский городок с мягким покрытием и различными элементами. На спортивно-развлекательной площадке расположились качели, карусели и горки для самых маленьких. Для детей постарше построены отличные комплексы с турн</w:t>
      </w:r>
      <w:r>
        <w:t>иками, лестницами и перекладинами. Для жителей среднего и старшего возрастов оборудованы скамьи для отдыха, стол для настольного тенниса, лужайки с декоративными кустарниками и газоном, беговые и прогулочные дорожки.</w:t>
      </w:r>
      <w:r>
        <w:br w:type="page"/>
      </w:r>
    </w:p>
    <w:p w:rsidR="00612E91" w:rsidRDefault="00AA1801">
      <w:pPr>
        <w:pStyle w:val="11"/>
        <w:ind w:firstLine="580"/>
        <w:jc w:val="both"/>
      </w:pPr>
      <w:r>
        <w:lastRenderedPageBreak/>
        <w:t>Преобразование парка продолжилось в 20</w:t>
      </w:r>
      <w:r>
        <w:t>17 году образованием «Семейного бульвара», включающего в себя 15 лавок, 12 ландшафтных и 8 арт-объектов. С каждым годом парк становится краше, интересней и разнообразней. Молодые люди спешат запечатлеть себя на фоне ротонды «Лебеди», скрепить союз брака, п</w:t>
      </w:r>
      <w:r>
        <w:t>овесив замок на семейное дерево. Семейные пары привлекают скамейки «Гнездо», «СемьЯ», «Любовь в семье» и другие. Определенно ярким украшением являются арт-объекты: «Древо- жизни» и лавочка «Жизнь - ты прекрасна», дерево «Скворечник» и «Бухта влюбленных», л</w:t>
      </w:r>
      <w:r>
        <w:t>авочки «Нефте-качалка» и «Салазки», «Единство противоположностей» и «Примирение».</w:t>
      </w:r>
    </w:p>
    <w:p w:rsidR="00612E91" w:rsidRDefault="00AA1801">
      <w:pPr>
        <w:pStyle w:val="11"/>
        <w:ind w:firstLine="580"/>
        <w:jc w:val="both"/>
        <w:sectPr w:rsidR="00612E91">
          <w:type w:val="continuous"/>
          <w:pgSz w:w="11900" w:h="16840"/>
          <w:pgMar w:top="1129" w:right="818" w:bottom="963" w:left="1670" w:header="701" w:footer="3" w:gutter="0"/>
          <w:cols w:space="720"/>
          <w:noEndnote/>
          <w:docGrid w:linePitch="360"/>
        </w:sectPr>
      </w:pPr>
      <w:r>
        <w:t>Посетите наш парк и получите эстетическое и духовное удовлетворение.</w:t>
      </w:r>
    </w:p>
    <w:p w:rsidR="00612E91" w:rsidRDefault="00612E91">
      <w:pPr>
        <w:spacing w:line="240" w:lineRule="exact"/>
        <w:rPr>
          <w:sz w:val="19"/>
          <w:szCs w:val="19"/>
        </w:rPr>
      </w:pPr>
    </w:p>
    <w:p w:rsidR="00612E91" w:rsidRDefault="00612E91">
      <w:pPr>
        <w:spacing w:line="240" w:lineRule="exact"/>
        <w:rPr>
          <w:sz w:val="19"/>
          <w:szCs w:val="19"/>
        </w:rPr>
      </w:pPr>
    </w:p>
    <w:p w:rsidR="00612E91" w:rsidRDefault="00612E91">
      <w:pPr>
        <w:spacing w:before="79" w:after="79" w:line="240" w:lineRule="exact"/>
        <w:rPr>
          <w:sz w:val="19"/>
          <w:szCs w:val="19"/>
        </w:rPr>
      </w:pPr>
    </w:p>
    <w:p w:rsidR="00612E91" w:rsidRDefault="00612E91">
      <w:pPr>
        <w:spacing w:line="1" w:lineRule="exact"/>
        <w:sectPr w:rsidR="00612E91">
          <w:type w:val="continuous"/>
          <w:pgSz w:w="11900" w:h="16840"/>
          <w:pgMar w:top="1129" w:right="0" w:bottom="1129" w:left="0" w:header="0" w:footer="3" w:gutter="0"/>
          <w:cols w:space="720"/>
          <w:noEndnote/>
          <w:docGrid w:linePitch="360"/>
        </w:sectPr>
      </w:pPr>
    </w:p>
    <w:p w:rsidR="00612E91" w:rsidRDefault="00AA1801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295275</wp:posOffset>
            </wp:positionH>
            <wp:positionV relativeFrom="paragraph">
              <wp:posOffset>76200</wp:posOffset>
            </wp:positionV>
            <wp:extent cx="1901825" cy="3529330"/>
            <wp:effectExtent l="0" t="0" r="0" b="0"/>
            <wp:wrapNone/>
            <wp:docPr id="28" name="Shap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box 29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1901825" cy="352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2569210</wp:posOffset>
            </wp:positionH>
            <wp:positionV relativeFrom="paragraph">
              <wp:posOffset>12700</wp:posOffset>
            </wp:positionV>
            <wp:extent cx="2054225" cy="3651250"/>
            <wp:effectExtent l="0" t="0" r="0" b="0"/>
            <wp:wrapNone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2054225" cy="365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4900930</wp:posOffset>
            </wp:positionH>
            <wp:positionV relativeFrom="paragraph">
              <wp:posOffset>33655</wp:posOffset>
            </wp:positionV>
            <wp:extent cx="1962785" cy="3486785"/>
            <wp:effectExtent l="0" t="0" r="0" b="0"/>
            <wp:wrapNone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1962785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2E91" w:rsidRDefault="00612E91">
      <w:pPr>
        <w:spacing w:line="360" w:lineRule="exact"/>
      </w:pPr>
    </w:p>
    <w:p w:rsidR="00612E91" w:rsidRDefault="00612E91">
      <w:pPr>
        <w:spacing w:line="360" w:lineRule="exact"/>
      </w:pPr>
    </w:p>
    <w:p w:rsidR="00612E91" w:rsidRDefault="00612E91">
      <w:pPr>
        <w:spacing w:line="360" w:lineRule="exact"/>
      </w:pPr>
    </w:p>
    <w:p w:rsidR="00612E91" w:rsidRDefault="00612E91">
      <w:pPr>
        <w:spacing w:line="360" w:lineRule="exact"/>
      </w:pPr>
    </w:p>
    <w:p w:rsidR="00612E91" w:rsidRDefault="00612E91">
      <w:pPr>
        <w:spacing w:line="360" w:lineRule="exact"/>
      </w:pPr>
    </w:p>
    <w:p w:rsidR="00612E91" w:rsidRDefault="00612E91">
      <w:pPr>
        <w:spacing w:line="360" w:lineRule="exact"/>
      </w:pPr>
    </w:p>
    <w:p w:rsidR="00612E91" w:rsidRDefault="00612E91">
      <w:pPr>
        <w:spacing w:line="360" w:lineRule="exact"/>
      </w:pPr>
    </w:p>
    <w:p w:rsidR="00612E91" w:rsidRDefault="00612E91">
      <w:pPr>
        <w:spacing w:line="360" w:lineRule="exact"/>
      </w:pPr>
    </w:p>
    <w:p w:rsidR="00612E91" w:rsidRDefault="00612E91">
      <w:pPr>
        <w:spacing w:line="360" w:lineRule="exact"/>
      </w:pPr>
    </w:p>
    <w:p w:rsidR="00612E91" w:rsidRDefault="00612E91">
      <w:pPr>
        <w:spacing w:line="360" w:lineRule="exact"/>
      </w:pPr>
    </w:p>
    <w:p w:rsidR="00612E91" w:rsidRDefault="00612E91">
      <w:pPr>
        <w:spacing w:line="360" w:lineRule="exact"/>
      </w:pPr>
    </w:p>
    <w:p w:rsidR="00612E91" w:rsidRDefault="00612E91">
      <w:pPr>
        <w:spacing w:line="360" w:lineRule="exact"/>
      </w:pPr>
    </w:p>
    <w:p w:rsidR="00612E91" w:rsidRDefault="00612E91">
      <w:pPr>
        <w:spacing w:line="360" w:lineRule="exact"/>
      </w:pPr>
    </w:p>
    <w:p w:rsidR="00612E91" w:rsidRDefault="00612E91">
      <w:pPr>
        <w:spacing w:after="705" w:line="1" w:lineRule="exact"/>
      </w:pPr>
    </w:p>
    <w:p w:rsidR="00612E91" w:rsidRDefault="00612E91">
      <w:pPr>
        <w:spacing w:line="1" w:lineRule="exact"/>
      </w:pPr>
    </w:p>
    <w:sectPr w:rsidR="00612E91">
      <w:pgSz w:w="11900" w:h="16840"/>
      <w:pgMar w:top="1129" w:right="815" w:bottom="1129" w:left="4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801" w:rsidRDefault="00AA1801">
      <w:r>
        <w:separator/>
      </w:r>
    </w:p>
  </w:endnote>
  <w:endnote w:type="continuationSeparator" w:id="0">
    <w:p w:rsidR="00AA1801" w:rsidRDefault="00AA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801" w:rsidRDefault="00AA1801"/>
  </w:footnote>
  <w:footnote w:type="continuationSeparator" w:id="0">
    <w:p w:rsidR="00AA1801" w:rsidRDefault="00AA18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91"/>
    <w:rsid w:val="00612E91"/>
    <w:rsid w:val="00AA1801"/>
    <w:rsid w:val="00C2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4F01E-A9BE-4D9F-B2F6-37EDB690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1193</Words>
  <Characters>6805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</dc:creator>
  <cp:keywords/>
  <cp:lastModifiedBy>20-041</cp:lastModifiedBy>
  <cp:revision>3</cp:revision>
  <dcterms:created xsi:type="dcterms:W3CDTF">2021-03-31T03:58:00Z</dcterms:created>
  <dcterms:modified xsi:type="dcterms:W3CDTF">2021-03-31T03:59:00Z</dcterms:modified>
</cp:coreProperties>
</file>