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7A" w:rsidRPr="003D5A32" w:rsidRDefault="005E697A" w:rsidP="00182713">
      <w:pPr>
        <w:pStyle w:val="a5"/>
        <w:jc w:val="center"/>
        <w:rPr>
          <w:rFonts w:ascii="Times New Roman" w:hAnsi="Times New Roman"/>
          <w:sz w:val="27"/>
          <w:szCs w:val="27"/>
        </w:rPr>
      </w:pPr>
      <w:r w:rsidRPr="003D5A32">
        <w:rPr>
          <w:noProof/>
          <w:sz w:val="27"/>
          <w:szCs w:val="27"/>
        </w:rPr>
        <w:drawing>
          <wp:inline distT="0" distB="0" distL="0" distR="0">
            <wp:extent cx="605790" cy="956945"/>
            <wp:effectExtent l="19050" t="0" r="381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8" cstate="print"/>
                    <a:srcRect/>
                    <a:stretch>
                      <a:fillRect/>
                    </a:stretch>
                  </pic:blipFill>
                  <pic:spPr bwMode="auto">
                    <a:xfrm>
                      <a:off x="0" y="0"/>
                      <a:ext cx="605790" cy="956945"/>
                    </a:xfrm>
                    <a:prstGeom prst="rect">
                      <a:avLst/>
                    </a:prstGeom>
                    <a:noFill/>
                    <a:ln w="9525">
                      <a:noFill/>
                      <a:miter lim="800000"/>
                      <a:headEnd/>
                      <a:tailEnd/>
                    </a:ln>
                  </pic:spPr>
                </pic:pic>
              </a:graphicData>
            </a:graphic>
          </wp:inline>
        </w:drawing>
      </w:r>
    </w:p>
    <w:p w:rsidR="0031720F" w:rsidRPr="0031720F" w:rsidRDefault="005E697A" w:rsidP="00182713">
      <w:pPr>
        <w:pStyle w:val="a5"/>
        <w:jc w:val="center"/>
        <w:rPr>
          <w:rFonts w:ascii="Times New Roman" w:hAnsi="Times New Roman"/>
          <w:b/>
          <w:sz w:val="28"/>
          <w:szCs w:val="28"/>
        </w:rPr>
      </w:pPr>
      <w:r w:rsidRPr="0031720F">
        <w:rPr>
          <w:rFonts w:ascii="Times New Roman" w:hAnsi="Times New Roman"/>
          <w:b/>
          <w:sz w:val="28"/>
          <w:szCs w:val="28"/>
        </w:rPr>
        <w:t xml:space="preserve">КОНТРОЛЬНО – СЧЕТНАЯ </w:t>
      </w:r>
      <w:r w:rsidR="0031720F" w:rsidRPr="0031720F">
        <w:rPr>
          <w:rFonts w:ascii="Times New Roman" w:hAnsi="Times New Roman"/>
          <w:b/>
          <w:sz w:val="28"/>
          <w:szCs w:val="28"/>
        </w:rPr>
        <w:t>ПАЛАТА</w:t>
      </w:r>
    </w:p>
    <w:p w:rsidR="00182713" w:rsidRPr="0031720F" w:rsidRDefault="005E697A" w:rsidP="00182713">
      <w:pPr>
        <w:pStyle w:val="a5"/>
        <w:jc w:val="center"/>
        <w:rPr>
          <w:rFonts w:ascii="Times New Roman" w:hAnsi="Times New Roman"/>
          <w:b/>
          <w:sz w:val="28"/>
          <w:szCs w:val="28"/>
        </w:rPr>
      </w:pPr>
      <w:r w:rsidRPr="0031720F">
        <w:rPr>
          <w:rFonts w:ascii="Times New Roman" w:hAnsi="Times New Roman"/>
          <w:b/>
          <w:sz w:val="28"/>
          <w:szCs w:val="28"/>
        </w:rPr>
        <w:t xml:space="preserve"> ОКТЯБРЬСКОГО</w:t>
      </w:r>
      <w:r w:rsidR="0031720F" w:rsidRPr="0031720F">
        <w:rPr>
          <w:rFonts w:ascii="Times New Roman" w:hAnsi="Times New Roman"/>
          <w:b/>
          <w:sz w:val="28"/>
          <w:szCs w:val="28"/>
        </w:rPr>
        <w:t xml:space="preserve"> ГОРОДСКОГО ОКРУГА </w:t>
      </w:r>
      <w:r w:rsidR="00182713" w:rsidRPr="0031720F">
        <w:rPr>
          <w:rFonts w:ascii="Times New Roman" w:hAnsi="Times New Roman"/>
          <w:b/>
          <w:sz w:val="28"/>
          <w:szCs w:val="28"/>
        </w:rPr>
        <w:t>ПЕРМСКОГО КРАЯ</w:t>
      </w:r>
    </w:p>
    <w:p w:rsidR="00182713" w:rsidRPr="0031720F" w:rsidRDefault="00182713" w:rsidP="00182713">
      <w:pPr>
        <w:pStyle w:val="a5"/>
        <w:jc w:val="center"/>
        <w:rPr>
          <w:rFonts w:ascii="Times New Roman" w:hAnsi="Times New Roman"/>
          <w:b/>
          <w:sz w:val="28"/>
          <w:szCs w:val="28"/>
        </w:rPr>
      </w:pPr>
    </w:p>
    <w:p w:rsidR="00182713" w:rsidRPr="003D5A32" w:rsidRDefault="00182713" w:rsidP="00182713">
      <w:pPr>
        <w:pStyle w:val="a5"/>
        <w:jc w:val="center"/>
        <w:rPr>
          <w:rFonts w:ascii="Times New Roman" w:hAnsi="Times New Roman"/>
          <w:b/>
          <w:sz w:val="28"/>
          <w:szCs w:val="28"/>
        </w:rPr>
      </w:pPr>
      <w:proofErr w:type="gramStart"/>
      <w:r w:rsidRPr="003D5A32">
        <w:rPr>
          <w:rFonts w:ascii="Times New Roman" w:hAnsi="Times New Roman"/>
          <w:b/>
          <w:sz w:val="28"/>
          <w:szCs w:val="28"/>
        </w:rPr>
        <w:t>З</w:t>
      </w:r>
      <w:proofErr w:type="gramEnd"/>
      <w:r w:rsidRPr="003D5A32">
        <w:rPr>
          <w:rFonts w:ascii="Times New Roman" w:hAnsi="Times New Roman"/>
          <w:b/>
          <w:sz w:val="28"/>
          <w:szCs w:val="28"/>
        </w:rPr>
        <w:t xml:space="preserve"> А К Л Ю Ч Е Н И Е</w:t>
      </w:r>
    </w:p>
    <w:p w:rsidR="00182713" w:rsidRPr="003D5A32" w:rsidRDefault="007F11EA" w:rsidP="00182713">
      <w:pPr>
        <w:pStyle w:val="a5"/>
        <w:jc w:val="center"/>
        <w:rPr>
          <w:rFonts w:ascii="Times New Roman" w:hAnsi="Times New Roman"/>
          <w:b/>
          <w:sz w:val="28"/>
          <w:szCs w:val="28"/>
        </w:rPr>
      </w:pPr>
      <w:r>
        <w:rPr>
          <w:rFonts w:ascii="Times New Roman" w:hAnsi="Times New Roman"/>
          <w:b/>
          <w:sz w:val="28"/>
          <w:szCs w:val="28"/>
        </w:rPr>
        <w:t xml:space="preserve">на проект решения  Думы </w:t>
      </w:r>
      <w:r w:rsidR="00182713" w:rsidRPr="003D5A32">
        <w:rPr>
          <w:rFonts w:ascii="Times New Roman" w:hAnsi="Times New Roman"/>
          <w:b/>
          <w:sz w:val="28"/>
          <w:szCs w:val="28"/>
        </w:rPr>
        <w:t xml:space="preserve"> Октябрьского </w:t>
      </w:r>
      <w:r>
        <w:rPr>
          <w:rFonts w:ascii="Times New Roman" w:hAnsi="Times New Roman"/>
          <w:b/>
          <w:sz w:val="28"/>
          <w:szCs w:val="28"/>
        </w:rPr>
        <w:t xml:space="preserve">городского округа </w:t>
      </w:r>
      <w:r w:rsidR="000F1236" w:rsidRPr="003D5A32">
        <w:rPr>
          <w:rFonts w:ascii="Times New Roman" w:hAnsi="Times New Roman"/>
          <w:b/>
          <w:sz w:val="28"/>
          <w:szCs w:val="28"/>
        </w:rPr>
        <w:t xml:space="preserve"> Пермского края </w:t>
      </w:r>
      <w:r w:rsidR="00182713" w:rsidRPr="003D5A32">
        <w:rPr>
          <w:rFonts w:ascii="Times New Roman" w:hAnsi="Times New Roman"/>
          <w:b/>
          <w:sz w:val="28"/>
          <w:szCs w:val="28"/>
        </w:rPr>
        <w:t xml:space="preserve"> «О бюджете Октябрьского </w:t>
      </w:r>
      <w:r w:rsidR="0031720F">
        <w:rPr>
          <w:rFonts w:ascii="Times New Roman" w:hAnsi="Times New Roman"/>
          <w:b/>
          <w:sz w:val="28"/>
          <w:szCs w:val="28"/>
        </w:rPr>
        <w:t xml:space="preserve">городского округа  </w:t>
      </w:r>
      <w:r w:rsidR="00296137">
        <w:rPr>
          <w:rFonts w:ascii="Times New Roman" w:hAnsi="Times New Roman"/>
          <w:b/>
          <w:sz w:val="28"/>
          <w:szCs w:val="28"/>
        </w:rPr>
        <w:t xml:space="preserve">Пермского края </w:t>
      </w:r>
      <w:r w:rsidR="0031720F">
        <w:rPr>
          <w:rFonts w:ascii="Times New Roman" w:hAnsi="Times New Roman"/>
          <w:b/>
          <w:sz w:val="28"/>
          <w:szCs w:val="28"/>
        </w:rPr>
        <w:t>на 2021</w:t>
      </w:r>
      <w:r w:rsidR="00182713" w:rsidRPr="003D5A32">
        <w:rPr>
          <w:rFonts w:ascii="Times New Roman" w:hAnsi="Times New Roman"/>
          <w:b/>
          <w:sz w:val="28"/>
          <w:szCs w:val="28"/>
        </w:rPr>
        <w:t xml:space="preserve"> год и на плановый период 20</w:t>
      </w:r>
      <w:r>
        <w:rPr>
          <w:rFonts w:ascii="Times New Roman" w:hAnsi="Times New Roman"/>
          <w:b/>
          <w:sz w:val="28"/>
          <w:szCs w:val="28"/>
        </w:rPr>
        <w:t>2</w:t>
      </w:r>
      <w:r w:rsidR="0031720F">
        <w:rPr>
          <w:rFonts w:ascii="Times New Roman" w:hAnsi="Times New Roman"/>
          <w:b/>
          <w:sz w:val="28"/>
          <w:szCs w:val="28"/>
        </w:rPr>
        <w:t>2</w:t>
      </w:r>
      <w:r w:rsidR="00B52994" w:rsidRPr="003D5A32">
        <w:rPr>
          <w:rFonts w:ascii="Times New Roman" w:hAnsi="Times New Roman"/>
          <w:b/>
          <w:sz w:val="28"/>
          <w:szCs w:val="28"/>
        </w:rPr>
        <w:t xml:space="preserve"> и 202</w:t>
      </w:r>
      <w:r w:rsidR="0031720F">
        <w:rPr>
          <w:rFonts w:ascii="Times New Roman" w:hAnsi="Times New Roman"/>
          <w:b/>
          <w:sz w:val="28"/>
          <w:szCs w:val="28"/>
        </w:rPr>
        <w:t>3</w:t>
      </w:r>
      <w:r w:rsidR="00B52994" w:rsidRPr="003D5A32">
        <w:rPr>
          <w:rFonts w:ascii="Times New Roman" w:hAnsi="Times New Roman"/>
          <w:b/>
          <w:sz w:val="28"/>
          <w:szCs w:val="28"/>
        </w:rPr>
        <w:t xml:space="preserve"> годов</w:t>
      </w:r>
      <w:r w:rsidR="00182713" w:rsidRPr="003D5A32">
        <w:rPr>
          <w:rFonts w:ascii="Times New Roman" w:hAnsi="Times New Roman"/>
          <w:b/>
          <w:sz w:val="28"/>
          <w:szCs w:val="28"/>
        </w:rPr>
        <w:t xml:space="preserve"> (Первое чтение)»</w:t>
      </w:r>
    </w:p>
    <w:p w:rsidR="0069044B" w:rsidRPr="003D5A32" w:rsidRDefault="0069044B" w:rsidP="00182713">
      <w:pPr>
        <w:pStyle w:val="a5"/>
        <w:jc w:val="center"/>
        <w:rPr>
          <w:rFonts w:ascii="Times New Roman" w:hAnsi="Times New Roman"/>
          <w:b/>
          <w:sz w:val="28"/>
          <w:szCs w:val="28"/>
        </w:rPr>
      </w:pPr>
    </w:p>
    <w:p w:rsidR="0069044B" w:rsidRPr="003D5A32" w:rsidRDefault="0031720F" w:rsidP="0069044B">
      <w:pPr>
        <w:pStyle w:val="a5"/>
        <w:jc w:val="both"/>
        <w:rPr>
          <w:rFonts w:ascii="Times New Roman" w:hAnsi="Times New Roman"/>
          <w:b/>
          <w:sz w:val="28"/>
          <w:szCs w:val="28"/>
        </w:rPr>
      </w:pPr>
      <w:r>
        <w:rPr>
          <w:rFonts w:ascii="Times New Roman" w:hAnsi="Times New Roman"/>
          <w:b/>
          <w:sz w:val="28"/>
          <w:szCs w:val="28"/>
        </w:rPr>
        <w:t>28.10.2020</w:t>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t xml:space="preserve">№ </w:t>
      </w:r>
      <w:r w:rsidR="000A4E21">
        <w:rPr>
          <w:rFonts w:ascii="Times New Roman" w:hAnsi="Times New Roman"/>
          <w:b/>
          <w:sz w:val="28"/>
          <w:szCs w:val="28"/>
        </w:rPr>
        <w:t>74</w:t>
      </w:r>
    </w:p>
    <w:p w:rsidR="00F14D98" w:rsidRPr="003D5A32" w:rsidRDefault="00F14D98" w:rsidP="00F14D98">
      <w:pPr>
        <w:pStyle w:val="a5"/>
        <w:ind w:firstLine="708"/>
        <w:jc w:val="both"/>
        <w:rPr>
          <w:rFonts w:ascii="Times New Roman" w:hAnsi="Times New Roman"/>
          <w:sz w:val="28"/>
          <w:szCs w:val="28"/>
        </w:rPr>
      </w:pPr>
    </w:p>
    <w:p w:rsidR="000B39F8"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xml:space="preserve">Заключение Контрольно-счетной </w:t>
      </w:r>
      <w:r w:rsidR="0031720F">
        <w:rPr>
          <w:rFonts w:ascii="Times New Roman" w:hAnsi="Times New Roman"/>
          <w:sz w:val="28"/>
          <w:szCs w:val="28"/>
        </w:rPr>
        <w:t>палаты</w:t>
      </w:r>
      <w:r w:rsidRPr="003D5A32">
        <w:rPr>
          <w:rFonts w:ascii="Times New Roman" w:hAnsi="Times New Roman"/>
          <w:sz w:val="28"/>
          <w:szCs w:val="28"/>
        </w:rPr>
        <w:t xml:space="preserve">  Октябрьского </w:t>
      </w:r>
      <w:r w:rsidR="0031720F">
        <w:rPr>
          <w:rFonts w:ascii="Times New Roman" w:hAnsi="Times New Roman"/>
          <w:sz w:val="28"/>
          <w:szCs w:val="28"/>
        </w:rPr>
        <w:t>городского округа</w:t>
      </w:r>
      <w:r w:rsidRPr="003D5A32">
        <w:rPr>
          <w:rFonts w:ascii="Times New Roman" w:hAnsi="Times New Roman"/>
          <w:sz w:val="28"/>
          <w:szCs w:val="28"/>
        </w:rPr>
        <w:t xml:space="preserve"> на проект решения </w:t>
      </w:r>
      <w:r w:rsidR="00FA5454">
        <w:rPr>
          <w:rFonts w:ascii="Times New Roman" w:hAnsi="Times New Roman"/>
          <w:sz w:val="28"/>
          <w:szCs w:val="28"/>
        </w:rPr>
        <w:t>Думы Октябрьского городского округа Пермского края</w:t>
      </w:r>
      <w:r w:rsidRPr="003D5A32">
        <w:rPr>
          <w:rFonts w:ascii="Times New Roman" w:hAnsi="Times New Roman"/>
          <w:sz w:val="28"/>
          <w:szCs w:val="28"/>
        </w:rPr>
        <w:t xml:space="preserve">  «О </w:t>
      </w:r>
      <w:bookmarkStart w:id="0" w:name="OLE_LINK1"/>
      <w:r w:rsidRPr="003D5A32">
        <w:rPr>
          <w:rFonts w:ascii="Times New Roman" w:hAnsi="Times New Roman"/>
          <w:sz w:val="28"/>
          <w:szCs w:val="28"/>
        </w:rPr>
        <w:t xml:space="preserve">бюджете Октябрьского </w:t>
      </w:r>
      <w:r w:rsidR="007F11EA">
        <w:rPr>
          <w:rFonts w:ascii="Times New Roman" w:hAnsi="Times New Roman"/>
          <w:sz w:val="28"/>
          <w:szCs w:val="28"/>
        </w:rPr>
        <w:t xml:space="preserve">городского округа </w:t>
      </w:r>
      <w:r w:rsidR="00296137">
        <w:rPr>
          <w:rFonts w:ascii="Times New Roman" w:hAnsi="Times New Roman"/>
          <w:sz w:val="28"/>
          <w:szCs w:val="28"/>
        </w:rPr>
        <w:t>Пермского края</w:t>
      </w:r>
      <w:r w:rsidRPr="003D5A32">
        <w:rPr>
          <w:rFonts w:ascii="Times New Roman" w:hAnsi="Times New Roman"/>
          <w:sz w:val="28"/>
          <w:szCs w:val="28"/>
        </w:rPr>
        <w:t xml:space="preserve"> на 20</w:t>
      </w:r>
      <w:r w:rsidR="0031720F">
        <w:rPr>
          <w:rFonts w:ascii="Times New Roman" w:hAnsi="Times New Roman"/>
          <w:sz w:val="28"/>
          <w:szCs w:val="28"/>
        </w:rPr>
        <w:t>21</w:t>
      </w:r>
      <w:r w:rsidRPr="003D5A32">
        <w:rPr>
          <w:rFonts w:ascii="Times New Roman" w:hAnsi="Times New Roman"/>
          <w:sz w:val="28"/>
          <w:szCs w:val="28"/>
        </w:rPr>
        <w:t xml:space="preserve"> год и на плановый период 202</w:t>
      </w:r>
      <w:r w:rsidR="0031720F">
        <w:rPr>
          <w:rFonts w:ascii="Times New Roman" w:hAnsi="Times New Roman"/>
          <w:sz w:val="28"/>
          <w:szCs w:val="28"/>
        </w:rPr>
        <w:t>2</w:t>
      </w:r>
      <w:r w:rsidRPr="003D5A32">
        <w:rPr>
          <w:rFonts w:ascii="Times New Roman" w:hAnsi="Times New Roman"/>
          <w:sz w:val="28"/>
          <w:szCs w:val="28"/>
        </w:rPr>
        <w:t>-202</w:t>
      </w:r>
      <w:r w:rsidR="0031720F">
        <w:rPr>
          <w:rFonts w:ascii="Times New Roman" w:hAnsi="Times New Roman"/>
          <w:sz w:val="28"/>
          <w:szCs w:val="28"/>
        </w:rPr>
        <w:t>3</w:t>
      </w:r>
      <w:r w:rsidRPr="003D5A32">
        <w:rPr>
          <w:rFonts w:ascii="Times New Roman" w:hAnsi="Times New Roman"/>
          <w:sz w:val="28"/>
          <w:szCs w:val="28"/>
        </w:rPr>
        <w:t xml:space="preserve"> годов (Первое чтение)</w:t>
      </w:r>
      <w:bookmarkEnd w:id="0"/>
      <w:r w:rsidRPr="003D5A32">
        <w:rPr>
          <w:rFonts w:ascii="Times New Roman" w:hAnsi="Times New Roman"/>
          <w:sz w:val="28"/>
          <w:szCs w:val="28"/>
        </w:rPr>
        <w:t>» (далее по тексту – проект бюджета) подготовлено в соответствии с  требованиями Бюджетного кодекса Российской Федерации</w:t>
      </w:r>
      <w:r w:rsidR="000B39F8">
        <w:rPr>
          <w:rFonts w:ascii="Times New Roman" w:hAnsi="Times New Roman"/>
          <w:sz w:val="28"/>
          <w:szCs w:val="28"/>
        </w:rPr>
        <w:t>.</w:t>
      </w:r>
    </w:p>
    <w:p w:rsidR="00992A1F" w:rsidRDefault="000B39F8" w:rsidP="000746A4">
      <w:pPr>
        <w:pStyle w:val="a5"/>
        <w:ind w:firstLine="708"/>
        <w:jc w:val="both"/>
        <w:rPr>
          <w:rFonts w:ascii="Times New Roman" w:hAnsi="Times New Roman"/>
          <w:sz w:val="28"/>
          <w:szCs w:val="28"/>
        </w:rPr>
      </w:pPr>
      <w:r>
        <w:rPr>
          <w:rFonts w:ascii="Times New Roman" w:hAnsi="Times New Roman"/>
          <w:sz w:val="28"/>
          <w:szCs w:val="28"/>
        </w:rPr>
        <w:t xml:space="preserve">Проект бюджета представлен </w:t>
      </w:r>
      <w:r w:rsidR="000746A4" w:rsidRPr="003D5A32">
        <w:rPr>
          <w:rFonts w:ascii="Times New Roman" w:hAnsi="Times New Roman"/>
          <w:sz w:val="28"/>
          <w:szCs w:val="28"/>
        </w:rPr>
        <w:t xml:space="preserve">в срок, установленный </w:t>
      </w:r>
      <w:r w:rsidR="00992A1F">
        <w:rPr>
          <w:rFonts w:ascii="Times New Roman" w:hAnsi="Times New Roman"/>
          <w:sz w:val="28"/>
          <w:szCs w:val="28"/>
        </w:rPr>
        <w:t xml:space="preserve"> Бюджетным кодексом Российской Федерации</w:t>
      </w:r>
      <w:r w:rsidR="00296137">
        <w:rPr>
          <w:rFonts w:ascii="Times New Roman" w:hAnsi="Times New Roman"/>
          <w:sz w:val="28"/>
          <w:szCs w:val="28"/>
        </w:rPr>
        <w:t xml:space="preserve"> (далее – Бюджетный кодекс РФ)</w:t>
      </w:r>
      <w:r w:rsidR="00992A1F">
        <w:rPr>
          <w:rFonts w:ascii="Times New Roman" w:hAnsi="Times New Roman"/>
          <w:sz w:val="28"/>
          <w:szCs w:val="28"/>
        </w:rPr>
        <w:t>.</w:t>
      </w:r>
    </w:p>
    <w:p w:rsidR="000746A4"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xml:space="preserve">При проведении финансовой экспертизы Контрольно-счетной </w:t>
      </w:r>
      <w:r w:rsidR="0031720F">
        <w:rPr>
          <w:rFonts w:ascii="Times New Roman" w:hAnsi="Times New Roman"/>
          <w:sz w:val="28"/>
          <w:szCs w:val="28"/>
        </w:rPr>
        <w:t>палатой</w:t>
      </w:r>
      <w:r w:rsidRPr="003D5A32">
        <w:rPr>
          <w:rFonts w:ascii="Times New Roman" w:hAnsi="Times New Roman"/>
          <w:sz w:val="28"/>
          <w:szCs w:val="28"/>
        </w:rPr>
        <w:t xml:space="preserve"> Октябрьского </w:t>
      </w:r>
      <w:r w:rsidR="0031720F">
        <w:rPr>
          <w:rFonts w:ascii="Times New Roman" w:hAnsi="Times New Roman"/>
          <w:sz w:val="28"/>
          <w:szCs w:val="28"/>
        </w:rPr>
        <w:t>городского округа</w:t>
      </w:r>
      <w:r w:rsidRPr="003D5A32">
        <w:rPr>
          <w:rFonts w:ascii="Times New Roman" w:hAnsi="Times New Roman"/>
          <w:sz w:val="28"/>
          <w:szCs w:val="28"/>
        </w:rPr>
        <w:t xml:space="preserve"> рассматривались вопросы соответствия проекта бюджета требованиям бюджетного законодательства</w:t>
      </w:r>
      <w:r w:rsidR="003170D5">
        <w:rPr>
          <w:rFonts w:ascii="Times New Roman" w:hAnsi="Times New Roman"/>
          <w:sz w:val="28"/>
          <w:szCs w:val="28"/>
        </w:rPr>
        <w:t xml:space="preserve"> Р</w:t>
      </w:r>
      <w:r w:rsidR="00296137">
        <w:rPr>
          <w:rFonts w:ascii="Times New Roman" w:hAnsi="Times New Roman"/>
          <w:sz w:val="28"/>
          <w:szCs w:val="28"/>
        </w:rPr>
        <w:t xml:space="preserve">оссийской </w:t>
      </w:r>
      <w:r w:rsidR="003170D5">
        <w:rPr>
          <w:rFonts w:ascii="Times New Roman" w:hAnsi="Times New Roman"/>
          <w:sz w:val="28"/>
          <w:szCs w:val="28"/>
        </w:rPr>
        <w:t>Ф</w:t>
      </w:r>
      <w:r w:rsidR="00296137">
        <w:rPr>
          <w:rFonts w:ascii="Times New Roman" w:hAnsi="Times New Roman"/>
          <w:sz w:val="28"/>
          <w:szCs w:val="28"/>
        </w:rPr>
        <w:t>едерации</w:t>
      </w:r>
      <w:r w:rsidRPr="003D5A32">
        <w:rPr>
          <w:rFonts w:ascii="Times New Roman" w:hAnsi="Times New Roman"/>
          <w:sz w:val="28"/>
          <w:szCs w:val="28"/>
        </w:rPr>
        <w:t xml:space="preserve">, требованиям муниципальных правовых актов, касающихся бюджета </w:t>
      </w:r>
      <w:r w:rsidR="002F1878">
        <w:rPr>
          <w:rFonts w:ascii="Times New Roman" w:hAnsi="Times New Roman"/>
          <w:sz w:val="28"/>
          <w:szCs w:val="28"/>
        </w:rPr>
        <w:t>округа</w:t>
      </w:r>
      <w:r w:rsidRPr="003D5A32">
        <w:rPr>
          <w:rFonts w:ascii="Times New Roman" w:hAnsi="Times New Roman"/>
          <w:sz w:val="28"/>
          <w:szCs w:val="28"/>
        </w:rPr>
        <w:t>, проведен анализ расчетов и документов, представленных одновременно с проектом бюджета.</w:t>
      </w:r>
    </w:p>
    <w:p w:rsidR="0031720F" w:rsidRDefault="00BD48C5" w:rsidP="000746A4">
      <w:pPr>
        <w:pStyle w:val="a5"/>
        <w:ind w:firstLine="708"/>
        <w:jc w:val="both"/>
        <w:rPr>
          <w:rFonts w:ascii="Times New Roman" w:hAnsi="Times New Roman"/>
          <w:sz w:val="28"/>
          <w:szCs w:val="28"/>
        </w:rPr>
      </w:pPr>
      <w:r>
        <w:rPr>
          <w:rFonts w:ascii="Times New Roman" w:hAnsi="Times New Roman"/>
          <w:sz w:val="28"/>
          <w:szCs w:val="28"/>
        </w:rPr>
        <w:t xml:space="preserve">Согласно  </w:t>
      </w:r>
      <w:proofErr w:type="gramStart"/>
      <w:r>
        <w:rPr>
          <w:rFonts w:ascii="Times New Roman" w:hAnsi="Times New Roman"/>
          <w:sz w:val="28"/>
          <w:szCs w:val="28"/>
        </w:rPr>
        <w:t>ч</w:t>
      </w:r>
      <w:proofErr w:type="gramEnd"/>
      <w:r>
        <w:rPr>
          <w:rFonts w:ascii="Times New Roman" w:hAnsi="Times New Roman"/>
          <w:sz w:val="28"/>
          <w:szCs w:val="28"/>
        </w:rPr>
        <w:t>.</w:t>
      </w:r>
      <w:r w:rsidR="006A4CFB">
        <w:rPr>
          <w:rFonts w:ascii="Times New Roman" w:hAnsi="Times New Roman"/>
          <w:sz w:val="28"/>
          <w:szCs w:val="28"/>
        </w:rPr>
        <w:t>3</w:t>
      </w:r>
      <w:r>
        <w:rPr>
          <w:rFonts w:ascii="Times New Roman" w:hAnsi="Times New Roman"/>
          <w:sz w:val="28"/>
          <w:szCs w:val="28"/>
        </w:rPr>
        <w:t xml:space="preserve">  ст. 1</w:t>
      </w:r>
      <w:r w:rsidR="006A4CFB">
        <w:rPr>
          <w:rFonts w:ascii="Times New Roman" w:hAnsi="Times New Roman"/>
          <w:sz w:val="28"/>
          <w:szCs w:val="28"/>
        </w:rPr>
        <w:t>84</w:t>
      </w:r>
      <w:r>
        <w:rPr>
          <w:rFonts w:ascii="Times New Roman" w:hAnsi="Times New Roman"/>
          <w:sz w:val="28"/>
          <w:szCs w:val="28"/>
        </w:rPr>
        <w:t xml:space="preserve">  Бюджетного кодекса РФ </w:t>
      </w:r>
      <w:r w:rsidR="006A4CFB">
        <w:rPr>
          <w:rFonts w:ascii="Times New Roman" w:hAnsi="Times New Roman"/>
          <w:sz w:val="28"/>
          <w:szCs w:val="28"/>
        </w:rPr>
        <w:t>порядок и сроки составления проекта местного бюджета устанавлива</w:t>
      </w:r>
      <w:r w:rsidR="00F55F67">
        <w:rPr>
          <w:rFonts w:ascii="Times New Roman" w:hAnsi="Times New Roman"/>
          <w:sz w:val="28"/>
          <w:szCs w:val="28"/>
        </w:rPr>
        <w:t>ю</w:t>
      </w:r>
      <w:r w:rsidR="006A4CFB">
        <w:rPr>
          <w:rFonts w:ascii="Times New Roman" w:hAnsi="Times New Roman"/>
          <w:sz w:val="28"/>
          <w:szCs w:val="28"/>
        </w:rPr>
        <w:t xml:space="preserve">тся местной администрацией с соблюдением требований, устанавливаемых </w:t>
      </w:r>
      <w:r w:rsidR="00296137">
        <w:rPr>
          <w:rFonts w:ascii="Times New Roman" w:hAnsi="Times New Roman"/>
          <w:sz w:val="28"/>
          <w:szCs w:val="28"/>
        </w:rPr>
        <w:t xml:space="preserve"> к</w:t>
      </w:r>
      <w:r w:rsidR="006A4CFB">
        <w:rPr>
          <w:rFonts w:ascii="Times New Roman" w:hAnsi="Times New Roman"/>
          <w:sz w:val="28"/>
          <w:szCs w:val="28"/>
        </w:rPr>
        <w:t>одексом  и муниципальным правовым актом представительного  органа муниципального образования.</w:t>
      </w:r>
    </w:p>
    <w:p w:rsidR="006A4CFB" w:rsidRDefault="0031720F" w:rsidP="000452DA">
      <w:pPr>
        <w:pStyle w:val="a5"/>
        <w:ind w:firstLine="708"/>
        <w:jc w:val="both"/>
        <w:rPr>
          <w:rFonts w:ascii="Times New Roman" w:hAnsi="Times New Roman"/>
          <w:sz w:val="28"/>
          <w:szCs w:val="28"/>
        </w:rPr>
      </w:pPr>
      <w:r>
        <w:rPr>
          <w:rFonts w:ascii="Times New Roman" w:hAnsi="Times New Roman"/>
          <w:sz w:val="28"/>
          <w:szCs w:val="28"/>
        </w:rPr>
        <w:t>Решением Думы Октябрьского городского округа Пермского края от 28.01.2020 № 140  утверждено</w:t>
      </w:r>
      <w:r w:rsidR="006A4CFB">
        <w:rPr>
          <w:rFonts w:ascii="Times New Roman" w:hAnsi="Times New Roman"/>
          <w:sz w:val="28"/>
          <w:szCs w:val="28"/>
        </w:rPr>
        <w:t xml:space="preserve"> </w:t>
      </w:r>
      <w:r>
        <w:rPr>
          <w:rFonts w:ascii="Times New Roman" w:hAnsi="Times New Roman"/>
          <w:sz w:val="28"/>
          <w:szCs w:val="28"/>
        </w:rPr>
        <w:t xml:space="preserve"> Положение о бюджетном процессе в Октябрьском городском округе</w:t>
      </w:r>
      <w:r w:rsidR="000452DA">
        <w:rPr>
          <w:rFonts w:ascii="Times New Roman" w:hAnsi="Times New Roman"/>
          <w:sz w:val="28"/>
          <w:szCs w:val="28"/>
        </w:rPr>
        <w:t xml:space="preserve"> Пермского края</w:t>
      </w:r>
      <w:r>
        <w:rPr>
          <w:rFonts w:ascii="Times New Roman" w:hAnsi="Times New Roman"/>
          <w:sz w:val="28"/>
          <w:szCs w:val="28"/>
        </w:rPr>
        <w:t>.</w:t>
      </w:r>
    </w:p>
    <w:p w:rsidR="00BD48C5" w:rsidRDefault="00BD48C5" w:rsidP="000746A4">
      <w:pPr>
        <w:pStyle w:val="a5"/>
        <w:ind w:firstLine="708"/>
        <w:jc w:val="both"/>
        <w:rPr>
          <w:rFonts w:ascii="Times New Roman" w:hAnsi="Times New Roman"/>
          <w:sz w:val="28"/>
          <w:szCs w:val="28"/>
        </w:rPr>
      </w:pPr>
      <w:r>
        <w:rPr>
          <w:rFonts w:ascii="Times New Roman" w:hAnsi="Times New Roman"/>
          <w:sz w:val="28"/>
          <w:szCs w:val="28"/>
        </w:rPr>
        <w:t xml:space="preserve">Постановлением Администрации Октябрьского </w:t>
      </w:r>
      <w:r w:rsidR="0031720F">
        <w:rPr>
          <w:rFonts w:ascii="Times New Roman" w:hAnsi="Times New Roman"/>
          <w:sz w:val="28"/>
          <w:szCs w:val="28"/>
        </w:rPr>
        <w:t>городского округа</w:t>
      </w:r>
      <w:r>
        <w:rPr>
          <w:rFonts w:ascii="Times New Roman" w:hAnsi="Times New Roman"/>
          <w:sz w:val="28"/>
          <w:szCs w:val="28"/>
        </w:rPr>
        <w:t xml:space="preserve"> Пермского края от </w:t>
      </w:r>
      <w:r w:rsidR="0031720F">
        <w:rPr>
          <w:rFonts w:ascii="Times New Roman" w:hAnsi="Times New Roman"/>
          <w:sz w:val="28"/>
          <w:szCs w:val="28"/>
        </w:rPr>
        <w:t xml:space="preserve">10.07.2020 </w:t>
      </w:r>
      <w:r>
        <w:rPr>
          <w:rFonts w:ascii="Times New Roman" w:hAnsi="Times New Roman"/>
          <w:sz w:val="28"/>
          <w:szCs w:val="28"/>
        </w:rPr>
        <w:t xml:space="preserve">г. № </w:t>
      </w:r>
      <w:r w:rsidR="0031720F">
        <w:rPr>
          <w:rFonts w:ascii="Times New Roman" w:hAnsi="Times New Roman"/>
          <w:sz w:val="28"/>
          <w:szCs w:val="28"/>
        </w:rPr>
        <w:t>540</w:t>
      </w:r>
      <w:r>
        <w:rPr>
          <w:rFonts w:ascii="Times New Roman" w:hAnsi="Times New Roman"/>
          <w:sz w:val="28"/>
          <w:szCs w:val="28"/>
        </w:rPr>
        <w:t xml:space="preserve">-266-01-05 утвержден План </w:t>
      </w:r>
      <w:r w:rsidR="0031720F">
        <w:rPr>
          <w:rFonts w:ascii="Times New Roman" w:hAnsi="Times New Roman"/>
          <w:sz w:val="28"/>
          <w:szCs w:val="28"/>
        </w:rPr>
        <w:t xml:space="preserve">мероприятий </w:t>
      </w:r>
      <w:r>
        <w:rPr>
          <w:rFonts w:ascii="Times New Roman" w:hAnsi="Times New Roman"/>
          <w:sz w:val="28"/>
          <w:szCs w:val="28"/>
        </w:rPr>
        <w:t>подготовки проекта решения о бюджете Октябр</w:t>
      </w:r>
      <w:r w:rsidR="0031720F">
        <w:rPr>
          <w:rFonts w:ascii="Times New Roman" w:hAnsi="Times New Roman"/>
          <w:sz w:val="28"/>
          <w:szCs w:val="28"/>
        </w:rPr>
        <w:t>ьского городского округа на 2021 год и на плановый период 2022</w:t>
      </w:r>
      <w:r>
        <w:rPr>
          <w:rFonts w:ascii="Times New Roman" w:hAnsi="Times New Roman"/>
          <w:sz w:val="28"/>
          <w:szCs w:val="28"/>
        </w:rPr>
        <w:t>-202</w:t>
      </w:r>
      <w:r w:rsidR="0031720F">
        <w:rPr>
          <w:rFonts w:ascii="Times New Roman" w:hAnsi="Times New Roman"/>
          <w:sz w:val="28"/>
          <w:szCs w:val="28"/>
        </w:rPr>
        <w:t>3</w:t>
      </w:r>
      <w:r>
        <w:rPr>
          <w:rFonts w:ascii="Times New Roman" w:hAnsi="Times New Roman"/>
          <w:sz w:val="28"/>
          <w:szCs w:val="28"/>
        </w:rPr>
        <w:t xml:space="preserve"> годов.</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В соответствии со ст.172</w:t>
      </w:r>
      <w:r w:rsidR="003B5D0E" w:rsidRPr="003D5A32">
        <w:rPr>
          <w:rFonts w:ascii="Times New Roman" w:hAnsi="Times New Roman"/>
          <w:sz w:val="28"/>
          <w:szCs w:val="28"/>
        </w:rPr>
        <w:t xml:space="preserve"> </w:t>
      </w:r>
      <w:r w:rsidRPr="003D5A32">
        <w:rPr>
          <w:rFonts w:ascii="Times New Roman" w:hAnsi="Times New Roman"/>
          <w:sz w:val="28"/>
          <w:szCs w:val="28"/>
        </w:rPr>
        <w:t>Бюджетно</w:t>
      </w:r>
      <w:r w:rsidR="00085744">
        <w:rPr>
          <w:rFonts w:ascii="Times New Roman" w:hAnsi="Times New Roman"/>
          <w:sz w:val="28"/>
          <w:szCs w:val="28"/>
        </w:rPr>
        <w:t xml:space="preserve">го кодекса </w:t>
      </w:r>
      <w:r w:rsidR="00296137">
        <w:rPr>
          <w:rFonts w:ascii="Times New Roman" w:hAnsi="Times New Roman"/>
          <w:sz w:val="28"/>
          <w:szCs w:val="28"/>
        </w:rPr>
        <w:t>РФ</w:t>
      </w:r>
      <w:r w:rsidR="00085744">
        <w:rPr>
          <w:rFonts w:ascii="Times New Roman" w:hAnsi="Times New Roman"/>
          <w:sz w:val="28"/>
          <w:szCs w:val="28"/>
        </w:rPr>
        <w:t xml:space="preserve">, ст. 21 Положения о бюджетном процессе в Октябрьском городском округе </w:t>
      </w:r>
      <w:r w:rsidRPr="003D5A32">
        <w:rPr>
          <w:rFonts w:ascii="Times New Roman" w:hAnsi="Times New Roman"/>
          <w:sz w:val="28"/>
          <w:szCs w:val="28"/>
        </w:rPr>
        <w:t>одними из сведений, необходимых для составления проекта бюджета, являются:</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lastRenderedPageBreak/>
        <w:t>основные направления бюджетной и налоговой политики муниципального образования;</w:t>
      </w:r>
    </w:p>
    <w:p w:rsidR="000746A4"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xml:space="preserve"> прогноз  социально-экономического развития;</w:t>
      </w:r>
    </w:p>
    <w:p w:rsidR="00085744" w:rsidRPr="003D5A32" w:rsidRDefault="00085744" w:rsidP="000746A4">
      <w:pPr>
        <w:pStyle w:val="a5"/>
        <w:ind w:firstLine="708"/>
        <w:jc w:val="both"/>
        <w:rPr>
          <w:rFonts w:ascii="Times New Roman" w:hAnsi="Times New Roman"/>
          <w:sz w:val="28"/>
          <w:szCs w:val="28"/>
        </w:rPr>
      </w:pPr>
      <w:r>
        <w:rPr>
          <w:rFonts w:ascii="Times New Roman" w:hAnsi="Times New Roman"/>
          <w:sz w:val="28"/>
          <w:szCs w:val="28"/>
        </w:rPr>
        <w:t>бюджетный прогноз (проект бюджетного прогноза, проект изменений бюджетного прогноза) на долгосрочный период;</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муниципальные программы (проекты муниципальных программ, проекты изменений указанных программ).</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Анализ указанных вопросов показал следующее:</w:t>
      </w:r>
    </w:p>
    <w:p w:rsidR="000746A4" w:rsidRPr="003D5A32" w:rsidRDefault="000746A4" w:rsidP="000746A4">
      <w:pPr>
        <w:pStyle w:val="a5"/>
        <w:ind w:firstLine="708"/>
        <w:jc w:val="both"/>
        <w:rPr>
          <w:rFonts w:ascii="Times New Roman" w:hAnsi="Times New Roman"/>
          <w:sz w:val="28"/>
          <w:szCs w:val="28"/>
        </w:rPr>
      </w:pPr>
    </w:p>
    <w:p w:rsidR="000746A4" w:rsidRPr="003D5A32" w:rsidRDefault="000746A4" w:rsidP="000746A4">
      <w:pPr>
        <w:pStyle w:val="a5"/>
        <w:jc w:val="center"/>
        <w:rPr>
          <w:rFonts w:ascii="Times New Roman" w:hAnsi="Times New Roman"/>
          <w:b/>
          <w:sz w:val="28"/>
          <w:szCs w:val="28"/>
        </w:rPr>
      </w:pPr>
      <w:r w:rsidRPr="003D5A32">
        <w:rPr>
          <w:rFonts w:ascii="Times New Roman" w:hAnsi="Times New Roman"/>
          <w:b/>
          <w:sz w:val="28"/>
          <w:szCs w:val="28"/>
        </w:rPr>
        <w:t>1.Анализ параметров прогноза социально – экономического развития  для составления проекта бюджета</w:t>
      </w:r>
    </w:p>
    <w:p w:rsidR="000746A4" w:rsidRPr="003D5A32" w:rsidRDefault="000746A4" w:rsidP="000746A4">
      <w:pPr>
        <w:pStyle w:val="a5"/>
        <w:jc w:val="center"/>
        <w:rPr>
          <w:rFonts w:ascii="Times New Roman" w:hAnsi="Times New Roman"/>
          <w:b/>
          <w:sz w:val="28"/>
          <w:szCs w:val="28"/>
        </w:rPr>
      </w:pPr>
    </w:p>
    <w:p w:rsidR="000746A4" w:rsidRPr="00283054" w:rsidRDefault="000746A4" w:rsidP="000746A4">
      <w:pPr>
        <w:pStyle w:val="a5"/>
        <w:ind w:firstLine="708"/>
        <w:jc w:val="both"/>
        <w:rPr>
          <w:rFonts w:ascii="Times New Roman" w:hAnsi="Times New Roman"/>
          <w:sz w:val="28"/>
          <w:szCs w:val="28"/>
        </w:rPr>
      </w:pPr>
      <w:r w:rsidRPr="00283054">
        <w:rPr>
          <w:rFonts w:ascii="Times New Roman" w:hAnsi="Times New Roman"/>
          <w:sz w:val="28"/>
          <w:szCs w:val="28"/>
        </w:rPr>
        <w:t xml:space="preserve"> 1.1. Согласно </w:t>
      </w:r>
      <w:proofErr w:type="gramStart"/>
      <w:r w:rsidR="00FA7062" w:rsidRPr="00283054">
        <w:rPr>
          <w:rFonts w:ascii="Times New Roman" w:hAnsi="Times New Roman"/>
          <w:sz w:val="28"/>
          <w:szCs w:val="28"/>
        </w:rPr>
        <w:t>ч</w:t>
      </w:r>
      <w:proofErr w:type="gramEnd"/>
      <w:r w:rsidRPr="00283054">
        <w:rPr>
          <w:rFonts w:ascii="Times New Roman" w:hAnsi="Times New Roman"/>
          <w:sz w:val="28"/>
          <w:szCs w:val="28"/>
        </w:rPr>
        <w:t xml:space="preserve">.2 ст. </w:t>
      </w:r>
      <w:r w:rsidR="00B4376F" w:rsidRPr="00283054">
        <w:rPr>
          <w:rFonts w:ascii="Times New Roman" w:hAnsi="Times New Roman"/>
          <w:sz w:val="28"/>
          <w:szCs w:val="28"/>
        </w:rPr>
        <w:t xml:space="preserve">169 Бюджетного кодекса РФ </w:t>
      </w:r>
      <w:r w:rsidRPr="00283054">
        <w:rPr>
          <w:rFonts w:ascii="Times New Roman" w:hAnsi="Times New Roman"/>
          <w:sz w:val="28"/>
          <w:szCs w:val="28"/>
        </w:rPr>
        <w:t>проект бюджета  составляется на основе прогноза социально-экономического развития в целях финансового обе</w:t>
      </w:r>
      <w:r w:rsidR="00B34D69" w:rsidRPr="00283054">
        <w:rPr>
          <w:rFonts w:ascii="Times New Roman" w:hAnsi="Times New Roman"/>
          <w:sz w:val="28"/>
          <w:szCs w:val="28"/>
        </w:rPr>
        <w:t>спечения расходных обязательств</w:t>
      </w:r>
      <w:r w:rsidRPr="00283054">
        <w:rPr>
          <w:rFonts w:ascii="Times New Roman" w:hAnsi="Times New Roman"/>
          <w:sz w:val="28"/>
          <w:szCs w:val="28"/>
        </w:rPr>
        <w:t>.</w:t>
      </w:r>
    </w:p>
    <w:p w:rsidR="000746A4" w:rsidRPr="00283054" w:rsidRDefault="000746A4" w:rsidP="000746A4">
      <w:pPr>
        <w:pStyle w:val="a5"/>
        <w:jc w:val="both"/>
        <w:rPr>
          <w:rFonts w:ascii="Times New Roman" w:hAnsi="Times New Roman"/>
          <w:sz w:val="28"/>
          <w:szCs w:val="28"/>
        </w:rPr>
      </w:pPr>
      <w:r w:rsidRPr="00283054">
        <w:rPr>
          <w:rFonts w:ascii="Times New Roman" w:hAnsi="Times New Roman"/>
          <w:sz w:val="28"/>
          <w:szCs w:val="28"/>
        </w:rPr>
        <w:tab/>
        <w:t xml:space="preserve">1.2. В соответствии с </w:t>
      </w:r>
      <w:proofErr w:type="gramStart"/>
      <w:r w:rsidR="00FA7062" w:rsidRPr="00283054">
        <w:rPr>
          <w:rFonts w:ascii="Times New Roman" w:hAnsi="Times New Roman"/>
          <w:sz w:val="28"/>
          <w:szCs w:val="28"/>
        </w:rPr>
        <w:t>ч</w:t>
      </w:r>
      <w:proofErr w:type="gramEnd"/>
      <w:r w:rsidRPr="00283054">
        <w:rPr>
          <w:rFonts w:ascii="Times New Roman" w:hAnsi="Times New Roman"/>
          <w:sz w:val="28"/>
          <w:szCs w:val="28"/>
        </w:rPr>
        <w:t>. 2 ст. 173 Бюджетного кодекса РФ прогноз социально-экономического развития муниципального образования разрабатывается в порядке, установленном местной администрацией.</w:t>
      </w:r>
    </w:p>
    <w:p w:rsidR="000746A4" w:rsidRPr="00283054" w:rsidRDefault="000746A4" w:rsidP="000746A4">
      <w:pPr>
        <w:pStyle w:val="a5"/>
        <w:jc w:val="both"/>
        <w:rPr>
          <w:rFonts w:ascii="Times New Roman" w:hAnsi="Times New Roman"/>
          <w:sz w:val="28"/>
          <w:szCs w:val="28"/>
        </w:rPr>
      </w:pPr>
      <w:r w:rsidRPr="00283054">
        <w:rPr>
          <w:rFonts w:ascii="Times New Roman" w:hAnsi="Times New Roman"/>
          <w:sz w:val="28"/>
          <w:szCs w:val="28"/>
        </w:rPr>
        <w:tab/>
        <w:t>Постановлением Администрации Октябрьского муниципального района Пермского края от 27.10.2017 г. № 557-266-01-05  утвержден Порядок разработки и корректировки прогноза социально-экономического развития Октябрьского муниципального  района  на среднесрочный период   (далее – Порядок).</w:t>
      </w:r>
    </w:p>
    <w:p w:rsidR="000746A4" w:rsidRPr="00283054" w:rsidRDefault="000746A4" w:rsidP="000746A4">
      <w:pPr>
        <w:pStyle w:val="a5"/>
        <w:jc w:val="both"/>
        <w:rPr>
          <w:rFonts w:ascii="Times New Roman" w:hAnsi="Times New Roman"/>
          <w:sz w:val="28"/>
          <w:szCs w:val="28"/>
        </w:rPr>
      </w:pPr>
      <w:r w:rsidRPr="00283054">
        <w:rPr>
          <w:rFonts w:ascii="Times New Roman" w:hAnsi="Times New Roman"/>
          <w:sz w:val="28"/>
          <w:szCs w:val="28"/>
        </w:rPr>
        <w:tab/>
        <w:t xml:space="preserve">В соответствии с п. 2.1 Порядка  прогноз разрабатывается ежегодно на период не менее трех лет (очередной финансовый год и плановый период) и представляет количественные показатели и качественные характеристики социально-экономического развития Октябрьского </w:t>
      </w:r>
      <w:r w:rsidR="00F55F67" w:rsidRPr="00283054">
        <w:rPr>
          <w:rFonts w:ascii="Times New Roman" w:hAnsi="Times New Roman"/>
          <w:sz w:val="28"/>
          <w:szCs w:val="28"/>
        </w:rPr>
        <w:t>городского округа</w:t>
      </w:r>
      <w:r w:rsidRPr="00283054">
        <w:rPr>
          <w:rFonts w:ascii="Times New Roman" w:hAnsi="Times New Roman"/>
          <w:sz w:val="28"/>
          <w:szCs w:val="28"/>
        </w:rPr>
        <w:t>.</w:t>
      </w:r>
    </w:p>
    <w:p w:rsidR="000746A4" w:rsidRPr="00283054" w:rsidRDefault="000746A4" w:rsidP="000746A4">
      <w:pPr>
        <w:pStyle w:val="a5"/>
        <w:ind w:firstLine="708"/>
        <w:jc w:val="both"/>
        <w:rPr>
          <w:rFonts w:ascii="Times New Roman" w:hAnsi="Times New Roman"/>
          <w:sz w:val="28"/>
          <w:szCs w:val="28"/>
        </w:rPr>
      </w:pPr>
      <w:r w:rsidRPr="00283054">
        <w:rPr>
          <w:rFonts w:ascii="Times New Roman" w:hAnsi="Times New Roman"/>
          <w:sz w:val="28"/>
          <w:szCs w:val="28"/>
        </w:rPr>
        <w:t xml:space="preserve">В составе документов и материалов, представляемых одновременно с проектом бюджета, представлен  Прогноз социально – экономического развития Октябрьского </w:t>
      </w:r>
      <w:r w:rsidR="00B4376F" w:rsidRPr="00283054">
        <w:rPr>
          <w:rFonts w:ascii="Times New Roman" w:hAnsi="Times New Roman"/>
          <w:sz w:val="28"/>
          <w:szCs w:val="28"/>
        </w:rPr>
        <w:t xml:space="preserve">городского округа </w:t>
      </w:r>
      <w:r w:rsidRPr="00283054">
        <w:rPr>
          <w:rFonts w:ascii="Times New Roman" w:hAnsi="Times New Roman"/>
          <w:sz w:val="28"/>
          <w:szCs w:val="28"/>
        </w:rPr>
        <w:t>на 20</w:t>
      </w:r>
      <w:r w:rsidR="00B4376F" w:rsidRPr="00283054">
        <w:rPr>
          <w:rFonts w:ascii="Times New Roman" w:hAnsi="Times New Roman"/>
          <w:sz w:val="28"/>
          <w:szCs w:val="28"/>
        </w:rPr>
        <w:t>2</w:t>
      </w:r>
      <w:r w:rsidR="0031720F" w:rsidRPr="00283054">
        <w:rPr>
          <w:rFonts w:ascii="Times New Roman" w:hAnsi="Times New Roman"/>
          <w:sz w:val="28"/>
          <w:szCs w:val="28"/>
        </w:rPr>
        <w:t>1</w:t>
      </w:r>
      <w:r w:rsidRPr="00283054">
        <w:rPr>
          <w:rFonts w:ascii="Times New Roman" w:hAnsi="Times New Roman"/>
          <w:sz w:val="28"/>
          <w:szCs w:val="28"/>
        </w:rPr>
        <w:t xml:space="preserve"> год и на период 202</w:t>
      </w:r>
      <w:r w:rsidR="0031720F" w:rsidRPr="00283054">
        <w:rPr>
          <w:rFonts w:ascii="Times New Roman" w:hAnsi="Times New Roman"/>
          <w:sz w:val="28"/>
          <w:szCs w:val="28"/>
        </w:rPr>
        <w:t>2-2023</w:t>
      </w:r>
      <w:r w:rsidRPr="00283054">
        <w:rPr>
          <w:rFonts w:ascii="Times New Roman" w:hAnsi="Times New Roman"/>
          <w:sz w:val="28"/>
          <w:szCs w:val="28"/>
        </w:rPr>
        <w:t xml:space="preserve"> годы, утвержденный постановлением Администрации Октябрьского </w:t>
      </w:r>
      <w:r w:rsidR="0031720F" w:rsidRPr="00283054">
        <w:rPr>
          <w:rFonts w:ascii="Times New Roman" w:hAnsi="Times New Roman"/>
          <w:sz w:val="28"/>
          <w:szCs w:val="28"/>
        </w:rPr>
        <w:t>городского округа</w:t>
      </w:r>
      <w:r w:rsidRPr="00283054">
        <w:rPr>
          <w:rFonts w:ascii="Times New Roman" w:hAnsi="Times New Roman"/>
          <w:sz w:val="28"/>
          <w:szCs w:val="28"/>
        </w:rPr>
        <w:t xml:space="preserve"> Пермского края от </w:t>
      </w:r>
      <w:r w:rsidR="00086B7F" w:rsidRPr="00283054">
        <w:rPr>
          <w:rFonts w:ascii="Times New Roman" w:hAnsi="Times New Roman"/>
          <w:sz w:val="28"/>
          <w:szCs w:val="28"/>
        </w:rPr>
        <w:t>21.09.2020</w:t>
      </w:r>
      <w:r w:rsidR="00B4376F" w:rsidRPr="00283054">
        <w:rPr>
          <w:rFonts w:ascii="Times New Roman" w:hAnsi="Times New Roman"/>
          <w:sz w:val="28"/>
          <w:szCs w:val="28"/>
        </w:rPr>
        <w:t xml:space="preserve"> </w:t>
      </w:r>
      <w:r w:rsidRPr="00283054">
        <w:rPr>
          <w:rFonts w:ascii="Times New Roman" w:hAnsi="Times New Roman"/>
          <w:sz w:val="28"/>
          <w:szCs w:val="28"/>
        </w:rPr>
        <w:t xml:space="preserve">г. № </w:t>
      </w:r>
      <w:r w:rsidR="00086B7F" w:rsidRPr="00283054">
        <w:rPr>
          <w:rFonts w:ascii="Times New Roman" w:hAnsi="Times New Roman"/>
          <w:sz w:val="28"/>
          <w:szCs w:val="28"/>
        </w:rPr>
        <w:t>17</w:t>
      </w:r>
      <w:r w:rsidRPr="00283054">
        <w:rPr>
          <w:rFonts w:ascii="Times New Roman" w:hAnsi="Times New Roman"/>
          <w:sz w:val="28"/>
          <w:szCs w:val="28"/>
        </w:rPr>
        <w:t>-266-01-05.</w:t>
      </w:r>
    </w:p>
    <w:p w:rsidR="00163676" w:rsidRPr="00283054" w:rsidRDefault="00163676" w:rsidP="000746A4">
      <w:pPr>
        <w:pStyle w:val="a5"/>
        <w:ind w:firstLine="708"/>
        <w:jc w:val="both"/>
        <w:rPr>
          <w:rFonts w:ascii="Times New Roman" w:hAnsi="Times New Roman"/>
          <w:sz w:val="28"/>
          <w:szCs w:val="28"/>
        </w:rPr>
      </w:pPr>
      <w:proofErr w:type="gramStart"/>
      <w:r w:rsidRPr="00283054">
        <w:rPr>
          <w:rFonts w:ascii="Times New Roman" w:hAnsi="Times New Roman"/>
          <w:sz w:val="28"/>
          <w:szCs w:val="28"/>
        </w:rPr>
        <w:t xml:space="preserve">При разработке прогноза использованы отчетные данные, предоставленные Территориальным органом Федеральной службы государственной статистики по </w:t>
      </w:r>
      <w:r w:rsidR="00F55F67" w:rsidRPr="00283054">
        <w:rPr>
          <w:rFonts w:ascii="Times New Roman" w:hAnsi="Times New Roman"/>
          <w:sz w:val="28"/>
          <w:szCs w:val="28"/>
        </w:rPr>
        <w:t>П</w:t>
      </w:r>
      <w:r w:rsidRPr="00283054">
        <w:rPr>
          <w:rFonts w:ascii="Times New Roman" w:hAnsi="Times New Roman"/>
          <w:sz w:val="28"/>
          <w:szCs w:val="28"/>
        </w:rPr>
        <w:t xml:space="preserve">ермскому краю, предварительный проект сценарных условий для формирования вариантов развития экономики </w:t>
      </w:r>
      <w:r w:rsidR="00F55F67" w:rsidRPr="00283054">
        <w:rPr>
          <w:rFonts w:ascii="Times New Roman" w:hAnsi="Times New Roman"/>
          <w:sz w:val="28"/>
          <w:szCs w:val="28"/>
        </w:rPr>
        <w:t>П</w:t>
      </w:r>
      <w:r w:rsidRPr="00283054">
        <w:rPr>
          <w:rFonts w:ascii="Times New Roman" w:hAnsi="Times New Roman"/>
          <w:sz w:val="28"/>
          <w:szCs w:val="28"/>
        </w:rPr>
        <w:t>ермского края и основных показателей прогноза социально-экономического развития Пермского края на период до 2023 года.</w:t>
      </w:r>
      <w:proofErr w:type="gramEnd"/>
    </w:p>
    <w:p w:rsidR="000746A4" w:rsidRPr="00283054" w:rsidRDefault="00713400" w:rsidP="000746A4">
      <w:pPr>
        <w:pStyle w:val="a5"/>
        <w:jc w:val="both"/>
        <w:rPr>
          <w:rFonts w:ascii="Times New Roman" w:hAnsi="Times New Roman"/>
          <w:sz w:val="28"/>
          <w:szCs w:val="28"/>
        </w:rPr>
      </w:pPr>
      <w:r w:rsidRPr="00283054">
        <w:rPr>
          <w:rFonts w:ascii="Times New Roman" w:hAnsi="Times New Roman"/>
          <w:sz w:val="28"/>
          <w:szCs w:val="28"/>
        </w:rPr>
        <w:tab/>
      </w:r>
      <w:r w:rsidR="000746A4" w:rsidRPr="00283054">
        <w:rPr>
          <w:rFonts w:ascii="Times New Roman" w:hAnsi="Times New Roman"/>
          <w:sz w:val="28"/>
          <w:szCs w:val="28"/>
        </w:rPr>
        <w:t>1.3.Прогноз</w:t>
      </w:r>
      <w:r w:rsidR="00AB147E" w:rsidRPr="00283054">
        <w:rPr>
          <w:rFonts w:ascii="Times New Roman" w:hAnsi="Times New Roman"/>
          <w:sz w:val="28"/>
          <w:szCs w:val="28"/>
        </w:rPr>
        <w:t xml:space="preserve"> округа </w:t>
      </w:r>
      <w:r w:rsidR="000746A4" w:rsidRPr="00283054">
        <w:rPr>
          <w:rFonts w:ascii="Times New Roman" w:hAnsi="Times New Roman"/>
          <w:sz w:val="28"/>
          <w:szCs w:val="28"/>
        </w:rPr>
        <w:t xml:space="preserve"> разработан путем уточнения  параметров планового периода</w:t>
      </w:r>
      <w:r w:rsidR="00AB147E" w:rsidRPr="00283054">
        <w:rPr>
          <w:rFonts w:ascii="Times New Roman" w:hAnsi="Times New Roman"/>
          <w:sz w:val="28"/>
          <w:szCs w:val="28"/>
        </w:rPr>
        <w:t xml:space="preserve"> прогноза </w:t>
      </w:r>
      <w:r w:rsidR="00F55F67" w:rsidRPr="00283054">
        <w:rPr>
          <w:rFonts w:ascii="Times New Roman" w:hAnsi="Times New Roman"/>
          <w:sz w:val="28"/>
          <w:szCs w:val="28"/>
        </w:rPr>
        <w:t>округа</w:t>
      </w:r>
      <w:r w:rsidR="000746A4" w:rsidRPr="00283054">
        <w:rPr>
          <w:rFonts w:ascii="Times New Roman" w:hAnsi="Times New Roman"/>
          <w:sz w:val="28"/>
          <w:szCs w:val="28"/>
        </w:rPr>
        <w:t xml:space="preserve"> и добавления параметров второго года планового периода.</w:t>
      </w:r>
    </w:p>
    <w:p w:rsidR="000746A4" w:rsidRPr="00283054" w:rsidRDefault="000746A4" w:rsidP="000746A4">
      <w:pPr>
        <w:pStyle w:val="a5"/>
        <w:jc w:val="both"/>
        <w:rPr>
          <w:rFonts w:ascii="Times New Roman" w:hAnsi="Times New Roman"/>
          <w:sz w:val="28"/>
          <w:szCs w:val="28"/>
        </w:rPr>
      </w:pPr>
      <w:r w:rsidRPr="00283054">
        <w:rPr>
          <w:rFonts w:ascii="Times New Roman" w:hAnsi="Times New Roman"/>
          <w:sz w:val="28"/>
          <w:szCs w:val="28"/>
        </w:rPr>
        <w:tab/>
      </w:r>
      <w:proofErr w:type="gramStart"/>
      <w:r w:rsidRPr="00283054">
        <w:rPr>
          <w:rFonts w:ascii="Times New Roman" w:hAnsi="Times New Roman"/>
          <w:sz w:val="28"/>
          <w:szCs w:val="28"/>
        </w:rPr>
        <w:t xml:space="preserve">В нарушение требований </w:t>
      </w:r>
      <w:r w:rsidR="00FA7062" w:rsidRPr="00283054">
        <w:rPr>
          <w:rFonts w:ascii="Times New Roman" w:hAnsi="Times New Roman"/>
          <w:sz w:val="28"/>
          <w:szCs w:val="28"/>
        </w:rPr>
        <w:t>ч</w:t>
      </w:r>
      <w:r w:rsidRPr="00283054">
        <w:rPr>
          <w:rFonts w:ascii="Times New Roman" w:hAnsi="Times New Roman"/>
          <w:sz w:val="28"/>
          <w:szCs w:val="28"/>
        </w:rPr>
        <w:t>.4 ст. 173 Бюджетного Кодекса РФ</w:t>
      </w:r>
      <w:r w:rsidR="000A4E21" w:rsidRPr="00283054">
        <w:rPr>
          <w:rFonts w:ascii="Times New Roman" w:hAnsi="Times New Roman"/>
          <w:sz w:val="28"/>
          <w:szCs w:val="28"/>
        </w:rPr>
        <w:t xml:space="preserve"> и ст. 22 Положения о бюджетном процессе в Октябрьском городском округе</w:t>
      </w:r>
      <w:r w:rsidRPr="00283054">
        <w:rPr>
          <w:rFonts w:ascii="Times New Roman" w:hAnsi="Times New Roman"/>
          <w:sz w:val="28"/>
          <w:szCs w:val="28"/>
        </w:rPr>
        <w:t xml:space="preserve">, в пояснительной записке к прогнозу социально – экономического развития не </w:t>
      </w:r>
      <w:r w:rsidRPr="00283054">
        <w:rPr>
          <w:rFonts w:ascii="Times New Roman" w:hAnsi="Times New Roman"/>
          <w:sz w:val="28"/>
          <w:szCs w:val="28"/>
        </w:rPr>
        <w:lastRenderedPageBreak/>
        <w:t>представлено обоснование существенных изменений его параметров в сопоставлении с параметрами, утвержденными в предыдущем году, с указанием причин и факторов прогнозируемых изменений.</w:t>
      </w:r>
      <w:proofErr w:type="gramEnd"/>
      <w:r w:rsidRPr="00283054">
        <w:rPr>
          <w:rFonts w:ascii="Times New Roman" w:hAnsi="Times New Roman"/>
          <w:sz w:val="28"/>
          <w:szCs w:val="28"/>
        </w:rPr>
        <w:t xml:space="preserve"> (Параметры прогноза на плановый период 20</w:t>
      </w:r>
      <w:r w:rsidR="00DF0677" w:rsidRPr="00283054">
        <w:rPr>
          <w:rFonts w:ascii="Times New Roman" w:hAnsi="Times New Roman"/>
          <w:sz w:val="28"/>
          <w:szCs w:val="28"/>
        </w:rPr>
        <w:t>21</w:t>
      </w:r>
      <w:r w:rsidR="00B4376F" w:rsidRPr="00283054">
        <w:rPr>
          <w:rFonts w:ascii="Times New Roman" w:hAnsi="Times New Roman"/>
          <w:sz w:val="28"/>
          <w:szCs w:val="28"/>
        </w:rPr>
        <w:t>-202</w:t>
      </w:r>
      <w:r w:rsidR="00DF0677" w:rsidRPr="00283054">
        <w:rPr>
          <w:rFonts w:ascii="Times New Roman" w:hAnsi="Times New Roman"/>
          <w:sz w:val="28"/>
          <w:szCs w:val="28"/>
        </w:rPr>
        <w:t>2</w:t>
      </w:r>
      <w:r w:rsidRPr="00283054">
        <w:rPr>
          <w:rFonts w:ascii="Times New Roman" w:hAnsi="Times New Roman"/>
          <w:sz w:val="28"/>
          <w:szCs w:val="28"/>
        </w:rPr>
        <w:t xml:space="preserve"> годов  были утверждены  Постановлением Администрации Октябрьского муниципального района Пермского края  от </w:t>
      </w:r>
      <w:r w:rsidR="00DF0677" w:rsidRPr="00283054">
        <w:rPr>
          <w:rFonts w:ascii="Times New Roman" w:hAnsi="Times New Roman"/>
          <w:sz w:val="28"/>
          <w:szCs w:val="28"/>
        </w:rPr>
        <w:t xml:space="preserve"> 11.09.2019 </w:t>
      </w:r>
      <w:r w:rsidR="00B4376F" w:rsidRPr="00283054">
        <w:rPr>
          <w:rFonts w:ascii="Times New Roman" w:hAnsi="Times New Roman"/>
          <w:sz w:val="28"/>
          <w:szCs w:val="28"/>
        </w:rPr>
        <w:t xml:space="preserve">г.  № </w:t>
      </w:r>
      <w:r w:rsidR="00DF0677" w:rsidRPr="00283054">
        <w:rPr>
          <w:rFonts w:ascii="Times New Roman" w:hAnsi="Times New Roman"/>
          <w:sz w:val="28"/>
          <w:szCs w:val="28"/>
        </w:rPr>
        <w:t>748</w:t>
      </w:r>
      <w:r w:rsidRPr="00283054">
        <w:rPr>
          <w:rFonts w:ascii="Times New Roman" w:hAnsi="Times New Roman"/>
          <w:sz w:val="28"/>
          <w:szCs w:val="28"/>
        </w:rPr>
        <w:t>-266-01-05).</w:t>
      </w:r>
    </w:p>
    <w:p w:rsidR="000746A4" w:rsidRPr="003D5A32" w:rsidRDefault="000746A4" w:rsidP="000746A4">
      <w:pPr>
        <w:pStyle w:val="a5"/>
        <w:jc w:val="both"/>
        <w:rPr>
          <w:rFonts w:ascii="Times New Roman" w:hAnsi="Times New Roman"/>
          <w:sz w:val="28"/>
          <w:szCs w:val="28"/>
        </w:rPr>
      </w:pPr>
    </w:p>
    <w:p w:rsidR="000F5160" w:rsidRDefault="000746A4" w:rsidP="000746A4">
      <w:pPr>
        <w:pStyle w:val="a5"/>
        <w:jc w:val="both"/>
        <w:rPr>
          <w:rFonts w:ascii="Times New Roman" w:hAnsi="Times New Roman"/>
          <w:b/>
          <w:sz w:val="28"/>
          <w:szCs w:val="28"/>
        </w:rPr>
      </w:pPr>
      <w:r w:rsidRPr="003D5A32">
        <w:rPr>
          <w:rFonts w:ascii="Times New Roman" w:hAnsi="Times New Roman"/>
          <w:sz w:val="28"/>
          <w:szCs w:val="28"/>
        </w:rPr>
        <w:tab/>
      </w:r>
      <w:r w:rsidRPr="003D5A32">
        <w:rPr>
          <w:rFonts w:ascii="Times New Roman" w:hAnsi="Times New Roman"/>
          <w:b/>
          <w:sz w:val="28"/>
          <w:szCs w:val="28"/>
        </w:rPr>
        <w:t>2.</w:t>
      </w:r>
      <w:r w:rsidR="000F5160">
        <w:rPr>
          <w:rFonts w:ascii="Times New Roman" w:hAnsi="Times New Roman"/>
          <w:b/>
          <w:sz w:val="28"/>
          <w:szCs w:val="28"/>
        </w:rPr>
        <w:t xml:space="preserve"> Бюджетный прогноз</w:t>
      </w:r>
    </w:p>
    <w:p w:rsidR="00656A82" w:rsidRDefault="00656A82" w:rsidP="000746A4">
      <w:pPr>
        <w:pStyle w:val="a5"/>
        <w:jc w:val="both"/>
        <w:rPr>
          <w:rFonts w:ascii="Times New Roman" w:hAnsi="Times New Roman"/>
          <w:b/>
          <w:sz w:val="28"/>
          <w:szCs w:val="28"/>
        </w:rPr>
      </w:pPr>
    </w:p>
    <w:p w:rsidR="000F5160" w:rsidRDefault="000F5160" w:rsidP="000746A4">
      <w:pPr>
        <w:pStyle w:val="a5"/>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2.1. В соответствии со ст. 170.1. Бюджетного кодекса РФ долгосрочное бюджетное планирование</w:t>
      </w:r>
      <w:r w:rsidR="00656A82">
        <w:rPr>
          <w:rFonts w:ascii="Times New Roman" w:hAnsi="Times New Roman"/>
          <w:sz w:val="28"/>
          <w:szCs w:val="28"/>
        </w:rPr>
        <w:t xml:space="preserve">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РФ.</w:t>
      </w:r>
    </w:p>
    <w:p w:rsidR="00656A82" w:rsidRDefault="00656A82" w:rsidP="000746A4">
      <w:pPr>
        <w:pStyle w:val="a5"/>
        <w:jc w:val="both"/>
        <w:rPr>
          <w:rFonts w:ascii="Times New Roman" w:hAnsi="Times New Roman"/>
          <w:sz w:val="28"/>
          <w:szCs w:val="28"/>
        </w:rPr>
      </w:pPr>
      <w:r>
        <w:rPr>
          <w:rFonts w:ascii="Times New Roman" w:hAnsi="Times New Roman"/>
          <w:sz w:val="28"/>
          <w:szCs w:val="28"/>
        </w:rPr>
        <w:tab/>
        <w:t>2.2. 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РФ.</w:t>
      </w:r>
    </w:p>
    <w:p w:rsidR="00656A82" w:rsidRDefault="00656A82" w:rsidP="000746A4">
      <w:pPr>
        <w:pStyle w:val="a5"/>
        <w:jc w:val="both"/>
        <w:rPr>
          <w:rFonts w:ascii="Times New Roman" w:hAnsi="Times New Roman"/>
          <w:sz w:val="28"/>
          <w:szCs w:val="28"/>
        </w:rPr>
      </w:pPr>
      <w:r>
        <w:rPr>
          <w:rFonts w:ascii="Times New Roman" w:hAnsi="Times New Roman"/>
          <w:sz w:val="28"/>
          <w:szCs w:val="28"/>
        </w:rPr>
        <w:tab/>
        <w:t>2.3. На момент проведения экспертизы проекта бюджета в Октябрьском городском округе  не приняты муниципальные правовые акты о формировании и разработке бюджетного прогноза.</w:t>
      </w:r>
    </w:p>
    <w:p w:rsidR="00656A82" w:rsidRPr="000F5160" w:rsidRDefault="00656A82" w:rsidP="000746A4">
      <w:pPr>
        <w:pStyle w:val="a5"/>
        <w:jc w:val="both"/>
        <w:rPr>
          <w:rFonts w:ascii="Times New Roman" w:hAnsi="Times New Roman"/>
          <w:sz w:val="28"/>
          <w:szCs w:val="28"/>
        </w:rPr>
      </w:pPr>
      <w:r>
        <w:rPr>
          <w:rFonts w:ascii="Times New Roman" w:hAnsi="Times New Roman"/>
          <w:sz w:val="28"/>
          <w:szCs w:val="28"/>
        </w:rPr>
        <w:tab/>
      </w:r>
    </w:p>
    <w:p w:rsidR="000746A4" w:rsidRPr="003D5A32" w:rsidRDefault="000F5160" w:rsidP="000746A4">
      <w:pPr>
        <w:pStyle w:val="a5"/>
        <w:jc w:val="both"/>
        <w:rPr>
          <w:rFonts w:ascii="Times New Roman" w:hAnsi="Times New Roman"/>
          <w:b/>
          <w:sz w:val="28"/>
          <w:szCs w:val="28"/>
        </w:rPr>
      </w:pPr>
      <w:r>
        <w:rPr>
          <w:rFonts w:ascii="Times New Roman" w:hAnsi="Times New Roman"/>
          <w:b/>
          <w:sz w:val="28"/>
          <w:szCs w:val="28"/>
        </w:rPr>
        <w:t>3.</w:t>
      </w:r>
      <w:r w:rsidR="000746A4" w:rsidRPr="003D5A32">
        <w:rPr>
          <w:rFonts w:ascii="Times New Roman" w:hAnsi="Times New Roman"/>
          <w:b/>
          <w:sz w:val="28"/>
          <w:szCs w:val="28"/>
        </w:rPr>
        <w:t xml:space="preserve"> Характеристика основных направлений бюджетной и на</w:t>
      </w:r>
      <w:r w:rsidR="00DF0677">
        <w:rPr>
          <w:rFonts w:ascii="Times New Roman" w:hAnsi="Times New Roman"/>
          <w:b/>
          <w:sz w:val="28"/>
          <w:szCs w:val="28"/>
        </w:rPr>
        <w:t>логовой политики   на 2021</w:t>
      </w:r>
      <w:r w:rsidR="000746A4" w:rsidRPr="003D5A32">
        <w:rPr>
          <w:rFonts w:ascii="Times New Roman" w:hAnsi="Times New Roman"/>
          <w:b/>
          <w:sz w:val="28"/>
          <w:szCs w:val="28"/>
        </w:rPr>
        <w:t>-202</w:t>
      </w:r>
      <w:r w:rsidR="00DF0677">
        <w:rPr>
          <w:rFonts w:ascii="Times New Roman" w:hAnsi="Times New Roman"/>
          <w:b/>
          <w:sz w:val="28"/>
          <w:szCs w:val="28"/>
        </w:rPr>
        <w:t>3</w:t>
      </w:r>
      <w:r w:rsidR="000746A4" w:rsidRPr="003D5A32">
        <w:rPr>
          <w:rFonts w:ascii="Times New Roman" w:hAnsi="Times New Roman"/>
          <w:b/>
          <w:sz w:val="28"/>
          <w:szCs w:val="28"/>
        </w:rPr>
        <w:t xml:space="preserve"> годы</w:t>
      </w:r>
    </w:p>
    <w:p w:rsidR="000746A4" w:rsidRPr="003D5A32" w:rsidRDefault="000746A4" w:rsidP="000746A4">
      <w:pPr>
        <w:pStyle w:val="a5"/>
        <w:jc w:val="both"/>
        <w:rPr>
          <w:rFonts w:ascii="Times New Roman" w:hAnsi="Times New Roman"/>
          <w:b/>
          <w:sz w:val="28"/>
          <w:szCs w:val="28"/>
        </w:rPr>
      </w:pPr>
      <w:r w:rsidRPr="003D5A32">
        <w:rPr>
          <w:rFonts w:ascii="Times New Roman" w:hAnsi="Times New Roman"/>
          <w:b/>
          <w:sz w:val="28"/>
          <w:szCs w:val="28"/>
        </w:rPr>
        <w:tab/>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b/>
          <w:sz w:val="28"/>
          <w:szCs w:val="28"/>
        </w:rPr>
        <w:tab/>
      </w:r>
      <w:r w:rsidRPr="003D5A32">
        <w:rPr>
          <w:rFonts w:ascii="Times New Roman" w:hAnsi="Times New Roman"/>
          <w:sz w:val="28"/>
          <w:szCs w:val="28"/>
        </w:rPr>
        <w:t>Основные направления бюджетной и налоговой политики Октябрьско</w:t>
      </w:r>
      <w:r w:rsidR="00DF0677">
        <w:rPr>
          <w:rFonts w:ascii="Times New Roman" w:hAnsi="Times New Roman"/>
          <w:sz w:val="28"/>
          <w:szCs w:val="28"/>
        </w:rPr>
        <w:t>го городского округа на 2021</w:t>
      </w:r>
      <w:r w:rsidRPr="003D5A32">
        <w:rPr>
          <w:rFonts w:ascii="Times New Roman" w:hAnsi="Times New Roman"/>
          <w:sz w:val="28"/>
          <w:szCs w:val="28"/>
        </w:rPr>
        <w:t xml:space="preserve"> год и на плановый период разработаны в соответствии с</w:t>
      </w:r>
      <w:r w:rsidR="00C66E12">
        <w:rPr>
          <w:rFonts w:ascii="Times New Roman" w:hAnsi="Times New Roman"/>
          <w:sz w:val="28"/>
          <w:szCs w:val="28"/>
        </w:rPr>
        <w:t xml:space="preserve"> ч.2 </w:t>
      </w:r>
      <w:r w:rsidRPr="003D5A32">
        <w:rPr>
          <w:rFonts w:ascii="Times New Roman" w:hAnsi="Times New Roman"/>
          <w:sz w:val="28"/>
          <w:szCs w:val="28"/>
        </w:rPr>
        <w:t xml:space="preserve"> ст</w:t>
      </w:r>
      <w:r w:rsidR="00C66E12">
        <w:rPr>
          <w:rFonts w:ascii="Times New Roman" w:hAnsi="Times New Roman"/>
          <w:sz w:val="28"/>
          <w:szCs w:val="28"/>
        </w:rPr>
        <w:t>. 172</w:t>
      </w:r>
      <w:r w:rsidRPr="003D5A32">
        <w:rPr>
          <w:rFonts w:ascii="Times New Roman" w:hAnsi="Times New Roman"/>
          <w:sz w:val="28"/>
          <w:szCs w:val="28"/>
        </w:rPr>
        <w:t xml:space="preserve"> Бюджетного кодекса </w:t>
      </w:r>
      <w:r w:rsidR="00296137">
        <w:rPr>
          <w:rFonts w:ascii="Times New Roman" w:hAnsi="Times New Roman"/>
          <w:sz w:val="28"/>
          <w:szCs w:val="28"/>
        </w:rPr>
        <w:t>РФ</w:t>
      </w:r>
      <w:r w:rsidRPr="003D5A32">
        <w:rPr>
          <w:rFonts w:ascii="Times New Roman" w:hAnsi="Times New Roman"/>
          <w:sz w:val="28"/>
          <w:szCs w:val="28"/>
        </w:rPr>
        <w:t xml:space="preserve"> и </w:t>
      </w:r>
      <w:r w:rsidR="009A1122">
        <w:rPr>
          <w:rFonts w:ascii="Times New Roman" w:hAnsi="Times New Roman"/>
          <w:sz w:val="28"/>
          <w:szCs w:val="28"/>
        </w:rPr>
        <w:t xml:space="preserve">применяются при формировании </w:t>
      </w:r>
      <w:r w:rsidRPr="003D5A32">
        <w:rPr>
          <w:rFonts w:ascii="Times New Roman" w:hAnsi="Times New Roman"/>
          <w:sz w:val="28"/>
          <w:szCs w:val="28"/>
        </w:rPr>
        <w:t>бюджет</w:t>
      </w:r>
      <w:r w:rsidR="009A1122">
        <w:rPr>
          <w:rFonts w:ascii="Times New Roman" w:hAnsi="Times New Roman"/>
          <w:sz w:val="28"/>
          <w:szCs w:val="28"/>
        </w:rPr>
        <w:t>а</w:t>
      </w:r>
      <w:r w:rsidRPr="003D5A32">
        <w:rPr>
          <w:rFonts w:ascii="Times New Roman" w:hAnsi="Times New Roman"/>
          <w:sz w:val="28"/>
          <w:szCs w:val="28"/>
        </w:rPr>
        <w:t xml:space="preserve"> Октябрьского </w:t>
      </w:r>
      <w:r w:rsidR="00DF0677">
        <w:rPr>
          <w:rFonts w:ascii="Times New Roman" w:hAnsi="Times New Roman"/>
          <w:sz w:val="28"/>
          <w:szCs w:val="28"/>
        </w:rPr>
        <w:t>городского округа  на 2021</w:t>
      </w:r>
      <w:r w:rsidRPr="003D5A32">
        <w:rPr>
          <w:rFonts w:ascii="Times New Roman" w:hAnsi="Times New Roman"/>
          <w:sz w:val="28"/>
          <w:szCs w:val="28"/>
        </w:rPr>
        <w:t xml:space="preserve"> год и на плановый период 202</w:t>
      </w:r>
      <w:r w:rsidR="00DF0677">
        <w:rPr>
          <w:rFonts w:ascii="Times New Roman" w:hAnsi="Times New Roman"/>
          <w:sz w:val="28"/>
          <w:szCs w:val="28"/>
        </w:rPr>
        <w:t>2</w:t>
      </w:r>
      <w:r w:rsidR="00B34D69">
        <w:rPr>
          <w:rFonts w:ascii="Times New Roman" w:hAnsi="Times New Roman"/>
          <w:sz w:val="28"/>
          <w:szCs w:val="28"/>
        </w:rPr>
        <w:t>-202</w:t>
      </w:r>
      <w:r w:rsidR="00DF0677">
        <w:rPr>
          <w:rFonts w:ascii="Times New Roman" w:hAnsi="Times New Roman"/>
          <w:sz w:val="28"/>
          <w:szCs w:val="28"/>
        </w:rPr>
        <w:t>3</w:t>
      </w:r>
      <w:r w:rsidR="00C66E12">
        <w:rPr>
          <w:rFonts w:ascii="Times New Roman" w:hAnsi="Times New Roman"/>
          <w:sz w:val="28"/>
          <w:szCs w:val="28"/>
        </w:rPr>
        <w:t xml:space="preserve"> годов</w:t>
      </w:r>
      <w:r w:rsidRPr="003D5A32">
        <w:rPr>
          <w:rFonts w:ascii="Times New Roman" w:hAnsi="Times New Roman"/>
          <w:sz w:val="28"/>
          <w:szCs w:val="28"/>
        </w:rPr>
        <w:t>.</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b/>
          <w:sz w:val="28"/>
          <w:szCs w:val="28"/>
        </w:rPr>
        <w:tab/>
      </w:r>
      <w:r w:rsidRPr="003D5A32">
        <w:rPr>
          <w:rFonts w:ascii="Times New Roman" w:hAnsi="Times New Roman"/>
          <w:sz w:val="28"/>
          <w:szCs w:val="28"/>
        </w:rPr>
        <w:t xml:space="preserve"> Контрольно-счетная </w:t>
      </w:r>
      <w:r w:rsidR="00DF0677">
        <w:rPr>
          <w:rFonts w:ascii="Times New Roman" w:hAnsi="Times New Roman"/>
          <w:sz w:val="28"/>
          <w:szCs w:val="28"/>
        </w:rPr>
        <w:t>палата</w:t>
      </w:r>
      <w:r w:rsidRPr="003D5A32">
        <w:rPr>
          <w:rFonts w:ascii="Times New Roman" w:hAnsi="Times New Roman"/>
          <w:sz w:val="28"/>
          <w:szCs w:val="28"/>
        </w:rPr>
        <w:t xml:space="preserve"> отмечает следующие особенности бюджетной и налоговой  политики   на 20</w:t>
      </w:r>
      <w:r w:rsidR="00B34D69">
        <w:rPr>
          <w:rFonts w:ascii="Times New Roman" w:hAnsi="Times New Roman"/>
          <w:sz w:val="28"/>
          <w:szCs w:val="28"/>
        </w:rPr>
        <w:t>2</w:t>
      </w:r>
      <w:r w:rsidR="00DF0677">
        <w:rPr>
          <w:rFonts w:ascii="Times New Roman" w:hAnsi="Times New Roman"/>
          <w:sz w:val="28"/>
          <w:szCs w:val="28"/>
        </w:rPr>
        <w:t>1</w:t>
      </w:r>
      <w:r w:rsidRPr="003D5A32">
        <w:rPr>
          <w:rFonts w:ascii="Times New Roman" w:hAnsi="Times New Roman"/>
          <w:sz w:val="28"/>
          <w:szCs w:val="28"/>
        </w:rPr>
        <w:t xml:space="preserve"> год и на плановый период 20</w:t>
      </w:r>
      <w:r w:rsidR="0087164D" w:rsidRPr="003D5A32">
        <w:rPr>
          <w:rFonts w:ascii="Times New Roman" w:hAnsi="Times New Roman"/>
          <w:sz w:val="28"/>
          <w:szCs w:val="28"/>
        </w:rPr>
        <w:t>2</w:t>
      </w:r>
      <w:r w:rsidR="00DF0677">
        <w:rPr>
          <w:rFonts w:ascii="Times New Roman" w:hAnsi="Times New Roman"/>
          <w:sz w:val="28"/>
          <w:szCs w:val="28"/>
        </w:rPr>
        <w:t>2-2023</w:t>
      </w:r>
      <w:r w:rsidR="0087164D" w:rsidRPr="003D5A32">
        <w:rPr>
          <w:rFonts w:ascii="Times New Roman" w:hAnsi="Times New Roman"/>
          <w:sz w:val="28"/>
          <w:szCs w:val="28"/>
        </w:rPr>
        <w:t xml:space="preserve"> годы:</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3.</w:t>
      </w:r>
      <w:r w:rsidR="0087164D" w:rsidRPr="003D5A32">
        <w:rPr>
          <w:rFonts w:ascii="Times New Roman" w:hAnsi="Times New Roman"/>
          <w:sz w:val="28"/>
          <w:szCs w:val="28"/>
        </w:rPr>
        <w:t>1</w:t>
      </w:r>
      <w:r w:rsidRPr="003D5A32">
        <w:rPr>
          <w:rFonts w:ascii="Times New Roman" w:hAnsi="Times New Roman"/>
          <w:sz w:val="28"/>
          <w:szCs w:val="28"/>
        </w:rPr>
        <w:t xml:space="preserve">. </w:t>
      </w:r>
      <w:proofErr w:type="gramStart"/>
      <w:r w:rsidRPr="003D5A32">
        <w:rPr>
          <w:rFonts w:ascii="Times New Roman" w:hAnsi="Times New Roman"/>
          <w:sz w:val="28"/>
          <w:szCs w:val="28"/>
        </w:rPr>
        <w:t>Бюджетная политика Октябрьского</w:t>
      </w:r>
      <w:r w:rsidR="002150C7">
        <w:rPr>
          <w:rFonts w:ascii="Times New Roman" w:hAnsi="Times New Roman"/>
          <w:sz w:val="28"/>
          <w:szCs w:val="28"/>
        </w:rPr>
        <w:t xml:space="preserve"> городского округа </w:t>
      </w:r>
      <w:r w:rsidRPr="003D5A32">
        <w:rPr>
          <w:rFonts w:ascii="Times New Roman" w:hAnsi="Times New Roman"/>
          <w:sz w:val="28"/>
          <w:szCs w:val="28"/>
        </w:rPr>
        <w:t xml:space="preserve"> на 20</w:t>
      </w:r>
      <w:r w:rsidR="000B2694">
        <w:rPr>
          <w:rFonts w:ascii="Times New Roman" w:hAnsi="Times New Roman"/>
          <w:sz w:val="28"/>
          <w:szCs w:val="28"/>
        </w:rPr>
        <w:t>21</w:t>
      </w:r>
      <w:r w:rsidRPr="003D5A32">
        <w:rPr>
          <w:rFonts w:ascii="Times New Roman" w:hAnsi="Times New Roman"/>
          <w:sz w:val="28"/>
          <w:szCs w:val="28"/>
        </w:rPr>
        <w:t xml:space="preserve"> год и плановый период направлена </w:t>
      </w:r>
      <w:r w:rsidRPr="000D4D97">
        <w:rPr>
          <w:rFonts w:ascii="Times New Roman" w:hAnsi="Times New Roman"/>
          <w:sz w:val="28"/>
          <w:szCs w:val="28"/>
        </w:rPr>
        <w:t>на обеспечение сбалансированности</w:t>
      </w:r>
      <w:r w:rsidRPr="003D5A32">
        <w:rPr>
          <w:rFonts w:ascii="Times New Roman" w:hAnsi="Times New Roman"/>
          <w:sz w:val="28"/>
          <w:szCs w:val="28"/>
        </w:rPr>
        <w:t xml:space="preserve"> и устойчивости бюджетной системы Октябрьского </w:t>
      </w:r>
      <w:r w:rsidR="00757898">
        <w:rPr>
          <w:rFonts w:ascii="Times New Roman" w:hAnsi="Times New Roman"/>
          <w:sz w:val="28"/>
          <w:szCs w:val="28"/>
        </w:rPr>
        <w:t>городского округа</w:t>
      </w:r>
      <w:r w:rsidRPr="003D5A32">
        <w:rPr>
          <w:rFonts w:ascii="Times New Roman" w:hAnsi="Times New Roman"/>
          <w:sz w:val="28"/>
          <w:szCs w:val="28"/>
        </w:rPr>
        <w:t xml:space="preserve">, </w:t>
      </w:r>
      <w:r w:rsidR="00757898">
        <w:rPr>
          <w:rFonts w:ascii="Times New Roman" w:hAnsi="Times New Roman"/>
          <w:sz w:val="28"/>
          <w:szCs w:val="28"/>
        </w:rPr>
        <w:t>максимальное обеспечение исполнения вопросов местного значения в соответствии со ст. 16 Федерального закона от 06 октября 2003 г. «Об общих принципах организации местного самоуправления в Российской Федерации», поддержание уровня и качества жизни граждан.</w:t>
      </w:r>
      <w:proofErr w:type="gramEnd"/>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В то же время,  проект бюджета  на 20</w:t>
      </w:r>
      <w:r w:rsidR="000B2694">
        <w:rPr>
          <w:rFonts w:ascii="Times New Roman" w:hAnsi="Times New Roman"/>
          <w:sz w:val="28"/>
          <w:szCs w:val="28"/>
        </w:rPr>
        <w:t>21</w:t>
      </w:r>
      <w:r w:rsidRPr="003D5A32">
        <w:rPr>
          <w:rFonts w:ascii="Times New Roman" w:hAnsi="Times New Roman"/>
          <w:sz w:val="28"/>
          <w:szCs w:val="28"/>
        </w:rPr>
        <w:t xml:space="preserve"> год сформирован с </w:t>
      </w:r>
      <w:r w:rsidR="00F55F67">
        <w:rPr>
          <w:rFonts w:ascii="Times New Roman" w:hAnsi="Times New Roman"/>
          <w:sz w:val="28"/>
          <w:szCs w:val="28"/>
        </w:rPr>
        <w:t xml:space="preserve"> </w:t>
      </w:r>
      <w:r w:rsidRPr="003D5A32">
        <w:rPr>
          <w:rFonts w:ascii="Times New Roman" w:hAnsi="Times New Roman"/>
          <w:sz w:val="28"/>
          <w:szCs w:val="28"/>
        </w:rPr>
        <w:t xml:space="preserve">дефицитом в объеме </w:t>
      </w:r>
      <w:r w:rsidR="00757898">
        <w:rPr>
          <w:rFonts w:ascii="Times New Roman" w:hAnsi="Times New Roman"/>
          <w:sz w:val="28"/>
          <w:szCs w:val="28"/>
        </w:rPr>
        <w:t>9 </w:t>
      </w:r>
      <w:r w:rsidR="000B2694">
        <w:rPr>
          <w:rFonts w:ascii="Times New Roman" w:hAnsi="Times New Roman"/>
          <w:sz w:val="28"/>
          <w:szCs w:val="28"/>
        </w:rPr>
        <w:t>6</w:t>
      </w:r>
      <w:r w:rsidR="00757898">
        <w:rPr>
          <w:rFonts w:ascii="Times New Roman" w:hAnsi="Times New Roman"/>
          <w:sz w:val="28"/>
          <w:szCs w:val="28"/>
        </w:rPr>
        <w:t>00,00</w:t>
      </w:r>
      <w:r w:rsidRPr="003D5A32">
        <w:rPr>
          <w:rFonts w:ascii="Times New Roman" w:hAnsi="Times New Roman"/>
          <w:sz w:val="28"/>
          <w:szCs w:val="28"/>
        </w:rPr>
        <w:t xml:space="preserve"> тыс. руб.,</w:t>
      </w:r>
      <w:r w:rsidR="00757898">
        <w:rPr>
          <w:rFonts w:ascii="Times New Roman" w:hAnsi="Times New Roman"/>
          <w:sz w:val="28"/>
          <w:szCs w:val="28"/>
        </w:rPr>
        <w:t xml:space="preserve"> или 4,</w:t>
      </w:r>
      <w:r w:rsidR="000B2694">
        <w:rPr>
          <w:rFonts w:ascii="Times New Roman" w:hAnsi="Times New Roman"/>
          <w:sz w:val="28"/>
          <w:szCs w:val="28"/>
        </w:rPr>
        <w:t>9</w:t>
      </w:r>
      <w:r w:rsidR="00757898">
        <w:rPr>
          <w:rFonts w:ascii="Times New Roman" w:hAnsi="Times New Roman"/>
          <w:sz w:val="28"/>
          <w:szCs w:val="28"/>
        </w:rPr>
        <w:t xml:space="preserve"> % от объема налоговых и неналоговых доходов, </w:t>
      </w:r>
      <w:r w:rsidRPr="003D5A32">
        <w:rPr>
          <w:rFonts w:ascii="Times New Roman" w:hAnsi="Times New Roman"/>
          <w:sz w:val="28"/>
          <w:szCs w:val="28"/>
        </w:rPr>
        <w:t xml:space="preserve"> что соответств</w:t>
      </w:r>
      <w:r w:rsidR="00757898">
        <w:rPr>
          <w:rFonts w:ascii="Times New Roman" w:hAnsi="Times New Roman"/>
          <w:sz w:val="28"/>
          <w:szCs w:val="28"/>
        </w:rPr>
        <w:t>ует норме Бюджетного кодекса РФ.</w:t>
      </w:r>
      <w:r w:rsidR="000B2694">
        <w:rPr>
          <w:rFonts w:ascii="Times New Roman" w:hAnsi="Times New Roman"/>
          <w:sz w:val="28"/>
          <w:szCs w:val="28"/>
        </w:rPr>
        <w:t xml:space="preserve"> В </w:t>
      </w:r>
      <w:r w:rsidR="000B2694">
        <w:rPr>
          <w:rFonts w:ascii="Times New Roman" w:hAnsi="Times New Roman"/>
          <w:sz w:val="28"/>
          <w:szCs w:val="28"/>
        </w:rPr>
        <w:lastRenderedPageBreak/>
        <w:t>качестве источников погашения дефицита бюджета предусмотрены изменения остатков на счетах местного бюджета.</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3.</w:t>
      </w:r>
      <w:r w:rsidRPr="003D5A32">
        <w:rPr>
          <w:rFonts w:ascii="Times New Roman" w:hAnsi="Times New Roman"/>
          <w:sz w:val="28"/>
          <w:szCs w:val="28"/>
        </w:rPr>
        <w:t>2. Основными  направлен</w:t>
      </w:r>
      <w:r w:rsidR="000B2694">
        <w:rPr>
          <w:rFonts w:ascii="Times New Roman" w:hAnsi="Times New Roman"/>
          <w:sz w:val="28"/>
          <w:szCs w:val="28"/>
        </w:rPr>
        <w:t>иями  бюджетной политики  в 2021</w:t>
      </w:r>
      <w:r w:rsidRPr="003D5A32">
        <w:rPr>
          <w:rFonts w:ascii="Times New Roman" w:hAnsi="Times New Roman"/>
          <w:sz w:val="28"/>
          <w:szCs w:val="28"/>
        </w:rPr>
        <w:t xml:space="preserve"> году и плановом периоде являются:</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сохранение социальной направленности бюджета, выполнение «майских» указов Президента Российской Федерации;</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повышение эффективности оказания муниципальных услуг;</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содержание дорожной инфраструктуры;</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создание определенных (посильных) условий для развития субъектов малого и среднего предпринимательства;</w:t>
      </w:r>
    </w:p>
    <w:p w:rsidR="000746A4" w:rsidRDefault="000746A4" w:rsidP="000746A4">
      <w:pPr>
        <w:pStyle w:val="a5"/>
        <w:jc w:val="both"/>
        <w:rPr>
          <w:rFonts w:ascii="Times New Roman" w:hAnsi="Times New Roman"/>
          <w:sz w:val="28"/>
          <w:szCs w:val="28"/>
        </w:rPr>
      </w:pPr>
      <w:r w:rsidRPr="003D5A32">
        <w:rPr>
          <w:rFonts w:ascii="Times New Roman" w:hAnsi="Times New Roman"/>
          <w:sz w:val="28"/>
          <w:szCs w:val="28"/>
        </w:rPr>
        <w:tab/>
        <w:t>сохранение программно-целевых  принципов планирования и управления;</w:t>
      </w:r>
    </w:p>
    <w:p w:rsidR="00757898" w:rsidRPr="003D5A32" w:rsidRDefault="00757898" w:rsidP="000746A4">
      <w:pPr>
        <w:pStyle w:val="a5"/>
        <w:jc w:val="both"/>
        <w:rPr>
          <w:rFonts w:ascii="Times New Roman" w:hAnsi="Times New Roman"/>
          <w:sz w:val="28"/>
          <w:szCs w:val="28"/>
        </w:rPr>
      </w:pPr>
      <w:r>
        <w:rPr>
          <w:rFonts w:ascii="Times New Roman" w:hAnsi="Times New Roman"/>
          <w:sz w:val="28"/>
          <w:szCs w:val="28"/>
        </w:rPr>
        <w:tab/>
        <w:t>обеспечение первичных мер пожарной безопасности и  содержание и организация аварийно-спасательной службы;</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повышение открытости и прозрачности бюджетного процесса.</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 xml:space="preserve">Основные направления бюджетной политики представлены в разрезе следующих приоритетов развития Октябрьского </w:t>
      </w:r>
      <w:r w:rsidR="00AB147E">
        <w:rPr>
          <w:rFonts w:ascii="Times New Roman" w:hAnsi="Times New Roman"/>
          <w:sz w:val="28"/>
          <w:szCs w:val="28"/>
        </w:rPr>
        <w:t xml:space="preserve">городского округа: </w:t>
      </w:r>
      <w:r w:rsidRPr="003D5A32">
        <w:rPr>
          <w:rFonts w:ascii="Times New Roman" w:hAnsi="Times New Roman"/>
          <w:sz w:val="28"/>
          <w:szCs w:val="28"/>
        </w:rPr>
        <w:t xml:space="preserve">образование, культура и спорт, </w:t>
      </w:r>
      <w:r w:rsidR="000B2694">
        <w:rPr>
          <w:rFonts w:ascii="Times New Roman" w:hAnsi="Times New Roman"/>
          <w:sz w:val="28"/>
          <w:szCs w:val="28"/>
        </w:rPr>
        <w:t xml:space="preserve">градостроительная и </w:t>
      </w:r>
      <w:r w:rsidR="00757898">
        <w:rPr>
          <w:rFonts w:ascii="Times New Roman" w:hAnsi="Times New Roman"/>
          <w:sz w:val="28"/>
          <w:szCs w:val="28"/>
        </w:rPr>
        <w:t xml:space="preserve">жилищная политика, </w:t>
      </w:r>
      <w:r w:rsidRPr="003D5A32">
        <w:rPr>
          <w:rFonts w:ascii="Times New Roman" w:hAnsi="Times New Roman"/>
          <w:sz w:val="28"/>
          <w:szCs w:val="28"/>
        </w:rPr>
        <w:t>социальная политика, содержание дорожной инфраструктуры, содержание имущества и распоряжение землей, стимулирование роста производства основных видов сельскохозяйственной продукции,</w:t>
      </w:r>
      <w:r w:rsidR="00F22F97">
        <w:rPr>
          <w:rFonts w:ascii="Times New Roman" w:hAnsi="Times New Roman"/>
          <w:sz w:val="28"/>
          <w:szCs w:val="28"/>
        </w:rPr>
        <w:t xml:space="preserve"> первичные меры пожарной безопасности, </w:t>
      </w:r>
      <w:r w:rsidR="00AB4716">
        <w:rPr>
          <w:rFonts w:ascii="Times New Roman" w:hAnsi="Times New Roman"/>
          <w:sz w:val="28"/>
          <w:szCs w:val="28"/>
        </w:rPr>
        <w:t>повышение от</w:t>
      </w:r>
      <w:r w:rsidRPr="003D5A32">
        <w:rPr>
          <w:rFonts w:ascii="Times New Roman" w:hAnsi="Times New Roman"/>
          <w:sz w:val="28"/>
          <w:szCs w:val="28"/>
        </w:rPr>
        <w:t>крытости и прозрачности бюджетного процесса.</w:t>
      </w:r>
    </w:p>
    <w:p w:rsidR="000746A4" w:rsidRPr="003D5A32" w:rsidRDefault="0087164D" w:rsidP="000746A4">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3.</w:t>
      </w:r>
      <w:r w:rsidR="000746A4" w:rsidRPr="003D5A32">
        <w:rPr>
          <w:rFonts w:ascii="Times New Roman" w:hAnsi="Times New Roman"/>
          <w:sz w:val="28"/>
          <w:szCs w:val="28"/>
        </w:rPr>
        <w:t xml:space="preserve">3.Основной задачей налоговой политики является обеспечение доходов бюджета Октябрьского </w:t>
      </w:r>
      <w:r w:rsidR="00992A1F">
        <w:rPr>
          <w:rFonts w:ascii="Times New Roman" w:hAnsi="Times New Roman"/>
          <w:sz w:val="28"/>
          <w:szCs w:val="28"/>
        </w:rPr>
        <w:t>городского округа</w:t>
      </w:r>
      <w:r w:rsidR="000746A4" w:rsidRPr="003D5A32">
        <w:rPr>
          <w:rFonts w:ascii="Times New Roman" w:hAnsi="Times New Roman"/>
          <w:sz w:val="28"/>
          <w:szCs w:val="28"/>
        </w:rPr>
        <w:t>.</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 xml:space="preserve"> Достижение указанной задачи должно осуществляться за счет реализации мероприятий, разработанных местной администрацией.</w:t>
      </w:r>
    </w:p>
    <w:p w:rsidR="000746A4" w:rsidRDefault="000746A4" w:rsidP="00F22F97">
      <w:pPr>
        <w:pStyle w:val="a5"/>
        <w:jc w:val="both"/>
        <w:rPr>
          <w:rFonts w:ascii="Times New Roman" w:hAnsi="Times New Roman"/>
          <w:sz w:val="28"/>
          <w:szCs w:val="28"/>
        </w:rPr>
      </w:pPr>
      <w:r w:rsidRPr="003D5A32">
        <w:rPr>
          <w:rFonts w:ascii="Times New Roman" w:hAnsi="Times New Roman"/>
          <w:sz w:val="28"/>
          <w:szCs w:val="28"/>
        </w:rPr>
        <w:tab/>
      </w:r>
      <w:r w:rsidR="00F22F97">
        <w:rPr>
          <w:rFonts w:ascii="Times New Roman" w:hAnsi="Times New Roman"/>
          <w:sz w:val="28"/>
          <w:szCs w:val="28"/>
        </w:rPr>
        <w:t>Основные направления налоговой политики представлены в следующих направлениях:</w:t>
      </w:r>
    </w:p>
    <w:p w:rsidR="00F22F97" w:rsidRDefault="00F22F97" w:rsidP="00F22F97">
      <w:pPr>
        <w:pStyle w:val="a5"/>
        <w:jc w:val="both"/>
        <w:rPr>
          <w:rFonts w:ascii="Times New Roman" w:hAnsi="Times New Roman"/>
          <w:sz w:val="28"/>
          <w:szCs w:val="28"/>
        </w:rPr>
      </w:pPr>
      <w:r>
        <w:rPr>
          <w:rFonts w:ascii="Times New Roman" w:hAnsi="Times New Roman"/>
          <w:sz w:val="28"/>
          <w:szCs w:val="28"/>
        </w:rPr>
        <w:tab/>
        <w:t xml:space="preserve">анализ эффективности введенных на территории Октябрьского городского округа в 2020 году налоговых мер поддержки в отраслях экономики, наиболее пострадавших от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w:t>
      </w:r>
    </w:p>
    <w:p w:rsidR="00F22F97" w:rsidRDefault="00F22F97" w:rsidP="00F22F97">
      <w:pPr>
        <w:pStyle w:val="a5"/>
        <w:jc w:val="both"/>
        <w:rPr>
          <w:rFonts w:ascii="Times New Roman" w:hAnsi="Times New Roman"/>
          <w:sz w:val="28"/>
          <w:szCs w:val="28"/>
        </w:rPr>
      </w:pPr>
      <w:r>
        <w:rPr>
          <w:rFonts w:ascii="Times New Roman" w:hAnsi="Times New Roman"/>
          <w:sz w:val="28"/>
          <w:szCs w:val="28"/>
        </w:rPr>
        <w:tab/>
        <w:t>оценка целесообразности введенных налоговых мер поддержки на последующие годы</w:t>
      </w:r>
      <w:r w:rsidR="00B13E4D">
        <w:rPr>
          <w:rFonts w:ascii="Times New Roman" w:hAnsi="Times New Roman"/>
          <w:sz w:val="28"/>
          <w:szCs w:val="28"/>
        </w:rPr>
        <w:t xml:space="preserve"> (с учетом анализа эффективности)</w:t>
      </w:r>
      <w:r>
        <w:rPr>
          <w:rFonts w:ascii="Times New Roman" w:hAnsi="Times New Roman"/>
          <w:sz w:val="28"/>
          <w:szCs w:val="28"/>
        </w:rPr>
        <w:t>;</w:t>
      </w:r>
    </w:p>
    <w:p w:rsidR="00F22F97" w:rsidRDefault="00F22F97" w:rsidP="00F22F97">
      <w:pPr>
        <w:pStyle w:val="a5"/>
        <w:jc w:val="both"/>
        <w:rPr>
          <w:rFonts w:ascii="Times New Roman" w:hAnsi="Times New Roman"/>
          <w:sz w:val="28"/>
          <w:szCs w:val="28"/>
        </w:rPr>
      </w:pPr>
      <w:r>
        <w:rPr>
          <w:rFonts w:ascii="Times New Roman" w:hAnsi="Times New Roman"/>
          <w:sz w:val="28"/>
          <w:szCs w:val="28"/>
        </w:rPr>
        <w:tab/>
        <w:t>продолжение работы по проведению оценки налоговых расходов</w:t>
      </w:r>
      <w:r w:rsidR="00B13E4D">
        <w:rPr>
          <w:rFonts w:ascii="Times New Roman" w:hAnsi="Times New Roman"/>
          <w:sz w:val="28"/>
          <w:szCs w:val="28"/>
        </w:rPr>
        <w:t>, обусловленных налоговыми льготами</w:t>
      </w:r>
      <w:r w:rsidR="00346339">
        <w:rPr>
          <w:rFonts w:ascii="Times New Roman" w:hAnsi="Times New Roman"/>
          <w:sz w:val="28"/>
          <w:szCs w:val="28"/>
        </w:rPr>
        <w:t>.</w:t>
      </w:r>
    </w:p>
    <w:p w:rsidR="00713400" w:rsidRDefault="00713400" w:rsidP="000746A4">
      <w:pPr>
        <w:pStyle w:val="a5"/>
        <w:jc w:val="both"/>
        <w:rPr>
          <w:rFonts w:ascii="Times New Roman" w:hAnsi="Times New Roman"/>
          <w:sz w:val="28"/>
          <w:szCs w:val="28"/>
        </w:rPr>
      </w:pPr>
      <w:r>
        <w:rPr>
          <w:rFonts w:ascii="Times New Roman" w:hAnsi="Times New Roman"/>
          <w:sz w:val="28"/>
          <w:szCs w:val="28"/>
        </w:rPr>
        <w:tab/>
      </w:r>
    </w:p>
    <w:p w:rsidR="00E56778" w:rsidRDefault="0093245B" w:rsidP="00E56778">
      <w:pPr>
        <w:pStyle w:val="a5"/>
        <w:jc w:val="center"/>
        <w:rPr>
          <w:rFonts w:ascii="Times New Roman" w:hAnsi="Times New Roman"/>
          <w:b/>
          <w:sz w:val="28"/>
          <w:szCs w:val="28"/>
        </w:rPr>
      </w:pPr>
      <w:r w:rsidRPr="003D5A32">
        <w:rPr>
          <w:rFonts w:ascii="Times New Roman" w:hAnsi="Times New Roman"/>
          <w:sz w:val="28"/>
          <w:szCs w:val="28"/>
        </w:rPr>
        <w:tab/>
      </w:r>
      <w:r w:rsidR="00656A82" w:rsidRPr="000452DA">
        <w:rPr>
          <w:rFonts w:ascii="Times New Roman" w:hAnsi="Times New Roman"/>
          <w:b/>
          <w:sz w:val="28"/>
          <w:szCs w:val="28"/>
        </w:rPr>
        <w:t>4</w:t>
      </w:r>
      <w:r w:rsidR="00E56778" w:rsidRPr="000452DA">
        <w:rPr>
          <w:rFonts w:ascii="Times New Roman" w:hAnsi="Times New Roman"/>
          <w:b/>
          <w:sz w:val="28"/>
          <w:szCs w:val="28"/>
        </w:rPr>
        <w:t>.</w:t>
      </w:r>
      <w:r w:rsidR="00E56778">
        <w:rPr>
          <w:rFonts w:ascii="Times New Roman" w:hAnsi="Times New Roman"/>
          <w:b/>
          <w:sz w:val="28"/>
          <w:szCs w:val="28"/>
        </w:rPr>
        <w:t xml:space="preserve"> </w:t>
      </w:r>
      <w:r w:rsidR="00B13E4D">
        <w:rPr>
          <w:rFonts w:ascii="Times New Roman" w:hAnsi="Times New Roman"/>
          <w:b/>
          <w:sz w:val="28"/>
          <w:szCs w:val="28"/>
        </w:rPr>
        <w:t xml:space="preserve">Анализ расходов по муниципальным </w:t>
      </w:r>
      <w:r w:rsidR="00E56778" w:rsidRPr="003D5A32">
        <w:rPr>
          <w:rFonts w:ascii="Times New Roman" w:hAnsi="Times New Roman"/>
          <w:b/>
          <w:sz w:val="28"/>
          <w:szCs w:val="28"/>
        </w:rPr>
        <w:t xml:space="preserve"> программ</w:t>
      </w:r>
      <w:r w:rsidR="00B13E4D">
        <w:rPr>
          <w:rFonts w:ascii="Times New Roman" w:hAnsi="Times New Roman"/>
          <w:b/>
          <w:sz w:val="28"/>
          <w:szCs w:val="28"/>
        </w:rPr>
        <w:t>ам</w:t>
      </w:r>
    </w:p>
    <w:p w:rsidR="00E56778" w:rsidRPr="003D5A32" w:rsidRDefault="00E56778" w:rsidP="00E56778">
      <w:pPr>
        <w:pStyle w:val="a5"/>
        <w:jc w:val="center"/>
        <w:rPr>
          <w:rFonts w:ascii="Times New Roman" w:hAnsi="Times New Roman"/>
          <w:b/>
          <w:sz w:val="28"/>
          <w:szCs w:val="28"/>
        </w:rPr>
      </w:pPr>
    </w:p>
    <w:p w:rsidR="00612586" w:rsidRDefault="00E56778" w:rsidP="00E56778">
      <w:pPr>
        <w:pStyle w:val="a5"/>
        <w:jc w:val="both"/>
        <w:rPr>
          <w:rFonts w:ascii="Times New Roman" w:hAnsi="Times New Roman"/>
          <w:sz w:val="28"/>
          <w:szCs w:val="28"/>
        </w:rPr>
      </w:pPr>
      <w:r w:rsidRPr="003D5A32">
        <w:rPr>
          <w:rFonts w:ascii="Times New Roman" w:hAnsi="Times New Roman"/>
          <w:sz w:val="28"/>
          <w:szCs w:val="28"/>
        </w:rPr>
        <w:tab/>
      </w:r>
      <w:r w:rsidR="00612586">
        <w:rPr>
          <w:rFonts w:ascii="Times New Roman" w:hAnsi="Times New Roman"/>
          <w:sz w:val="28"/>
          <w:szCs w:val="28"/>
        </w:rPr>
        <w:t>Бюджет Октябрьского городского округа сформирован по программному принципу.</w:t>
      </w:r>
      <w:r>
        <w:rPr>
          <w:rFonts w:ascii="Times New Roman" w:hAnsi="Times New Roman"/>
          <w:sz w:val="28"/>
          <w:szCs w:val="28"/>
        </w:rPr>
        <w:t xml:space="preserve"> </w:t>
      </w:r>
    </w:p>
    <w:p w:rsidR="00E56778" w:rsidRDefault="00612586" w:rsidP="00E56778">
      <w:pPr>
        <w:pStyle w:val="a5"/>
        <w:jc w:val="both"/>
        <w:rPr>
          <w:rFonts w:ascii="Times New Roman" w:hAnsi="Times New Roman"/>
          <w:sz w:val="28"/>
          <w:szCs w:val="28"/>
        </w:rPr>
      </w:pPr>
      <w:r>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.1.</w:t>
      </w:r>
      <w:r w:rsidR="00E56778">
        <w:rPr>
          <w:rFonts w:ascii="Times New Roman" w:hAnsi="Times New Roman"/>
          <w:sz w:val="28"/>
          <w:szCs w:val="28"/>
        </w:rPr>
        <w:t xml:space="preserve">Согласно ч.1 ст. 179 Бюджетного кодекса Российской Федерации порядок принятия решений о разработке, формировании и реализации муниципальных программ  устанавливается муниципальным правовым актом местной администрации. </w:t>
      </w:r>
    </w:p>
    <w:p w:rsidR="00E56778" w:rsidRDefault="00E56778" w:rsidP="00E56778">
      <w:pPr>
        <w:pStyle w:val="a5"/>
        <w:jc w:val="both"/>
        <w:rPr>
          <w:rFonts w:ascii="Times New Roman" w:hAnsi="Times New Roman"/>
          <w:sz w:val="28"/>
          <w:szCs w:val="28"/>
        </w:rPr>
      </w:pPr>
      <w:r>
        <w:rPr>
          <w:rFonts w:ascii="Times New Roman" w:hAnsi="Times New Roman"/>
          <w:sz w:val="28"/>
          <w:szCs w:val="28"/>
        </w:rPr>
        <w:tab/>
        <w:t xml:space="preserve">  </w:t>
      </w:r>
      <w:r w:rsidR="00C84C56">
        <w:rPr>
          <w:rFonts w:ascii="Times New Roman" w:hAnsi="Times New Roman"/>
          <w:sz w:val="28"/>
          <w:szCs w:val="28"/>
        </w:rPr>
        <w:t>Постановлением Администрации</w:t>
      </w:r>
      <w:r>
        <w:rPr>
          <w:rFonts w:ascii="Times New Roman" w:hAnsi="Times New Roman"/>
          <w:sz w:val="28"/>
          <w:szCs w:val="28"/>
        </w:rPr>
        <w:t xml:space="preserve"> Октябрьского </w:t>
      </w:r>
      <w:r w:rsidR="00C84C56">
        <w:rPr>
          <w:rFonts w:ascii="Times New Roman" w:hAnsi="Times New Roman"/>
          <w:sz w:val="28"/>
          <w:szCs w:val="28"/>
        </w:rPr>
        <w:t xml:space="preserve">городского округа Пермского края от 03.09.2020 № 685-266-01-05 </w:t>
      </w:r>
      <w:r>
        <w:rPr>
          <w:rFonts w:ascii="Times New Roman" w:hAnsi="Times New Roman"/>
          <w:sz w:val="28"/>
          <w:szCs w:val="28"/>
        </w:rPr>
        <w:t xml:space="preserve"> </w:t>
      </w:r>
      <w:r w:rsidR="00766400">
        <w:rPr>
          <w:rFonts w:ascii="Times New Roman" w:hAnsi="Times New Roman"/>
          <w:sz w:val="28"/>
          <w:szCs w:val="28"/>
        </w:rPr>
        <w:t>внесены изменения в</w:t>
      </w:r>
      <w:r>
        <w:rPr>
          <w:rFonts w:ascii="Times New Roman" w:hAnsi="Times New Roman"/>
          <w:sz w:val="28"/>
          <w:szCs w:val="28"/>
        </w:rPr>
        <w:t xml:space="preserve"> Поряд</w:t>
      </w:r>
      <w:r w:rsidR="00766400">
        <w:rPr>
          <w:rFonts w:ascii="Times New Roman" w:hAnsi="Times New Roman"/>
          <w:sz w:val="28"/>
          <w:szCs w:val="28"/>
        </w:rPr>
        <w:t>ок</w:t>
      </w:r>
      <w:r>
        <w:rPr>
          <w:rFonts w:ascii="Times New Roman" w:hAnsi="Times New Roman"/>
          <w:sz w:val="28"/>
          <w:szCs w:val="28"/>
        </w:rPr>
        <w:t xml:space="preserve"> разработки, реализации и оценки эффективности муниципальных программ Октябрьского г</w:t>
      </w:r>
      <w:r w:rsidR="00766400">
        <w:rPr>
          <w:rFonts w:ascii="Times New Roman" w:hAnsi="Times New Roman"/>
          <w:sz w:val="28"/>
          <w:szCs w:val="28"/>
        </w:rPr>
        <w:t>ородского округа Пермского края, утвержденный постановлением Администрации Октябрьского муниципального района Пермского края от 11ноября 2019 г. № 926-266-01-05</w:t>
      </w:r>
      <w:r>
        <w:rPr>
          <w:rFonts w:ascii="Times New Roman" w:hAnsi="Times New Roman"/>
          <w:sz w:val="28"/>
          <w:szCs w:val="28"/>
        </w:rPr>
        <w:t>.</w:t>
      </w:r>
    </w:p>
    <w:p w:rsidR="00E56778" w:rsidRDefault="00E56778" w:rsidP="00E56778">
      <w:pPr>
        <w:pStyle w:val="a5"/>
        <w:jc w:val="both"/>
        <w:rPr>
          <w:rFonts w:ascii="Times New Roman" w:hAnsi="Times New Roman"/>
          <w:sz w:val="28"/>
          <w:szCs w:val="28"/>
        </w:rPr>
      </w:pPr>
      <w:r>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 xml:space="preserve">.2. </w:t>
      </w:r>
      <w:r w:rsidRPr="003D5A32">
        <w:rPr>
          <w:rFonts w:ascii="Times New Roman" w:hAnsi="Times New Roman"/>
          <w:sz w:val="28"/>
          <w:szCs w:val="28"/>
        </w:rPr>
        <w:t>Распоряжен</w:t>
      </w:r>
      <w:r w:rsidR="00766400">
        <w:rPr>
          <w:rFonts w:ascii="Times New Roman" w:hAnsi="Times New Roman"/>
          <w:sz w:val="28"/>
          <w:szCs w:val="28"/>
        </w:rPr>
        <w:t>ием</w:t>
      </w:r>
      <w:r w:rsidRPr="003D5A32">
        <w:rPr>
          <w:rFonts w:ascii="Times New Roman" w:hAnsi="Times New Roman"/>
          <w:sz w:val="28"/>
          <w:szCs w:val="28"/>
        </w:rPr>
        <w:t xml:space="preserve"> Администрации Октябрьского </w:t>
      </w:r>
      <w:r w:rsidR="00766400">
        <w:rPr>
          <w:rFonts w:ascii="Times New Roman" w:hAnsi="Times New Roman"/>
          <w:sz w:val="28"/>
          <w:szCs w:val="28"/>
        </w:rPr>
        <w:t>городского округа Пермского края от 02.03.2020 № 63-266-01-06</w:t>
      </w:r>
      <w:r w:rsidRPr="003D5A32">
        <w:rPr>
          <w:rFonts w:ascii="Times New Roman" w:hAnsi="Times New Roman"/>
          <w:sz w:val="28"/>
          <w:szCs w:val="28"/>
        </w:rPr>
        <w:t xml:space="preserve"> </w:t>
      </w:r>
      <w:r>
        <w:rPr>
          <w:rFonts w:ascii="Times New Roman" w:hAnsi="Times New Roman"/>
          <w:sz w:val="28"/>
          <w:szCs w:val="28"/>
        </w:rPr>
        <w:t>«О</w:t>
      </w:r>
      <w:r w:rsidR="00766400">
        <w:rPr>
          <w:rFonts w:ascii="Times New Roman" w:hAnsi="Times New Roman"/>
          <w:sz w:val="28"/>
          <w:szCs w:val="28"/>
        </w:rPr>
        <w:t xml:space="preserve"> внесении изменений в Перечень муниципальных программ Окт</w:t>
      </w:r>
      <w:r w:rsidRPr="003D5A32">
        <w:rPr>
          <w:rFonts w:ascii="Times New Roman" w:hAnsi="Times New Roman"/>
          <w:sz w:val="28"/>
          <w:szCs w:val="28"/>
        </w:rPr>
        <w:t xml:space="preserve">ябрьского </w:t>
      </w:r>
      <w:r>
        <w:rPr>
          <w:rFonts w:ascii="Times New Roman" w:hAnsi="Times New Roman"/>
          <w:sz w:val="28"/>
          <w:szCs w:val="28"/>
        </w:rPr>
        <w:t>городского округа</w:t>
      </w:r>
      <w:r w:rsidRPr="003D5A32">
        <w:rPr>
          <w:rFonts w:ascii="Times New Roman" w:hAnsi="Times New Roman"/>
          <w:sz w:val="28"/>
          <w:szCs w:val="28"/>
        </w:rPr>
        <w:t xml:space="preserve"> Пермского края»</w:t>
      </w:r>
      <w:r w:rsidR="00766400">
        <w:rPr>
          <w:rFonts w:ascii="Times New Roman" w:hAnsi="Times New Roman"/>
          <w:sz w:val="28"/>
          <w:szCs w:val="28"/>
        </w:rPr>
        <w:t>, утвержденный распоряжением Администрации Октябрьского муниципального района Пермского края от 14.11.2019 № 603-266-01-06», утверждено</w:t>
      </w:r>
      <w:r>
        <w:rPr>
          <w:rFonts w:ascii="Times New Roman" w:hAnsi="Times New Roman"/>
          <w:sz w:val="28"/>
          <w:szCs w:val="28"/>
        </w:rPr>
        <w:t xml:space="preserve"> 12  муниципальных программ, подлежащих финансированию из бюджета округа.</w:t>
      </w:r>
    </w:p>
    <w:p w:rsidR="00E56778" w:rsidRPr="003D5A32" w:rsidRDefault="00E56778" w:rsidP="00E56778">
      <w:pPr>
        <w:pStyle w:val="a5"/>
        <w:jc w:val="both"/>
        <w:rPr>
          <w:rFonts w:ascii="Times New Roman" w:hAnsi="Times New Roman"/>
          <w:sz w:val="28"/>
          <w:szCs w:val="28"/>
        </w:rPr>
      </w:pPr>
      <w:r>
        <w:rPr>
          <w:rFonts w:ascii="Times New Roman" w:hAnsi="Times New Roman"/>
          <w:sz w:val="28"/>
          <w:szCs w:val="28"/>
        </w:rPr>
        <w:tab/>
      </w:r>
      <w:r w:rsidR="00656A82">
        <w:rPr>
          <w:rFonts w:ascii="Times New Roman" w:hAnsi="Times New Roman"/>
          <w:sz w:val="28"/>
          <w:szCs w:val="28"/>
        </w:rPr>
        <w:t>4</w:t>
      </w:r>
      <w:r w:rsidRPr="003D5A32">
        <w:rPr>
          <w:rFonts w:ascii="Times New Roman" w:hAnsi="Times New Roman"/>
          <w:sz w:val="28"/>
          <w:szCs w:val="28"/>
        </w:rPr>
        <w:t>.</w:t>
      </w:r>
      <w:r>
        <w:rPr>
          <w:rFonts w:ascii="Times New Roman" w:hAnsi="Times New Roman"/>
          <w:sz w:val="28"/>
          <w:szCs w:val="28"/>
        </w:rPr>
        <w:t>3</w:t>
      </w:r>
      <w:r w:rsidRPr="003D5A32">
        <w:rPr>
          <w:rFonts w:ascii="Times New Roman" w:hAnsi="Times New Roman"/>
          <w:sz w:val="28"/>
          <w:szCs w:val="28"/>
        </w:rPr>
        <w:t>.</w:t>
      </w:r>
      <w:r>
        <w:rPr>
          <w:rFonts w:ascii="Times New Roman" w:hAnsi="Times New Roman"/>
          <w:sz w:val="28"/>
          <w:szCs w:val="28"/>
        </w:rPr>
        <w:t xml:space="preserve"> </w:t>
      </w:r>
      <w:r w:rsidRPr="003D5A32">
        <w:rPr>
          <w:rFonts w:ascii="Times New Roman" w:hAnsi="Times New Roman"/>
          <w:sz w:val="28"/>
          <w:szCs w:val="28"/>
        </w:rPr>
        <w:t xml:space="preserve">Анализ муниципальных программ осуществлен </w:t>
      </w:r>
      <w:r>
        <w:rPr>
          <w:rFonts w:ascii="Times New Roman" w:hAnsi="Times New Roman"/>
          <w:sz w:val="28"/>
          <w:szCs w:val="28"/>
        </w:rPr>
        <w:t xml:space="preserve">Контрольно-счетной </w:t>
      </w:r>
      <w:r w:rsidR="00766400">
        <w:rPr>
          <w:rFonts w:ascii="Times New Roman" w:hAnsi="Times New Roman"/>
          <w:sz w:val="28"/>
          <w:szCs w:val="28"/>
        </w:rPr>
        <w:t>палатой</w:t>
      </w:r>
      <w:r>
        <w:rPr>
          <w:rFonts w:ascii="Times New Roman" w:hAnsi="Times New Roman"/>
          <w:sz w:val="28"/>
          <w:szCs w:val="28"/>
        </w:rPr>
        <w:t xml:space="preserve"> </w:t>
      </w:r>
      <w:r w:rsidRPr="003D5A32">
        <w:rPr>
          <w:rFonts w:ascii="Times New Roman" w:hAnsi="Times New Roman"/>
          <w:sz w:val="28"/>
          <w:szCs w:val="28"/>
        </w:rPr>
        <w:t>исходя из показателей проекта бюджета и предоставленных одновременно  паспортов муниципальных программ.</w:t>
      </w:r>
    </w:p>
    <w:p w:rsidR="00E56778" w:rsidRPr="003D5A32" w:rsidRDefault="00E56778" w:rsidP="00E56778">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4</w:t>
      </w:r>
      <w:r w:rsidRPr="003D5A32">
        <w:rPr>
          <w:rFonts w:ascii="Times New Roman" w:hAnsi="Times New Roman"/>
          <w:sz w:val="28"/>
          <w:szCs w:val="28"/>
        </w:rPr>
        <w:t>.</w:t>
      </w:r>
      <w:r>
        <w:rPr>
          <w:rFonts w:ascii="Times New Roman" w:hAnsi="Times New Roman"/>
          <w:sz w:val="28"/>
          <w:szCs w:val="28"/>
        </w:rPr>
        <w:t>4</w:t>
      </w:r>
      <w:r w:rsidRPr="003D5A32">
        <w:rPr>
          <w:rFonts w:ascii="Times New Roman" w:hAnsi="Times New Roman"/>
          <w:sz w:val="28"/>
          <w:szCs w:val="28"/>
        </w:rPr>
        <w:t xml:space="preserve">. </w:t>
      </w:r>
      <w:proofErr w:type="gramStart"/>
      <w:r w:rsidRPr="003D5A32">
        <w:rPr>
          <w:rFonts w:ascii="Times New Roman" w:hAnsi="Times New Roman"/>
          <w:sz w:val="28"/>
          <w:szCs w:val="28"/>
        </w:rPr>
        <w:t>В Проекте решения о бюджете на 20</w:t>
      </w:r>
      <w:r w:rsidR="00766400">
        <w:rPr>
          <w:rFonts w:ascii="Times New Roman" w:hAnsi="Times New Roman"/>
          <w:sz w:val="28"/>
          <w:szCs w:val="28"/>
        </w:rPr>
        <w:t>21</w:t>
      </w:r>
      <w:r w:rsidRPr="003D5A32">
        <w:rPr>
          <w:rFonts w:ascii="Times New Roman" w:hAnsi="Times New Roman"/>
          <w:sz w:val="28"/>
          <w:szCs w:val="28"/>
        </w:rPr>
        <w:t>-202</w:t>
      </w:r>
      <w:r w:rsidR="00766400">
        <w:rPr>
          <w:rFonts w:ascii="Times New Roman" w:hAnsi="Times New Roman"/>
          <w:sz w:val="28"/>
          <w:szCs w:val="28"/>
        </w:rPr>
        <w:t>3</w:t>
      </w:r>
      <w:r w:rsidRPr="003D5A32">
        <w:rPr>
          <w:rFonts w:ascii="Times New Roman" w:hAnsi="Times New Roman"/>
          <w:sz w:val="28"/>
          <w:szCs w:val="28"/>
        </w:rPr>
        <w:t xml:space="preserve"> годы</w:t>
      </w:r>
      <w:r>
        <w:rPr>
          <w:rFonts w:ascii="Times New Roman" w:hAnsi="Times New Roman"/>
          <w:sz w:val="28"/>
          <w:szCs w:val="28"/>
        </w:rPr>
        <w:t xml:space="preserve">  планируется финансирование  12</w:t>
      </w:r>
      <w:r w:rsidRPr="003D5A32">
        <w:rPr>
          <w:rFonts w:ascii="Times New Roman" w:hAnsi="Times New Roman"/>
          <w:sz w:val="28"/>
          <w:szCs w:val="28"/>
        </w:rPr>
        <w:t>-ти муниципальных программ с объемо</w:t>
      </w:r>
      <w:r>
        <w:rPr>
          <w:rFonts w:ascii="Times New Roman" w:hAnsi="Times New Roman"/>
          <w:sz w:val="28"/>
          <w:szCs w:val="28"/>
        </w:rPr>
        <w:t>м бюджетн</w:t>
      </w:r>
      <w:r w:rsidR="00766400">
        <w:rPr>
          <w:rFonts w:ascii="Times New Roman" w:hAnsi="Times New Roman"/>
          <w:sz w:val="28"/>
          <w:szCs w:val="28"/>
        </w:rPr>
        <w:t>ых ассигнований на 2021</w:t>
      </w:r>
      <w:r w:rsidRPr="003D5A32">
        <w:rPr>
          <w:rFonts w:ascii="Times New Roman" w:hAnsi="Times New Roman"/>
          <w:sz w:val="28"/>
          <w:szCs w:val="28"/>
        </w:rPr>
        <w:t xml:space="preserve"> год в сумме </w:t>
      </w:r>
      <w:r>
        <w:rPr>
          <w:rFonts w:ascii="Times New Roman" w:hAnsi="Times New Roman"/>
          <w:sz w:val="28"/>
          <w:szCs w:val="28"/>
        </w:rPr>
        <w:t xml:space="preserve"> </w:t>
      </w:r>
      <w:r w:rsidR="00931336">
        <w:rPr>
          <w:rFonts w:ascii="Times New Roman" w:hAnsi="Times New Roman"/>
          <w:sz w:val="28"/>
          <w:szCs w:val="28"/>
        </w:rPr>
        <w:t>989 500,2</w:t>
      </w:r>
      <w:r>
        <w:rPr>
          <w:rFonts w:ascii="Times New Roman" w:hAnsi="Times New Roman"/>
          <w:sz w:val="28"/>
          <w:szCs w:val="28"/>
        </w:rPr>
        <w:t xml:space="preserve"> </w:t>
      </w:r>
      <w:r w:rsidRPr="003D5A32">
        <w:rPr>
          <w:rFonts w:ascii="Times New Roman" w:hAnsi="Times New Roman"/>
          <w:sz w:val="28"/>
          <w:szCs w:val="28"/>
        </w:rPr>
        <w:t xml:space="preserve">тыс. руб. или </w:t>
      </w:r>
      <w:r w:rsidR="00931336">
        <w:rPr>
          <w:rFonts w:ascii="Times New Roman" w:hAnsi="Times New Roman"/>
          <w:sz w:val="28"/>
          <w:szCs w:val="28"/>
        </w:rPr>
        <w:t>89,5</w:t>
      </w:r>
      <w:r>
        <w:rPr>
          <w:rFonts w:ascii="Times New Roman" w:hAnsi="Times New Roman"/>
          <w:sz w:val="28"/>
          <w:szCs w:val="28"/>
        </w:rPr>
        <w:t xml:space="preserve"> </w:t>
      </w:r>
      <w:r w:rsidRPr="003D5A32">
        <w:rPr>
          <w:rFonts w:ascii="Times New Roman" w:hAnsi="Times New Roman"/>
          <w:sz w:val="28"/>
          <w:szCs w:val="28"/>
        </w:rPr>
        <w:t xml:space="preserve"> % от всех расходов, </w:t>
      </w:r>
      <w:r w:rsidR="00931336">
        <w:rPr>
          <w:rFonts w:ascii="Times New Roman" w:hAnsi="Times New Roman"/>
          <w:sz w:val="28"/>
          <w:szCs w:val="28"/>
        </w:rPr>
        <w:t>на 2022</w:t>
      </w:r>
      <w:r>
        <w:rPr>
          <w:rFonts w:ascii="Times New Roman" w:hAnsi="Times New Roman"/>
          <w:sz w:val="28"/>
          <w:szCs w:val="28"/>
        </w:rPr>
        <w:t xml:space="preserve"> год – с объемом в сумме </w:t>
      </w:r>
      <w:r w:rsidR="00931336">
        <w:rPr>
          <w:rFonts w:ascii="Times New Roman" w:hAnsi="Times New Roman"/>
          <w:sz w:val="28"/>
          <w:szCs w:val="28"/>
        </w:rPr>
        <w:t>1 027 424,3</w:t>
      </w:r>
      <w:r w:rsidRPr="003D5A32">
        <w:rPr>
          <w:rFonts w:ascii="Times New Roman" w:hAnsi="Times New Roman"/>
          <w:sz w:val="28"/>
          <w:szCs w:val="28"/>
        </w:rPr>
        <w:t xml:space="preserve"> тыс. руб. или</w:t>
      </w:r>
      <w:r>
        <w:rPr>
          <w:rFonts w:ascii="Times New Roman" w:hAnsi="Times New Roman"/>
          <w:sz w:val="28"/>
          <w:szCs w:val="28"/>
        </w:rPr>
        <w:t xml:space="preserve"> </w:t>
      </w:r>
      <w:r w:rsidRPr="003D5A32">
        <w:rPr>
          <w:rFonts w:ascii="Times New Roman" w:hAnsi="Times New Roman"/>
          <w:sz w:val="28"/>
          <w:szCs w:val="28"/>
        </w:rPr>
        <w:t xml:space="preserve"> </w:t>
      </w:r>
      <w:r w:rsidR="00931336">
        <w:rPr>
          <w:rFonts w:ascii="Times New Roman" w:hAnsi="Times New Roman"/>
          <w:sz w:val="28"/>
          <w:szCs w:val="28"/>
        </w:rPr>
        <w:t>89,6</w:t>
      </w:r>
      <w:r>
        <w:rPr>
          <w:rFonts w:ascii="Times New Roman" w:hAnsi="Times New Roman"/>
          <w:sz w:val="28"/>
          <w:szCs w:val="28"/>
        </w:rPr>
        <w:t xml:space="preserve"> </w:t>
      </w:r>
      <w:r w:rsidRPr="003D5A32">
        <w:rPr>
          <w:rFonts w:ascii="Times New Roman" w:hAnsi="Times New Roman"/>
          <w:sz w:val="28"/>
          <w:szCs w:val="28"/>
        </w:rPr>
        <w:t xml:space="preserve"> % и   на 202</w:t>
      </w:r>
      <w:r w:rsidR="00931336">
        <w:rPr>
          <w:rFonts w:ascii="Times New Roman" w:hAnsi="Times New Roman"/>
          <w:sz w:val="28"/>
          <w:szCs w:val="28"/>
        </w:rPr>
        <w:t>3</w:t>
      </w:r>
      <w:r>
        <w:rPr>
          <w:rFonts w:ascii="Times New Roman" w:hAnsi="Times New Roman"/>
          <w:sz w:val="28"/>
          <w:szCs w:val="28"/>
        </w:rPr>
        <w:t xml:space="preserve"> –  на  </w:t>
      </w:r>
      <w:r w:rsidR="00931336">
        <w:rPr>
          <w:rFonts w:ascii="Times New Roman" w:hAnsi="Times New Roman"/>
          <w:sz w:val="28"/>
          <w:szCs w:val="28"/>
        </w:rPr>
        <w:t>968 097,4</w:t>
      </w:r>
      <w:r>
        <w:rPr>
          <w:rFonts w:ascii="Times New Roman" w:hAnsi="Times New Roman"/>
          <w:sz w:val="28"/>
          <w:szCs w:val="28"/>
        </w:rPr>
        <w:t xml:space="preserve"> </w:t>
      </w:r>
      <w:r w:rsidRPr="003D5A32">
        <w:rPr>
          <w:rFonts w:ascii="Times New Roman" w:hAnsi="Times New Roman"/>
          <w:sz w:val="28"/>
          <w:szCs w:val="28"/>
        </w:rPr>
        <w:t xml:space="preserve"> тыс. руб. или</w:t>
      </w:r>
      <w:r>
        <w:rPr>
          <w:rFonts w:ascii="Times New Roman" w:hAnsi="Times New Roman"/>
          <w:sz w:val="28"/>
          <w:szCs w:val="28"/>
        </w:rPr>
        <w:t xml:space="preserve">  8</w:t>
      </w:r>
      <w:r w:rsidR="00931336">
        <w:rPr>
          <w:rFonts w:ascii="Times New Roman" w:hAnsi="Times New Roman"/>
          <w:sz w:val="28"/>
          <w:szCs w:val="28"/>
        </w:rPr>
        <w:t>9</w:t>
      </w:r>
      <w:r>
        <w:rPr>
          <w:rFonts w:ascii="Times New Roman" w:hAnsi="Times New Roman"/>
          <w:sz w:val="28"/>
          <w:szCs w:val="28"/>
        </w:rPr>
        <w:t>,</w:t>
      </w:r>
      <w:r w:rsidR="00931336">
        <w:rPr>
          <w:rFonts w:ascii="Times New Roman" w:hAnsi="Times New Roman"/>
          <w:sz w:val="28"/>
          <w:szCs w:val="28"/>
        </w:rPr>
        <w:t>4</w:t>
      </w:r>
      <w:r>
        <w:rPr>
          <w:rFonts w:ascii="Times New Roman" w:hAnsi="Times New Roman"/>
          <w:sz w:val="28"/>
          <w:szCs w:val="28"/>
        </w:rPr>
        <w:t xml:space="preserve"> </w:t>
      </w:r>
      <w:r w:rsidRPr="003D5A32">
        <w:rPr>
          <w:rFonts w:ascii="Times New Roman" w:hAnsi="Times New Roman"/>
          <w:sz w:val="28"/>
          <w:szCs w:val="28"/>
        </w:rPr>
        <w:t>% от  объема расходов.</w:t>
      </w:r>
      <w:proofErr w:type="gramEnd"/>
    </w:p>
    <w:p w:rsidR="00E56778" w:rsidRPr="003D5A32" w:rsidRDefault="00E56778" w:rsidP="00E56778">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4</w:t>
      </w:r>
      <w:r w:rsidRPr="003D5A32">
        <w:rPr>
          <w:rFonts w:ascii="Times New Roman" w:hAnsi="Times New Roman"/>
          <w:sz w:val="28"/>
          <w:szCs w:val="28"/>
        </w:rPr>
        <w:t>.</w:t>
      </w:r>
      <w:r>
        <w:rPr>
          <w:rFonts w:ascii="Times New Roman" w:hAnsi="Times New Roman"/>
          <w:sz w:val="28"/>
          <w:szCs w:val="28"/>
        </w:rPr>
        <w:t>5</w:t>
      </w:r>
      <w:r w:rsidRPr="003D5A32">
        <w:rPr>
          <w:rFonts w:ascii="Times New Roman" w:hAnsi="Times New Roman"/>
          <w:sz w:val="28"/>
          <w:szCs w:val="28"/>
        </w:rPr>
        <w:t xml:space="preserve">. </w:t>
      </w:r>
      <w:r w:rsidRPr="003D5A32">
        <w:rPr>
          <w:rFonts w:ascii="Times New Roman" w:hAnsi="Times New Roman"/>
          <w:sz w:val="28"/>
          <w:szCs w:val="28"/>
        </w:rPr>
        <w:tab/>
        <w:t xml:space="preserve"> Сравнительный анализ параметров   бюджета </w:t>
      </w:r>
      <w:r>
        <w:rPr>
          <w:rFonts w:ascii="Times New Roman" w:hAnsi="Times New Roman"/>
          <w:sz w:val="28"/>
          <w:szCs w:val="28"/>
        </w:rPr>
        <w:t xml:space="preserve">района </w:t>
      </w:r>
      <w:r w:rsidRPr="003D5A32">
        <w:rPr>
          <w:rFonts w:ascii="Times New Roman" w:hAnsi="Times New Roman"/>
          <w:sz w:val="28"/>
          <w:szCs w:val="28"/>
        </w:rPr>
        <w:t>на 20</w:t>
      </w:r>
      <w:r w:rsidR="00931336">
        <w:rPr>
          <w:rFonts w:ascii="Times New Roman" w:hAnsi="Times New Roman"/>
          <w:sz w:val="28"/>
          <w:szCs w:val="28"/>
        </w:rPr>
        <w:t>20</w:t>
      </w:r>
      <w:r w:rsidRPr="003D5A32">
        <w:rPr>
          <w:rFonts w:ascii="Times New Roman" w:hAnsi="Times New Roman"/>
          <w:sz w:val="28"/>
          <w:szCs w:val="28"/>
        </w:rPr>
        <w:t xml:space="preserve"> год с  проектом решения о бюджете  </w:t>
      </w:r>
      <w:r w:rsidR="00A6699B">
        <w:rPr>
          <w:rFonts w:ascii="Times New Roman" w:hAnsi="Times New Roman"/>
          <w:sz w:val="28"/>
          <w:szCs w:val="28"/>
        </w:rPr>
        <w:t xml:space="preserve">округа на 2021 </w:t>
      </w:r>
      <w:r w:rsidRPr="003D5A32">
        <w:rPr>
          <w:rFonts w:ascii="Times New Roman" w:hAnsi="Times New Roman"/>
          <w:sz w:val="28"/>
          <w:szCs w:val="28"/>
        </w:rPr>
        <w:t>г.</w:t>
      </w:r>
      <w:r>
        <w:rPr>
          <w:rFonts w:ascii="Times New Roman" w:hAnsi="Times New Roman"/>
          <w:sz w:val="28"/>
          <w:szCs w:val="28"/>
        </w:rPr>
        <w:t xml:space="preserve">  </w:t>
      </w:r>
      <w:r w:rsidRPr="003D5A32">
        <w:rPr>
          <w:rFonts w:ascii="Times New Roman" w:hAnsi="Times New Roman"/>
          <w:sz w:val="28"/>
          <w:szCs w:val="28"/>
        </w:rPr>
        <w:t>представлен  в таблице ниже</w:t>
      </w:r>
      <w:r w:rsidR="00F55F67">
        <w:rPr>
          <w:rFonts w:ascii="Times New Roman" w:hAnsi="Times New Roman"/>
          <w:sz w:val="28"/>
          <w:szCs w:val="28"/>
        </w:rPr>
        <w:t>:</w:t>
      </w:r>
    </w:p>
    <w:p w:rsidR="00E56778" w:rsidRPr="003D5A32" w:rsidRDefault="00E56778" w:rsidP="00E56778">
      <w:pPr>
        <w:pStyle w:val="a5"/>
        <w:jc w:val="right"/>
        <w:rPr>
          <w:rFonts w:ascii="Times New Roman" w:hAnsi="Times New Roman"/>
          <w:sz w:val="28"/>
          <w:szCs w:val="28"/>
        </w:rPr>
      </w:pPr>
      <w:r w:rsidRPr="003D5A32">
        <w:rPr>
          <w:rFonts w:ascii="Times New Roman" w:hAnsi="Times New Roman"/>
          <w:sz w:val="28"/>
          <w:szCs w:val="28"/>
        </w:rPr>
        <w:t xml:space="preserve">                                                                                                               Таб</w:t>
      </w:r>
      <w:r>
        <w:rPr>
          <w:rFonts w:ascii="Times New Roman" w:hAnsi="Times New Roman"/>
          <w:sz w:val="28"/>
          <w:szCs w:val="28"/>
        </w:rPr>
        <w:t>.</w:t>
      </w:r>
      <w:r w:rsidR="00EA3CF9">
        <w:rPr>
          <w:rFonts w:ascii="Times New Roman" w:hAnsi="Times New Roman"/>
          <w:sz w:val="28"/>
          <w:szCs w:val="28"/>
        </w:rPr>
        <w:t>1</w:t>
      </w:r>
    </w:p>
    <w:p w:rsidR="00E56778" w:rsidRPr="003D5A32" w:rsidRDefault="00E56778" w:rsidP="00E56778">
      <w:pPr>
        <w:pStyle w:val="a5"/>
        <w:jc w:val="right"/>
        <w:rPr>
          <w:rFonts w:ascii="Times New Roman" w:hAnsi="Times New Roman"/>
          <w:sz w:val="28"/>
          <w:szCs w:val="28"/>
        </w:rPr>
      </w:pPr>
      <w:r w:rsidRPr="003D5A32">
        <w:rPr>
          <w:rFonts w:ascii="Times New Roman" w:hAnsi="Times New Roman"/>
          <w:sz w:val="28"/>
          <w:szCs w:val="28"/>
        </w:rPr>
        <w:t xml:space="preserve">                                                                                                                      тыс. руб.</w:t>
      </w:r>
    </w:p>
    <w:tbl>
      <w:tblPr>
        <w:tblStyle w:val="ad"/>
        <w:tblW w:w="9324" w:type="dxa"/>
        <w:tblLayout w:type="fixed"/>
        <w:tblLook w:val="04A0"/>
      </w:tblPr>
      <w:tblGrid>
        <w:gridCol w:w="3085"/>
        <w:gridCol w:w="1276"/>
        <w:gridCol w:w="1276"/>
        <w:gridCol w:w="1275"/>
        <w:gridCol w:w="1276"/>
        <w:gridCol w:w="1136"/>
      </w:tblGrid>
      <w:tr w:rsidR="006C26CA" w:rsidRPr="003D5A32" w:rsidTr="00296137">
        <w:trPr>
          <w:trHeight w:val="77"/>
        </w:trPr>
        <w:tc>
          <w:tcPr>
            <w:tcW w:w="3085" w:type="dxa"/>
            <w:vMerge w:val="restart"/>
          </w:tcPr>
          <w:p w:rsidR="006C26CA" w:rsidRPr="003D5A32" w:rsidRDefault="006C26CA" w:rsidP="00FD0957">
            <w:pPr>
              <w:pStyle w:val="a5"/>
              <w:jc w:val="both"/>
              <w:rPr>
                <w:rFonts w:ascii="Times New Roman" w:hAnsi="Times New Roman"/>
                <w:b/>
                <w:sz w:val="20"/>
                <w:szCs w:val="20"/>
              </w:rPr>
            </w:pPr>
            <w:r w:rsidRPr="003D5A32">
              <w:rPr>
                <w:rFonts w:ascii="Times New Roman" w:hAnsi="Times New Roman"/>
                <w:b/>
                <w:sz w:val="20"/>
                <w:szCs w:val="20"/>
              </w:rPr>
              <w:t>Наименование муниципальных программ</w:t>
            </w:r>
          </w:p>
        </w:tc>
        <w:tc>
          <w:tcPr>
            <w:tcW w:w="1276" w:type="dxa"/>
            <w:vMerge w:val="restart"/>
          </w:tcPr>
          <w:p w:rsidR="006C26CA" w:rsidRPr="003D5A32" w:rsidRDefault="006C26CA" w:rsidP="008F6A19">
            <w:pPr>
              <w:pStyle w:val="a5"/>
              <w:jc w:val="center"/>
              <w:rPr>
                <w:rFonts w:ascii="Times New Roman" w:hAnsi="Times New Roman"/>
                <w:b/>
                <w:sz w:val="20"/>
                <w:szCs w:val="20"/>
              </w:rPr>
            </w:pPr>
            <w:proofErr w:type="spellStart"/>
            <w:r>
              <w:rPr>
                <w:rFonts w:ascii="Times New Roman" w:hAnsi="Times New Roman"/>
                <w:b/>
                <w:sz w:val="20"/>
                <w:szCs w:val="20"/>
              </w:rPr>
              <w:t>Утвержд</w:t>
            </w:r>
            <w:proofErr w:type="spellEnd"/>
            <w:r>
              <w:rPr>
                <w:rFonts w:ascii="Times New Roman" w:hAnsi="Times New Roman"/>
                <w:b/>
                <w:sz w:val="20"/>
                <w:szCs w:val="20"/>
              </w:rPr>
              <w:t>. бюджет 2020</w:t>
            </w:r>
          </w:p>
        </w:tc>
        <w:tc>
          <w:tcPr>
            <w:tcW w:w="1276" w:type="dxa"/>
            <w:tcBorders>
              <w:bottom w:val="nil"/>
            </w:tcBorders>
          </w:tcPr>
          <w:p w:rsidR="006C26CA" w:rsidRPr="003D5A32" w:rsidRDefault="006C26CA" w:rsidP="00723EBC">
            <w:pPr>
              <w:pStyle w:val="a5"/>
              <w:jc w:val="center"/>
              <w:rPr>
                <w:rFonts w:ascii="Times New Roman" w:hAnsi="Times New Roman"/>
                <w:b/>
                <w:sz w:val="20"/>
                <w:szCs w:val="20"/>
              </w:rPr>
            </w:pPr>
          </w:p>
        </w:tc>
        <w:tc>
          <w:tcPr>
            <w:tcW w:w="1275" w:type="dxa"/>
            <w:tcBorders>
              <w:bottom w:val="nil"/>
            </w:tcBorders>
          </w:tcPr>
          <w:p w:rsidR="006C26CA" w:rsidRPr="003D5A32" w:rsidRDefault="006C26CA" w:rsidP="00723EBC">
            <w:pPr>
              <w:pStyle w:val="a5"/>
              <w:jc w:val="center"/>
              <w:rPr>
                <w:rFonts w:ascii="Times New Roman" w:hAnsi="Times New Roman"/>
                <w:b/>
                <w:sz w:val="20"/>
                <w:szCs w:val="20"/>
              </w:rPr>
            </w:pPr>
          </w:p>
        </w:tc>
        <w:tc>
          <w:tcPr>
            <w:tcW w:w="1276" w:type="dxa"/>
            <w:tcBorders>
              <w:bottom w:val="nil"/>
            </w:tcBorders>
          </w:tcPr>
          <w:p w:rsidR="006C26CA" w:rsidRPr="003D5A32" w:rsidRDefault="006C26CA" w:rsidP="00723EBC">
            <w:pPr>
              <w:pStyle w:val="a5"/>
              <w:jc w:val="center"/>
              <w:rPr>
                <w:rFonts w:ascii="Times New Roman" w:hAnsi="Times New Roman"/>
                <w:b/>
                <w:sz w:val="20"/>
                <w:szCs w:val="20"/>
              </w:rPr>
            </w:pPr>
          </w:p>
        </w:tc>
        <w:tc>
          <w:tcPr>
            <w:tcW w:w="1136" w:type="dxa"/>
            <w:vMerge w:val="restart"/>
          </w:tcPr>
          <w:p w:rsidR="006C26CA" w:rsidRPr="003D5A32" w:rsidRDefault="00304CA0" w:rsidP="00304CA0">
            <w:pPr>
              <w:pStyle w:val="a5"/>
              <w:jc w:val="center"/>
              <w:rPr>
                <w:rFonts w:ascii="Times New Roman" w:hAnsi="Times New Roman"/>
                <w:b/>
                <w:sz w:val="20"/>
                <w:szCs w:val="20"/>
              </w:rPr>
            </w:pPr>
            <w:r>
              <w:rPr>
                <w:rFonts w:ascii="Times New Roman" w:hAnsi="Times New Roman"/>
                <w:b/>
                <w:sz w:val="20"/>
                <w:szCs w:val="20"/>
              </w:rPr>
              <w:t>Отклонение 2021к уточ.2020</w:t>
            </w:r>
            <w:r w:rsidR="006C26CA">
              <w:rPr>
                <w:rFonts w:ascii="Times New Roman" w:hAnsi="Times New Roman"/>
                <w:b/>
                <w:sz w:val="20"/>
                <w:szCs w:val="20"/>
              </w:rPr>
              <w:t xml:space="preserve"> (+,-)</w:t>
            </w:r>
          </w:p>
        </w:tc>
      </w:tr>
      <w:tr w:rsidR="00E56778" w:rsidRPr="003D5A32" w:rsidTr="00296137">
        <w:trPr>
          <w:trHeight w:val="735"/>
        </w:trPr>
        <w:tc>
          <w:tcPr>
            <w:tcW w:w="3085" w:type="dxa"/>
            <w:vMerge/>
          </w:tcPr>
          <w:p w:rsidR="00E56778" w:rsidRPr="003D5A32" w:rsidRDefault="00E56778" w:rsidP="00FD0957">
            <w:pPr>
              <w:pStyle w:val="a5"/>
              <w:jc w:val="both"/>
              <w:rPr>
                <w:rFonts w:ascii="Times New Roman" w:hAnsi="Times New Roman"/>
                <w:b/>
                <w:sz w:val="20"/>
                <w:szCs w:val="20"/>
              </w:rPr>
            </w:pPr>
          </w:p>
        </w:tc>
        <w:tc>
          <w:tcPr>
            <w:tcW w:w="1276" w:type="dxa"/>
            <w:vMerge/>
          </w:tcPr>
          <w:p w:rsidR="00E56778" w:rsidRPr="003D5A32" w:rsidRDefault="00E56778" w:rsidP="00723EBC">
            <w:pPr>
              <w:pStyle w:val="a5"/>
              <w:jc w:val="center"/>
              <w:rPr>
                <w:rFonts w:ascii="Times New Roman" w:hAnsi="Times New Roman"/>
                <w:b/>
                <w:sz w:val="20"/>
                <w:szCs w:val="20"/>
              </w:rPr>
            </w:pPr>
          </w:p>
        </w:tc>
        <w:tc>
          <w:tcPr>
            <w:tcW w:w="1276" w:type="dxa"/>
            <w:tcBorders>
              <w:top w:val="nil"/>
            </w:tcBorders>
          </w:tcPr>
          <w:p w:rsidR="00E56778" w:rsidRPr="003D5A32" w:rsidRDefault="008F6A19" w:rsidP="00723EBC">
            <w:pPr>
              <w:pStyle w:val="a5"/>
              <w:jc w:val="center"/>
              <w:rPr>
                <w:rFonts w:ascii="Times New Roman" w:hAnsi="Times New Roman"/>
                <w:b/>
                <w:sz w:val="20"/>
                <w:szCs w:val="20"/>
              </w:rPr>
            </w:pPr>
            <w:proofErr w:type="spellStart"/>
            <w:r>
              <w:rPr>
                <w:rFonts w:ascii="Times New Roman" w:hAnsi="Times New Roman"/>
                <w:b/>
                <w:sz w:val="20"/>
                <w:szCs w:val="20"/>
              </w:rPr>
              <w:t>Уточн</w:t>
            </w:r>
            <w:proofErr w:type="gramStart"/>
            <w:r>
              <w:rPr>
                <w:rFonts w:ascii="Times New Roman" w:hAnsi="Times New Roman"/>
                <w:b/>
                <w:sz w:val="20"/>
                <w:szCs w:val="20"/>
              </w:rPr>
              <w:t>.б</w:t>
            </w:r>
            <w:proofErr w:type="gramEnd"/>
            <w:r>
              <w:rPr>
                <w:rFonts w:ascii="Times New Roman" w:hAnsi="Times New Roman"/>
                <w:b/>
                <w:sz w:val="20"/>
                <w:szCs w:val="20"/>
              </w:rPr>
              <w:t>юджет</w:t>
            </w:r>
            <w:proofErr w:type="spellEnd"/>
            <w:r>
              <w:rPr>
                <w:rFonts w:ascii="Times New Roman" w:hAnsi="Times New Roman"/>
                <w:b/>
                <w:sz w:val="20"/>
                <w:szCs w:val="20"/>
              </w:rPr>
              <w:t xml:space="preserve"> 2020</w:t>
            </w:r>
          </w:p>
        </w:tc>
        <w:tc>
          <w:tcPr>
            <w:tcW w:w="1275" w:type="dxa"/>
            <w:tcBorders>
              <w:top w:val="nil"/>
            </w:tcBorders>
          </w:tcPr>
          <w:p w:rsidR="00E56778" w:rsidRPr="003D5A32" w:rsidRDefault="008F6A19" w:rsidP="00723EBC">
            <w:pPr>
              <w:pStyle w:val="a5"/>
              <w:jc w:val="center"/>
              <w:rPr>
                <w:rFonts w:ascii="Times New Roman" w:hAnsi="Times New Roman"/>
                <w:b/>
                <w:sz w:val="20"/>
                <w:szCs w:val="20"/>
              </w:rPr>
            </w:pPr>
            <w:r>
              <w:rPr>
                <w:rFonts w:ascii="Times New Roman" w:hAnsi="Times New Roman"/>
                <w:b/>
                <w:sz w:val="20"/>
                <w:szCs w:val="20"/>
              </w:rPr>
              <w:t>Проект 2021</w:t>
            </w:r>
          </w:p>
        </w:tc>
        <w:tc>
          <w:tcPr>
            <w:tcW w:w="1276" w:type="dxa"/>
            <w:tcBorders>
              <w:top w:val="nil"/>
            </w:tcBorders>
          </w:tcPr>
          <w:p w:rsidR="00E56778" w:rsidRPr="003D5A32" w:rsidRDefault="006C26CA" w:rsidP="00723EBC">
            <w:pPr>
              <w:pStyle w:val="a5"/>
              <w:jc w:val="center"/>
              <w:rPr>
                <w:rFonts w:ascii="Times New Roman" w:hAnsi="Times New Roman"/>
                <w:b/>
                <w:sz w:val="20"/>
                <w:szCs w:val="20"/>
              </w:rPr>
            </w:pPr>
            <w:r>
              <w:rPr>
                <w:rFonts w:ascii="Times New Roman" w:hAnsi="Times New Roman"/>
                <w:b/>
                <w:sz w:val="20"/>
                <w:szCs w:val="20"/>
              </w:rPr>
              <w:t>Отклонение</w:t>
            </w:r>
            <w:r w:rsidR="00A6699B">
              <w:rPr>
                <w:rFonts w:ascii="Times New Roman" w:hAnsi="Times New Roman"/>
                <w:b/>
                <w:sz w:val="20"/>
                <w:szCs w:val="20"/>
              </w:rPr>
              <w:t xml:space="preserve"> 2021 к </w:t>
            </w:r>
            <w:proofErr w:type="spellStart"/>
            <w:r w:rsidR="00A6699B">
              <w:rPr>
                <w:rFonts w:ascii="Times New Roman" w:hAnsi="Times New Roman"/>
                <w:b/>
                <w:sz w:val="20"/>
                <w:szCs w:val="20"/>
              </w:rPr>
              <w:t>утвержд</w:t>
            </w:r>
            <w:proofErr w:type="spellEnd"/>
            <w:r w:rsidR="00A6699B">
              <w:rPr>
                <w:rFonts w:ascii="Times New Roman" w:hAnsi="Times New Roman"/>
                <w:b/>
                <w:sz w:val="20"/>
                <w:szCs w:val="20"/>
              </w:rPr>
              <w:t>. 2020 (+,-)</w:t>
            </w:r>
          </w:p>
        </w:tc>
        <w:tc>
          <w:tcPr>
            <w:tcW w:w="1136" w:type="dxa"/>
            <w:vMerge/>
          </w:tcPr>
          <w:p w:rsidR="00E56778" w:rsidRPr="003D5A32" w:rsidRDefault="00E56778" w:rsidP="00723EBC">
            <w:pPr>
              <w:pStyle w:val="a5"/>
              <w:jc w:val="center"/>
              <w:rPr>
                <w:rFonts w:ascii="Times New Roman" w:hAnsi="Times New Roman"/>
                <w:b/>
                <w:sz w:val="20"/>
                <w:szCs w:val="20"/>
              </w:rPr>
            </w:pPr>
          </w:p>
        </w:tc>
      </w:tr>
      <w:tr w:rsidR="00931336" w:rsidRPr="003D5A32" w:rsidTr="00296137">
        <w:tc>
          <w:tcPr>
            <w:tcW w:w="3085" w:type="dxa"/>
          </w:tcPr>
          <w:p w:rsidR="00931336" w:rsidRPr="003D5A32" w:rsidRDefault="00931336" w:rsidP="00FD0957">
            <w:pPr>
              <w:pStyle w:val="a5"/>
              <w:jc w:val="both"/>
              <w:rPr>
                <w:rFonts w:ascii="Times New Roman" w:hAnsi="Times New Roman"/>
              </w:rPr>
            </w:pPr>
            <w:r w:rsidRPr="003D5A32">
              <w:rPr>
                <w:rFonts w:ascii="Times New Roman" w:hAnsi="Times New Roman"/>
                <w:sz w:val="20"/>
                <w:szCs w:val="20"/>
              </w:rPr>
              <w:t xml:space="preserve">Комплексное развитие систем жизнеобеспечения в Октябрьском </w:t>
            </w:r>
            <w:r>
              <w:rPr>
                <w:rFonts w:ascii="Times New Roman" w:hAnsi="Times New Roman"/>
                <w:sz w:val="20"/>
                <w:szCs w:val="20"/>
              </w:rPr>
              <w:t xml:space="preserve">городском округе </w:t>
            </w:r>
            <w:r w:rsidRPr="003D5A32">
              <w:rPr>
                <w:rFonts w:ascii="Times New Roman" w:hAnsi="Times New Roman"/>
                <w:sz w:val="20"/>
                <w:szCs w:val="20"/>
              </w:rPr>
              <w:t xml:space="preserve">  Пермского края</w:t>
            </w:r>
          </w:p>
        </w:tc>
        <w:tc>
          <w:tcPr>
            <w:tcW w:w="1276" w:type="dxa"/>
          </w:tcPr>
          <w:p w:rsidR="00931336" w:rsidRPr="003D5A32" w:rsidRDefault="008F6A19" w:rsidP="00723EBC">
            <w:pPr>
              <w:pStyle w:val="a5"/>
              <w:jc w:val="center"/>
              <w:rPr>
                <w:rFonts w:ascii="Times New Roman" w:hAnsi="Times New Roman"/>
              </w:rPr>
            </w:pPr>
            <w:r>
              <w:rPr>
                <w:rFonts w:ascii="Times New Roman" w:hAnsi="Times New Roman"/>
              </w:rPr>
              <w:t>227 535,7</w:t>
            </w:r>
          </w:p>
        </w:tc>
        <w:tc>
          <w:tcPr>
            <w:tcW w:w="1276" w:type="dxa"/>
          </w:tcPr>
          <w:p w:rsidR="00931336" w:rsidRPr="003D5A32" w:rsidRDefault="008F6A19" w:rsidP="00723EBC">
            <w:pPr>
              <w:pStyle w:val="a5"/>
              <w:jc w:val="center"/>
              <w:rPr>
                <w:rFonts w:ascii="Times New Roman" w:hAnsi="Times New Roman"/>
              </w:rPr>
            </w:pPr>
            <w:r>
              <w:rPr>
                <w:rFonts w:ascii="Times New Roman" w:hAnsi="Times New Roman"/>
              </w:rPr>
              <w:t>291 738,6</w:t>
            </w:r>
          </w:p>
        </w:tc>
        <w:tc>
          <w:tcPr>
            <w:tcW w:w="1275" w:type="dxa"/>
          </w:tcPr>
          <w:p w:rsidR="00931336" w:rsidRPr="003D5A32" w:rsidRDefault="008F6A19" w:rsidP="00723EBC">
            <w:pPr>
              <w:pStyle w:val="a5"/>
              <w:jc w:val="center"/>
              <w:rPr>
                <w:rFonts w:ascii="Times New Roman" w:hAnsi="Times New Roman"/>
              </w:rPr>
            </w:pPr>
            <w:r>
              <w:rPr>
                <w:rFonts w:ascii="Times New Roman" w:hAnsi="Times New Roman"/>
              </w:rPr>
              <w:t>228 627,9</w:t>
            </w:r>
          </w:p>
        </w:tc>
        <w:tc>
          <w:tcPr>
            <w:tcW w:w="1276" w:type="dxa"/>
          </w:tcPr>
          <w:p w:rsidR="00931336" w:rsidRPr="003D5A32" w:rsidRDefault="00A6699B" w:rsidP="00723EBC">
            <w:pPr>
              <w:pStyle w:val="a5"/>
              <w:jc w:val="center"/>
              <w:rPr>
                <w:rFonts w:ascii="Times New Roman" w:hAnsi="Times New Roman"/>
              </w:rPr>
            </w:pPr>
            <w:r>
              <w:rPr>
                <w:rFonts w:ascii="Times New Roman" w:hAnsi="Times New Roman"/>
              </w:rPr>
              <w:t>+ 1092,2</w:t>
            </w:r>
          </w:p>
        </w:tc>
        <w:tc>
          <w:tcPr>
            <w:tcW w:w="1136" w:type="dxa"/>
          </w:tcPr>
          <w:p w:rsidR="00931336" w:rsidRPr="003D5A32" w:rsidRDefault="007C5EF8" w:rsidP="00723EBC">
            <w:pPr>
              <w:pStyle w:val="a5"/>
              <w:jc w:val="center"/>
              <w:rPr>
                <w:rFonts w:ascii="Times New Roman" w:hAnsi="Times New Roman"/>
              </w:rPr>
            </w:pPr>
            <w:r>
              <w:rPr>
                <w:rFonts w:ascii="Times New Roman" w:hAnsi="Times New Roman"/>
              </w:rPr>
              <w:t>- 63 110,7</w:t>
            </w:r>
          </w:p>
        </w:tc>
      </w:tr>
      <w:tr w:rsidR="00931336" w:rsidRPr="003D5A32" w:rsidTr="00296137">
        <w:tc>
          <w:tcPr>
            <w:tcW w:w="3085" w:type="dxa"/>
          </w:tcPr>
          <w:p w:rsidR="00931336" w:rsidRPr="003D5A32" w:rsidRDefault="00931336" w:rsidP="00FD0957">
            <w:pPr>
              <w:pStyle w:val="a5"/>
              <w:jc w:val="both"/>
              <w:rPr>
                <w:rFonts w:ascii="Times New Roman" w:hAnsi="Times New Roman"/>
                <w:sz w:val="20"/>
                <w:szCs w:val="20"/>
              </w:rPr>
            </w:pPr>
            <w:r w:rsidRPr="003D5A32">
              <w:rPr>
                <w:rFonts w:ascii="Times New Roman" w:hAnsi="Times New Roman"/>
                <w:sz w:val="20"/>
                <w:szCs w:val="20"/>
              </w:rPr>
              <w:t xml:space="preserve">Управление земельными ресурсами и имуществом Октябрьского </w:t>
            </w:r>
            <w:r>
              <w:rPr>
                <w:rFonts w:ascii="Times New Roman" w:hAnsi="Times New Roman"/>
                <w:sz w:val="20"/>
                <w:szCs w:val="20"/>
              </w:rPr>
              <w:t>городского округа</w:t>
            </w:r>
            <w:r w:rsidRPr="003D5A32">
              <w:rPr>
                <w:rFonts w:ascii="Times New Roman" w:hAnsi="Times New Roman"/>
                <w:sz w:val="20"/>
                <w:szCs w:val="20"/>
              </w:rPr>
              <w:t xml:space="preserve"> Пермского края</w:t>
            </w:r>
          </w:p>
        </w:tc>
        <w:tc>
          <w:tcPr>
            <w:tcW w:w="1276" w:type="dxa"/>
          </w:tcPr>
          <w:p w:rsidR="00931336" w:rsidRDefault="008F6A19" w:rsidP="00723EBC">
            <w:pPr>
              <w:pStyle w:val="a5"/>
              <w:jc w:val="center"/>
              <w:rPr>
                <w:rFonts w:ascii="Times New Roman" w:hAnsi="Times New Roman"/>
              </w:rPr>
            </w:pPr>
            <w:r>
              <w:rPr>
                <w:rFonts w:ascii="Times New Roman" w:hAnsi="Times New Roman"/>
              </w:rPr>
              <w:t>35 361,7</w:t>
            </w:r>
          </w:p>
        </w:tc>
        <w:tc>
          <w:tcPr>
            <w:tcW w:w="1276" w:type="dxa"/>
          </w:tcPr>
          <w:p w:rsidR="00931336" w:rsidRPr="003D5A32" w:rsidRDefault="008F6A19" w:rsidP="00723EBC">
            <w:pPr>
              <w:pStyle w:val="a5"/>
              <w:jc w:val="center"/>
              <w:rPr>
                <w:rFonts w:ascii="Times New Roman" w:hAnsi="Times New Roman"/>
              </w:rPr>
            </w:pPr>
            <w:r>
              <w:rPr>
                <w:rFonts w:ascii="Times New Roman" w:hAnsi="Times New Roman"/>
              </w:rPr>
              <w:t>61 065,4</w:t>
            </w:r>
          </w:p>
        </w:tc>
        <w:tc>
          <w:tcPr>
            <w:tcW w:w="1275" w:type="dxa"/>
          </w:tcPr>
          <w:p w:rsidR="00931336" w:rsidRPr="003D5A32" w:rsidRDefault="008F6A19" w:rsidP="00723EBC">
            <w:pPr>
              <w:pStyle w:val="a5"/>
              <w:jc w:val="center"/>
              <w:rPr>
                <w:rFonts w:ascii="Times New Roman" w:hAnsi="Times New Roman"/>
              </w:rPr>
            </w:pPr>
            <w:r>
              <w:rPr>
                <w:rFonts w:ascii="Times New Roman" w:hAnsi="Times New Roman"/>
              </w:rPr>
              <w:t>37 156,7</w:t>
            </w:r>
          </w:p>
        </w:tc>
        <w:tc>
          <w:tcPr>
            <w:tcW w:w="1276" w:type="dxa"/>
          </w:tcPr>
          <w:p w:rsidR="00931336" w:rsidRPr="003D5A32" w:rsidRDefault="00A6699B" w:rsidP="00723EBC">
            <w:pPr>
              <w:pStyle w:val="a5"/>
              <w:jc w:val="center"/>
              <w:rPr>
                <w:rFonts w:ascii="Times New Roman" w:hAnsi="Times New Roman"/>
              </w:rPr>
            </w:pPr>
            <w:r>
              <w:rPr>
                <w:rFonts w:ascii="Times New Roman" w:hAnsi="Times New Roman"/>
              </w:rPr>
              <w:t>+ 1 795,0</w:t>
            </w:r>
          </w:p>
        </w:tc>
        <w:tc>
          <w:tcPr>
            <w:tcW w:w="1136" w:type="dxa"/>
          </w:tcPr>
          <w:p w:rsidR="00931336" w:rsidRPr="003D5A32" w:rsidRDefault="007C5EF8" w:rsidP="00723EBC">
            <w:pPr>
              <w:pStyle w:val="a5"/>
              <w:jc w:val="center"/>
              <w:rPr>
                <w:rFonts w:ascii="Times New Roman" w:hAnsi="Times New Roman"/>
              </w:rPr>
            </w:pPr>
            <w:r>
              <w:rPr>
                <w:rFonts w:ascii="Times New Roman" w:hAnsi="Times New Roman"/>
              </w:rPr>
              <w:t>- 23 908,7</w:t>
            </w:r>
          </w:p>
        </w:tc>
      </w:tr>
      <w:tr w:rsidR="00931336" w:rsidRPr="003D5A32" w:rsidTr="00296137">
        <w:tc>
          <w:tcPr>
            <w:tcW w:w="3085" w:type="dxa"/>
          </w:tcPr>
          <w:p w:rsidR="00931336" w:rsidRPr="003D5A32" w:rsidRDefault="00931336" w:rsidP="00FD0957">
            <w:pPr>
              <w:pStyle w:val="a5"/>
              <w:jc w:val="both"/>
              <w:rPr>
                <w:rFonts w:ascii="Times New Roman" w:hAnsi="Times New Roman"/>
                <w:sz w:val="20"/>
                <w:szCs w:val="20"/>
              </w:rPr>
            </w:pPr>
            <w:r w:rsidRPr="003D5A32">
              <w:rPr>
                <w:rFonts w:ascii="Times New Roman" w:hAnsi="Times New Roman"/>
                <w:sz w:val="20"/>
                <w:szCs w:val="20"/>
              </w:rPr>
              <w:t xml:space="preserve">Охрана окружающей среды, воспроизводство и использование природных ресурсов Октябрьского </w:t>
            </w:r>
            <w:r>
              <w:rPr>
                <w:rFonts w:ascii="Times New Roman" w:hAnsi="Times New Roman"/>
                <w:sz w:val="20"/>
                <w:szCs w:val="20"/>
              </w:rPr>
              <w:t>городского округа</w:t>
            </w:r>
            <w:r w:rsidRPr="003D5A32">
              <w:rPr>
                <w:rFonts w:ascii="Times New Roman" w:hAnsi="Times New Roman"/>
                <w:sz w:val="20"/>
                <w:szCs w:val="20"/>
              </w:rPr>
              <w:t xml:space="preserve"> Пермского края</w:t>
            </w:r>
          </w:p>
        </w:tc>
        <w:tc>
          <w:tcPr>
            <w:tcW w:w="1276" w:type="dxa"/>
          </w:tcPr>
          <w:p w:rsidR="00931336" w:rsidRDefault="008F6A19" w:rsidP="00723EBC">
            <w:pPr>
              <w:pStyle w:val="a5"/>
              <w:jc w:val="center"/>
              <w:rPr>
                <w:rFonts w:ascii="Times New Roman" w:hAnsi="Times New Roman"/>
              </w:rPr>
            </w:pPr>
            <w:r>
              <w:rPr>
                <w:rFonts w:ascii="Times New Roman" w:hAnsi="Times New Roman"/>
              </w:rPr>
              <w:t>14 753,4</w:t>
            </w:r>
          </w:p>
        </w:tc>
        <w:tc>
          <w:tcPr>
            <w:tcW w:w="1276" w:type="dxa"/>
          </w:tcPr>
          <w:p w:rsidR="00931336" w:rsidRPr="003D5A32" w:rsidRDefault="008F6A19" w:rsidP="00723EBC">
            <w:pPr>
              <w:pStyle w:val="a5"/>
              <w:jc w:val="center"/>
              <w:rPr>
                <w:rFonts w:ascii="Times New Roman" w:hAnsi="Times New Roman"/>
              </w:rPr>
            </w:pPr>
            <w:r>
              <w:rPr>
                <w:rFonts w:ascii="Times New Roman" w:hAnsi="Times New Roman"/>
              </w:rPr>
              <w:t>15 700,4</w:t>
            </w:r>
          </w:p>
        </w:tc>
        <w:tc>
          <w:tcPr>
            <w:tcW w:w="1275" w:type="dxa"/>
          </w:tcPr>
          <w:p w:rsidR="00931336" w:rsidRPr="003D5A32" w:rsidRDefault="008F6A19" w:rsidP="00723EBC">
            <w:pPr>
              <w:pStyle w:val="a5"/>
              <w:jc w:val="center"/>
              <w:rPr>
                <w:rFonts w:ascii="Times New Roman" w:hAnsi="Times New Roman"/>
              </w:rPr>
            </w:pPr>
            <w:r>
              <w:rPr>
                <w:rFonts w:ascii="Times New Roman" w:hAnsi="Times New Roman"/>
              </w:rPr>
              <w:t>5 618,7</w:t>
            </w:r>
          </w:p>
        </w:tc>
        <w:tc>
          <w:tcPr>
            <w:tcW w:w="1276" w:type="dxa"/>
          </w:tcPr>
          <w:p w:rsidR="00931336" w:rsidRPr="003D5A32" w:rsidRDefault="00A6699B" w:rsidP="00723EBC">
            <w:pPr>
              <w:pStyle w:val="a5"/>
              <w:jc w:val="center"/>
              <w:rPr>
                <w:rFonts w:ascii="Times New Roman" w:hAnsi="Times New Roman"/>
              </w:rPr>
            </w:pPr>
            <w:r>
              <w:rPr>
                <w:rFonts w:ascii="Times New Roman" w:hAnsi="Times New Roman"/>
              </w:rPr>
              <w:t>- 9 134,7</w:t>
            </w:r>
          </w:p>
        </w:tc>
        <w:tc>
          <w:tcPr>
            <w:tcW w:w="1136" w:type="dxa"/>
          </w:tcPr>
          <w:p w:rsidR="00931336" w:rsidRPr="003D5A32" w:rsidRDefault="007C5EF8" w:rsidP="00723EBC">
            <w:pPr>
              <w:pStyle w:val="a5"/>
              <w:jc w:val="center"/>
              <w:rPr>
                <w:rFonts w:ascii="Times New Roman" w:hAnsi="Times New Roman"/>
              </w:rPr>
            </w:pPr>
            <w:r>
              <w:rPr>
                <w:rFonts w:ascii="Times New Roman" w:hAnsi="Times New Roman"/>
              </w:rPr>
              <w:t>- 10 081,7</w:t>
            </w:r>
          </w:p>
        </w:tc>
      </w:tr>
      <w:tr w:rsidR="00E56778" w:rsidRPr="003D5A32" w:rsidTr="00296137">
        <w:tc>
          <w:tcPr>
            <w:tcW w:w="3085" w:type="dxa"/>
          </w:tcPr>
          <w:p w:rsidR="00E56778" w:rsidRPr="003D5A32" w:rsidRDefault="00E56778" w:rsidP="00FD0957">
            <w:pPr>
              <w:pStyle w:val="a5"/>
              <w:jc w:val="both"/>
              <w:rPr>
                <w:rFonts w:ascii="Times New Roman" w:hAnsi="Times New Roman"/>
              </w:rPr>
            </w:pPr>
            <w:r w:rsidRPr="003D5A32">
              <w:rPr>
                <w:rFonts w:ascii="Times New Roman" w:hAnsi="Times New Roman"/>
              </w:rPr>
              <w:t xml:space="preserve">Совершенствование муниципального управления в Октябрьском </w:t>
            </w:r>
            <w:r>
              <w:rPr>
                <w:rFonts w:ascii="Times New Roman" w:hAnsi="Times New Roman"/>
              </w:rPr>
              <w:t>городском округе</w:t>
            </w:r>
            <w:r w:rsidRPr="003D5A32">
              <w:rPr>
                <w:rFonts w:ascii="Times New Roman" w:hAnsi="Times New Roman"/>
              </w:rPr>
              <w:t xml:space="preserve"> Пермского края</w:t>
            </w:r>
          </w:p>
        </w:tc>
        <w:tc>
          <w:tcPr>
            <w:tcW w:w="1276" w:type="dxa"/>
          </w:tcPr>
          <w:p w:rsidR="00E56778" w:rsidRPr="003D5A32" w:rsidRDefault="008F6A19" w:rsidP="00723EBC">
            <w:pPr>
              <w:pStyle w:val="a5"/>
              <w:jc w:val="center"/>
              <w:rPr>
                <w:rFonts w:ascii="Times New Roman" w:hAnsi="Times New Roman"/>
              </w:rPr>
            </w:pPr>
            <w:r>
              <w:rPr>
                <w:rFonts w:ascii="Times New Roman" w:hAnsi="Times New Roman"/>
              </w:rPr>
              <w:t>36 297,9</w:t>
            </w:r>
          </w:p>
        </w:tc>
        <w:tc>
          <w:tcPr>
            <w:tcW w:w="1276" w:type="dxa"/>
          </w:tcPr>
          <w:p w:rsidR="00E56778" w:rsidRPr="003D5A32" w:rsidRDefault="008F6A19" w:rsidP="00723EBC">
            <w:pPr>
              <w:pStyle w:val="a5"/>
              <w:jc w:val="center"/>
              <w:rPr>
                <w:rFonts w:ascii="Times New Roman" w:hAnsi="Times New Roman"/>
              </w:rPr>
            </w:pPr>
            <w:r>
              <w:rPr>
                <w:rFonts w:ascii="Times New Roman" w:hAnsi="Times New Roman"/>
              </w:rPr>
              <w:t>36 953,7</w:t>
            </w:r>
          </w:p>
        </w:tc>
        <w:tc>
          <w:tcPr>
            <w:tcW w:w="1275" w:type="dxa"/>
          </w:tcPr>
          <w:p w:rsidR="00E56778" w:rsidRPr="003D5A32" w:rsidRDefault="008F6A19" w:rsidP="00723EBC">
            <w:pPr>
              <w:pStyle w:val="a5"/>
              <w:jc w:val="center"/>
              <w:rPr>
                <w:rFonts w:ascii="Times New Roman" w:hAnsi="Times New Roman"/>
              </w:rPr>
            </w:pPr>
            <w:r>
              <w:rPr>
                <w:rFonts w:ascii="Times New Roman" w:hAnsi="Times New Roman"/>
              </w:rPr>
              <w:t>32 195,6</w:t>
            </w:r>
          </w:p>
        </w:tc>
        <w:tc>
          <w:tcPr>
            <w:tcW w:w="1276" w:type="dxa"/>
          </w:tcPr>
          <w:p w:rsidR="00E56778" w:rsidRPr="003D5A32" w:rsidRDefault="00A6699B" w:rsidP="00723EBC">
            <w:pPr>
              <w:pStyle w:val="a5"/>
              <w:jc w:val="center"/>
              <w:rPr>
                <w:rFonts w:ascii="Times New Roman" w:hAnsi="Times New Roman"/>
              </w:rPr>
            </w:pPr>
            <w:r>
              <w:rPr>
                <w:rFonts w:ascii="Times New Roman" w:hAnsi="Times New Roman"/>
              </w:rPr>
              <w:t>- 4 102,3</w:t>
            </w:r>
          </w:p>
        </w:tc>
        <w:tc>
          <w:tcPr>
            <w:tcW w:w="1136" w:type="dxa"/>
          </w:tcPr>
          <w:p w:rsidR="00E56778" w:rsidRPr="003D5A32" w:rsidRDefault="007C5EF8" w:rsidP="00723EBC">
            <w:pPr>
              <w:pStyle w:val="a5"/>
              <w:jc w:val="center"/>
              <w:rPr>
                <w:rFonts w:ascii="Times New Roman" w:hAnsi="Times New Roman"/>
              </w:rPr>
            </w:pPr>
            <w:r>
              <w:rPr>
                <w:rFonts w:ascii="Times New Roman" w:hAnsi="Times New Roman"/>
              </w:rPr>
              <w:t>- 4 758,1</w:t>
            </w:r>
          </w:p>
        </w:tc>
      </w:tr>
      <w:tr w:rsidR="00931336" w:rsidRPr="003D5A32" w:rsidTr="00296137">
        <w:tc>
          <w:tcPr>
            <w:tcW w:w="3085" w:type="dxa"/>
          </w:tcPr>
          <w:p w:rsidR="00931336" w:rsidRPr="003D5A32" w:rsidRDefault="00931336" w:rsidP="007C5EF8">
            <w:pPr>
              <w:pStyle w:val="a5"/>
              <w:jc w:val="both"/>
              <w:rPr>
                <w:rFonts w:ascii="Times New Roman" w:hAnsi="Times New Roman"/>
                <w:sz w:val="20"/>
                <w:szCs w:val="20"/>
              </w:rPr>
            </w:pPr>
            <w:r w:rsidRPr="003D5A32">
              <w:rPr>
                <w:rFonts w:ascii="Times New Roman" w:hAnsi="Times New Roman"/>
                <w:sz w:val="20"/>
                <w:szCs w:val="20"/>
              </w:rPr>
              <w:t xml:space="preserve">Развитие системы образования Октябрьского </w:t>
            </w:r>
            <w:r>
              <w:rPr>
                <w:rFonts w:ascii="Times New Roman" w:hAnsi="Times New Roman"/>
                <w:sz w:val="20"/>
                <w:szCs w:val="20"/>
              </w:rPr>
              <w:t xml:space="preserve">городского округа </w:t>
            </w:r>
            <w:r w:rsidRPr="003D5A32">
              <w:rPr>
                <w:rFonts w:ascii="Times New Roman" w:hAnsi="Times New Roman"/>
                <w:sz w:val="20"/>
                <w:szCs w:val="20"/>
              </w:rPr>
              <w:t>Пермского края</w:t>
            </w:r>
          </w:p>
        </w:tc>
        <w:tc>
          <w:tcPr>
            <w:tcW w:w="1276" w:type="dxa"/>
          </w:tcPr>
          <w:p w:rsidR="00931336" w:rsidRDefault="008F6A19" w:rsidP="00723EBC">
            <w:pPr>
              <w:pStyle w:val="a5"/>
              <w:jc w:val="center"/>
              <w:rPr>
                <w:rFonts w:ascii="Times New Roman" w:hAnsi="Times New Roman"/>
              </w:rPr>
            </w:pPr>
            <w:r>
              <w:rPr>
                <w:rFonts w:ascii="Times New Roman" w:hAnsi="Times New Roman"/>
              </w:rPr>
              <w:t>415 804,8</w:t>
            </w:r>
          </w:p>
        </w:tc>
        <w:tc>
          <w:tcPr>
            <w:tcW w:w="1276" w:type="dxa"/>
          </w:tcPr>
          <w:p w:rsidR="00931336" w:rsidRPr="003D5A32" w:rsidRDefault="008F6A19" w:rsidP="00723EBC">
            <w:pPr>
              <w:pStyle w:val="a5"/>
              <w:jc w:val="center"/>
              <w:rPr>
                <w:rFonts w:ascii="Times New Roman" w:hAnsi="Times New Roman"/>
              </w:rPr>
            </w:pPr>
            <w:r>
              <w:rPr>
                <w:rFonts w:ascii="Times New Roman" w:hAnsi="Times New Roman"/>
              </w:rPr>
              <w:t>488 995,5</w:t>
            </w:r>
          </w:p>
        </w:tc>
        <w:tc>
          <w:tcPr>
            <w:tcW w:w="1275" w:type="dxa"/>
          </w:tcPr>
          <w:p w:rsidR="00931336" w:rsidRPr="003D5A32" w:rsidRDefault="008F6A19" w:rsidP="00723EBC">
            <w:pPr>
              <w:pStyle w:val="a5"/>
              <w:jc w:val="center"/>
              <w:rPr>
                <w:rFonts w:ascii="Times New Roman" w:hAnsi="Times New Roman"/>
              </w:rPr>
            </w:pPr>
            <w:r>
              <w:rPr>
                <w:rFonts w:ascii="Times New Roman" w:hAnsi="Times New Roman"/>
              </w:rPr>
              <w:t>465 295,2</w:t>
            </w:r>
          </w:p>
        </w:tc>
        <w:tc>
          <w:tcPr>
            <w:tcW w:w="1276" w:type="dxa"/>
          </w:tcPr>
          <w:p w:rsidR="00931336" w:rsidRPr="003D5A32" w:rsidRDefault="00E53E46" w:rsidP="00723EBC">
            <w:pPr>
              <w:pStyle w:val="a5"/>
              <w:jc w:val="center"/>
              <w:rPr>
                <w:rFonts w:ascii="Times New Roman" w:hAnsi="Times New Roman"/>
              </w:rPr>
            </w:pPr>
            <w:r>
              <w:rPr>
                <w:rFonts w:ascii="Times New Roman" w:hAnsi="Times New Roman"/>
              </w:rPr>
              <w:t>+</w:t>
            </w:r>
            <w:r w:rsidR="00A6699B">
              <w:rPr>
                <w:rFonts w:ascii="Times New Roman" w:hAnsi="Times New Roman"/>
              </w:rPr>
              <w:t xml:space="preserve"> 49 490,4</w:t>
            </w:r>
          </w:p>
        </w:tc>
        <w:tc>
          <w:tcPr>
            <w:tcW w:w="1136" w:type="dxa"/>
          </w:tcPr>
          <w:p w:rsidR="00931336" w:rsidRPr="003D5A32" w:rsidRDefault="007C5EF8" w:rsidP="00723EBC">
            <w:pPr>
              <w:pStyle w:val="a5"/>
              <w:jc w:val="center"/>
              <w:rPr>
                <w:rFonts w:ascii="Times New Roman" w:hAnsi="Times New Roman"/>
              </w:rPr>
            </w:pPr>
            <w:r>
              <w:rPr>
                <w:rFonts w:ascii="Times New Roman" w:hAnsi="Times New Roman"/>
              </w:rPr>
              <w:t>- 23 700,3</w:t>
            </w:r>
          </w:p>
        </w:tc>
      </w:tr>
      <w:tr w:rsidR="00931336" w:rsidRPr="003D5A32" w:rsidTr="00296137">
        <w:tc>
          <w:tcPr>
            <w:tcW w:w="3085" w:type="dxa"/>
          </w:tcPr>
          <w:p w:rsidR="00931336" w:rsidRPr="003D5A32" w:rsidRDefault="00931336" w:rsidP="007C5EF8">
            <w:pPr>
              <w:pStyle w:val="a5"/>
              <w:jc w:val="both"/>
              <w:rPr>
                <w:rFonts w:ascii="Times New Roman" w:hAnsi="Times New Roman"/>
                <w:sz w:val="20"/>
                <w:szCs w:val="20"/>
              </w:rPr>
            </w:pPr>
            <w:r w:rsidRPr="003D5A32">
              <w:rPr>
                <w:rFonts w:ascii="Times New Roman" w:hAnsi="Times New Roman"/>
                <w:sz w:val="20"/>
                <w:szCs w:val="20"/>
              </w:rPr>
              <w:t xml:space="preserve">Развитие сферы культуры, молодежной политики, спорта и физической культуры в Октябрьском </w:t>
            </w:r>
            <w:r>
              <w:rPr>
                <w:rFonts w:ascii="Times New Roman" w:hAnsi="Times New Roman"/>
                <w:sz w:val="20"/>
                <w:szCs w:val="20"/>
              </w:rPr>
              <w:t>городском округе</w:t>
            </w:r>
            <w:r w:rsidRPr="003D5A32">
              <w:rPr>
                <w:rFonts w:ascii="Times New Roman" w:hAnsi="Times New Roman"/>
                <w:sz w:val="20"/>
                <w:szCs w:val="20"/>
              </w:rPr>
              <w:t xml:space="preserve"> Пермского края</w:t>
            </w:r>
          </w:p>
        </w:tc>
        <w:tc>
          <w:tcPr>
            <w:tcW w:w="1276" w:type="dxa"/>
          </w:tcPr>
          <w:p w:rsidR="00931336" w:rsidRDefault="008F6A19" w:rsidP="00723EBC">
            <w:pPr>
              <w:pStyle w:val="a5"/>
              <w:jc w:val="center"/>
              <w:rPr>
                <w:rFonts w:ascii="Times New Roman" w:hAnsi="Times New Roman"/>
              </w:rPr>
            </w:pPr>
            <w:r>
              <w:rPr>
                <w:rFonts w:ascii="Times New Roman" w:hAnsi="Times New Roman"/>
              </w:rPr>
              <w:t>86 632,2</w:t>
            </w:r>
          </w:p>
        </w:tc>
        <w:tc>
          <w:tcPr>
            <w:tcW w:w="1276" w:type="dxa"/>
          </w:tcPr>
          <w:p w:rsidR="00931336" w:rsidRPr="003D5A32" w:rsidRDefault="008F6A19" w:rsidP="00723EBC">
            <w:pPr>
              <w:pStyle w:val="a5"/>
              <w:jc w:val="center"/>
              <w:rPr>
                <w:rFonts w:ascii="Times New Roman" w:hAnsi="Times New Roman"/>
              </w:rPr>
            </w:pPr>
            <w:r>
              <w:rPr>
                <w:rFonts w:ascii="Times New Roman" w:hAnsi="Times New Roman"/>
              </w:rPr>
              <w:t>99 781,6</w:t>
            </w:r>
          </w:p>
        </w:tc>
        <w:tc>
          <w:tcPr>
            <w:tcW w:w="1275" w:type="dxa"/>
          </w:tcPr>
          <w:p w:rsidR="00931336" w:rsidRPr="003D5A32" w:rsidRDefault="008F6A19" w:rsidP="00723EBC">
            <w:pPr>
              <w:pStyle w:val="a5"/>
              <w:jc w:val="center"/>
              <w:rPr>
                <w:rFonts w:ascii="Times New Roman" w:hAnsi="Times New Roman"/>
              </w:rPr>
            </w:pPr>
            <w:r>
              <w:rPr>
                <w:rFonts w:ascii="Times New Roman" w:hAnsi="Times New Roman"/>
              </w:rPr>
              <w:t>85 162,8</w:t>
            </w:r>
          </w:p>
        </w:tc>
        <w:tc>
          <w:tcPr>
            <w:tcW w:w="1276" w:type="dxa"/>
          </w:tcPr>
          <w:p w:rsidR="00931336" w:rsidRPr="003D5A32" w:rsidRDefault="00A6699B" w:rsidP="00723EBC">
            <w:pPr>
              <w:pStyle w:val="a5"/>
              <w:jc w:val="center"/>
              <w:rPr>
                <w:rFonts w:ascii="Times New Roman" w:hAnsi="Times New Roman"/>
              </w:rPr>
            </w:pPr>
            <w:r>
              <w:rPr>
                <w:rFonts w:ascii="Times New Roman" w:hAnsi="Times New Roman"/>
              </w:rPr>
              <w:t>- 1 469,4</w:t>
            </w:r>
          </w:p>
        </w:tc>
        <w:tc>
          <w:tcPr>
            <w:tcW w:w="1136" w:type="dxa"/>
          </w:tcPr>
          <w:p w:rsidR="00931336" w:rsidRPr="003D5A32" w:rsidRDefault="007C5EF8" w:rsidP="00723EBC">
            <w:pPr>
              <w:pStyle w:val="a5"/>
              <w:jc w:val="center"/>
              <w:rPr>
                <w:rFonts w:ascii="Times New Roman" w:hAnsi="Times New Roman"/>
              </w:rPr>
            </w:pPr>
            <w:r>
              <w:rPr>
                <w:rFonts w:ascii="Times New Roman" w:hAnsi="Times New Roman"/>
              </w:rPr>
              <w:t>- 14 618,8</w:t>
            </w:r>
          </w:p>
        </w:tc>
      </w:tr>
      <w:tr w:rsidR="00931336" w:rsidRPr="003D5A32" w:rsidTr="00296137">
        <w:tc>
          <w:tcPr>
            <w:tcW w:w="3085" w:type="dxa"/>
          </w:tcPr>
          <w:p w:rsidR="00931336" w:rsidRPr="003D5A32" w:rsidRDefault="00931336" w:rsidP="00FD0957">
            <w:pPr>
              <w:pStyle w:val="a5"/>
              <w:jc w:val="both"/>
              <w:rPr>
                <w:rFonts w:ascii="Times New Roman" w:hAnsi="Times New Roman"/>
                <w:sz w:val="20"/>
                <w:szCs w:val="20"/>
              </w:rPr>
            </w:pPr>
            <w:r w:rsidRPr="003D5A32">
              <w:rPr>
                <w:rFonts w:ascii="Times New Roman" w:hAnsi="Times New Roman"/>
                <w:sz w:val="20"/>
                <w:szCs w:val="20"/>
              </w:rPr>
              <w:t xml:space="preserve">Социальная поддержка граждан Октябрьского </w:t>
            </w:r>
            <w:r>
              <w:rPr>
                <w:rFonts w:ascii="Times New Roman" w:hAnsi="Times New Roman"/>
                <w:sz w:val="20"/>
                <w:szCs w:val="20"/>
              </w:rPr>
              <w:t>городского округа</w:t>
            </w:r>
            <w:r w:rsidRPr="003D5A32">
              <w:rPr>
                <w:rFonts w:ascii="Times New Roman" w:hAnsi="Times New Roman"/>
                <w:sz w:val="20"/>
                <w:szCs w:val="20"/>
              </w:rPr>
              <w:t xml:space="preserve"> Пермского края</w:t>
            </w:r>
          </w:p>
        </w:tc>
        <w:tc>
          <w:tcPr>
            <w:tcW w:w="1276"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89 734,0</w:t>
            </w:r>
          </w:p>
        </w:tc>
        <w:tc>
          <w:tcPr>
            <w:tcW w:w="1276"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90 345,4</w:t>
            </w:r>
          </w:p>
        </w:tc>
        <w:tc>
          <w:tcPr>
            <w:tcW w:w="1275"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75 414,8</w:t>
            </w:r>
          </w:p>
        </w:tc>
        <w:tc>
          <w:tcPr>
            <w:tcW w:w="1276" w:type="dxa"/>
          </w:tcPr>
          <w:p w:rsidR="00931336" w:rsidRPr="003D5A32" w:rsidRDefault="00A6699B" w:rsidP="00723EBC">
            <w:pPr>
              <w:pStyle w:val="a5"/>
              <w:jc w:val="center"/>
              <w:rPr>
                <w:rFonts w:ascii="Times New Roman" w:hAnsi="Times New Roman"/>
                <w:sz w:val="20"/>
                <w:szCs w:val="20"/>
              </w:rPr>
            </w:pPr>
            <w:r>
              <w:rPr>
                <w:rFonts w:ascii="Times New Roman" w:hAnsi="Times New Roman"/>
                <w:sz w:val="20"/>
                <w:szCs w:val="20"/>
              </w:rPr>
              <w:t>- 14 319,2</w:t>
            </w:r>
          </w:p>
        </w:tc>
        <w:tc>
          <w:tcPr>
            <w:tcW w:w="1136" w:type="dxa"/>
          </w:tcPr>
          <w:p w:rsidR="00931336" w:rsidRPr="003D5A32" w:rsidRDefault="007C5EF8" w:rsidP="00723EBC">
            <w:pPr>
              <w:pStyle w:val="a5"/>
              <w:jc w:val="center"/>
              <w:rPr>
                <w:rFonts w:ascii="Times New Roman" w:hAnsi="Times New Roman"/>
                <w:sz w:val="20"/>
                <w:szCs w:val="20"/>
              </w:rPr>
            </w:pPr>
            <w:r>
              <w:rPr>
                <w:rFonts w:ascii="Times New Roman" w:hAnsi="Times New Roman"/>
                <w:sz w:val="20"/>
                <w:szCs w:val="20"/>
              </w:rPr>
              <w:t>- 14 930,6</w:t>
            </w:r>
          </w:p>
        </w:tc>
      </w:tr>
      <w:tr w:rsidR="00931336" w:rsidRPr="003D5A32" w:rsidTr="00296137">
        <w:tc>
          <w:tcPr>
            <w:tcW w:w="3085" w:type="dxa"/>
          </w:tcPr>
          <w:p w:rsidR="00931336" w:rsidRPr="003D5A32" w:rsidRDefault="00931336" w:rsidP="00FD0957">
            <w:pPr>
              <w:pStyle w:val="a5"/>
              <w:jc w:val="both"/>
              <w:rPr>
                <w:rFonts w:ascii="Times New Roman" w:hAnsi="Times New Roman"/>
                <w:sz w:val="20"/>
                <w:szCs w:val="20"/>
              </w:rPr>
            </w:pPr>
            <w:r>
              <w:rPr>
                <w:rFonts w:ascii="Times New Roman" w:hAnsi="Times New Roman"/>
                <w:sz w:val="20"/>
                <w:szCs w:val="20"/>
              </w:rPr>
              <w:t>Поддержка</w:t>
            </w:r>
            <w:r w:rsidRPr="003D5A32">
              <w:rPr>
                <w:rFonts w:ascii="Times New Roman" w:hAnsi="Times New Roman"/>
                <w:sz w:val="20"/>
                <w:szCs w:val="20"/>
              </w:rPr>
              <w:t xml:space="preserve"> сельского хозяйства и предпринимательства, </w:t>
            </w:r>
            <w:r>
              <w:rPr>
                <w:rFonts w:ascii="Times New Roman" w:hAnsi="Times New Roman"/>
                <w:sz w:val="20"/>
                <w:szCs w:val="20"/>
              </w:rPr>
              <w:t>комплексное</w:t>
            </w:r>
            <w:r w:rsidRPr="003D5A32">
              <w:rPr>
                <w:rFonts w:ascii="Times New Roman" w:hAnsi="Times New Roman"/>
                <w:sz w:val="20"/>
                <w:szCs w:val="20"/>
              </w:rPr>
              <w:t xml:space="preserve"> развитие сельских территорий в Октябрьском</w:t>
            </w:r>
            <w:r>
              <w:rPr>
                <w:rFonts w:ascii="Times New Roman" w:hAnsi="Times New Roman"/>
                <w:sz w:val="20"/>
                <w:szCs w:val="20"/>
              </w:rPr>
              <w:t xml:space="preserve"> городском округе </w:t>
            </w:r>
            <w:r w:rsidRPr="003D5A32">
              <w:rPr>
                <w:rFonts w:ascii="Times New Roman" w:hAnsi="Times New Roman"/>
                <w:sz w:val="20"/>
                <w:szCs w:val="20"/>
              </w:rPr>
              <w:t>Пермского края</w:t>
            </w:r>
          </w:p>
        </w:tc>
        <w:tc>
          <w:tcPr>
            <w:tcW w:w="1276"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12 167,2</w:t>
            </w:r>
          </w:p>
        </w:tc>
        <w:tc>
          <w:tcPr>
            <w:tcW w:w="1276"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10 762,9</w:t>
            </w:r>
          </w:p>
        </w:tc>
        <w:tc>
          <w:tcPr>
            <w:tcW w:w="1275"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7 752,1</w:t>
            </w:r>
          </w:p>
        </w:tc>
        <w:tc>
          <w:tcPr>
            <w:tcW w:w="1276" w:type="dxa"/>
          </w:tcPr>
          <w:p w:rsidR="00931336" w:rsidRPr="003D5A32" w:rsidRDefault="00A6699B" w:rsidP="00723EBC">
            <w:pPr>
              <w:pStyle w:val="a5"/>
              <w:jc w:val="center"/>
              <w:rPr>
                <w:rFonts w:ascii="Times New Roman" w:hAnsi="Times New Roman"/>
                <w:sz w:val="20"/>
                <w:szCs w:val="20"/>
              </w:rPr>
            </w:pPr>
            <w:r>
              <w:rPr>
                <w:rFonts w:ascii="Times New Roman" w:hAnsi="Times New Roman"/>
                <w:sz w:val="20"/>
                <w:szCs w:val="20"/>
              </w:rPr>
              <w:t>- 4 415,1</w:t>
            </w:r>
          </w:p>
        </w:tc>
        <w:tc>
          <w:tcPr>
            <w:tcW w:w="1136" w:type="dxa"/>
          </w:tcPr>
          <w:p w:rsidR="00931336" w:rsidRPr="003D5A32" w:rsidRDefault="007C5EF8" w:rsidP="00723EBC">
            <w:pPr>
              <w:pStyle w:val="a5"/>
              <w:jc w:val="center"/>
              <w:rPr>
                <w:rFonts w:ascii="Times New Roman" w:hAnsi="Times New Roman"/>
                <w:sz w:val="20"/>
                <w:szCs w:val="20"/>
              </w:rPr>
            </w:pPr>
            <w:r>
              <w:rPr>
                <w:rFonts w:ascii="Times New Roman" w:hAnsi="Times New Roman"/>
                <w:sz w:val="20"/>
                <w:szCs w:val="20"/>
              </w:rPr>
              <w:t>- 3 010,8</w:t>
            </w:r>
          </w:p>
        </w:tc>
      </w:tr>
      <w:tr w:rsidR="00931336" w:rsidRPr="003D5A32" w:rsidTr="00296137">
        <w:tc>
          <w:tcPr>
            <w:tcW w:w="3085" w:type="dxa"/>
          </w:tcPr>
          <w:p w:rsidR="00931336" w:rsidRPr="003D5A32" w:rsidRDefault="00931336" w:rsidP="00FD0957">
            <w:pPr>
              <w:pStyle w:val="a5"/>
              <w:jc w:val="both"/>
              <w:rPr>
                <w:rFonts w:ascii="Times New Roman" w:hAnsi="Times New Roman"/>
                <w:sz w:val="20"/>
                <w:szCs w:val="20"/>
              </w:rPr>
            </w:pPr>
            <w:r w:rsidRPr="003D5A32">
              <w:rPr>
                <w:rFonts w:ascii="Times New Roman" w:hAnsi="Times New Roman"/>
                <w:sz w:val="20"/>
                <w:szCs w:val="20"/>
              </w:rPr>
              <w:t xml:space="preserve">Управление муниципальными финансами Октябрьского </w:t>
            </w:r>
            <w:r>
              <w:rPr>
                <w:rFonts w:ascii="Times New Roman" w:hAnsi="Times New Roman"/>
                <w:sz w:val="20"/>
                <w:szCs w:val="20"/>
              </w:rPr>
              <w:t>городского округа</w:t>
            </w:r>
            <w:r w:rsidRPr="003D5A32">
              <w:rPr>
                <w:rFonts w:ascii="Times New Roman" w:hAnsi="Times New Roman"/>
                <w:sz w:val="20"/>
                <w:szCs w:val="20"/>
              </w:rPr>
              <w:t xml:space="preserve">  Пермского края</w:t>
            </w:r>
          </w:p>
        </w:tc>
        <w:tc>
          <w:tcPr>
            <w:tcW w:w="1276"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11 320,6</w:t>
            </w:r>
          </w:p>
        </w:tc>
        <w:tc>
          <w:tcPr>
            <w:tcW w:w="1276"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11 242,7</w:t>
            </w:r>
          </w:p>
        </w:tc>
        <w:tc>
          <w:tcPr>
            <w:tcW w:w="1275"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11 250,7</w:t>
            </w:r>
          </w:p>
        </w:tc>
        <w:tc>
          <w:tcPr>
            <w:tcW w:w="1276" w:type="dxa"/>
          </w:tcPr>
          <w:p w:rsidR="00931336" w:rsidRPr="003D5A32" w:rsidRDefault="00A6699B" w:rsidP="00723EBC">
            <w:pPr>
              <w:pStyle w:val="a5"/>
              <w:jc w:val="center"/>
              <w:rPr>
                <w:rFonts w:ascii="Times New Roman" w:hAnsi="Times New Roman"/>
                <w:sz w:val="20"/>
                <w:szCs w:val="20"/>
              </w:rPr>
            </w:pPr>
            <w:r>
              <w:rPr>
                <w:rFonts w:ascii="Times New Roman" w:hAnsi="Times New Roman"/>
                <w:sz w:val="20"/>
                <w:szCs w:val="20"/>
              </w:rPr>
              <w:t>- 69,9</w:t>
            </w:r>
          </w:p>
        </w:tc>
        <w:tc>
          <w:tcPr>
            <w:tcW w:w="1136" w:type="dxa"/>
          </w:tcPr>
          <w:p w:rsidR="00931336" w:rsidRPr="003D5A32" w:rsidRDefault="007C5EF8" w:rsidP="00723EBC">
            <w:pPr>
              <w:pStyle w:val="a5"/>
              <w:jc w:val="center"/>
              <w:rPr>
                <w:rFonts w:ascii="Times New Roman" w:hAnsi="Times New Roman"/>
                <w:sz w:val="20"/>
                <w:szCs w:val="20"/>
              </w:rPr>
            </w:pPr>
            <w:r>
              <w:rPr>
                <w:rFonts w:ascii="Times New Roman" w:hAnsi="Times New Roman"/>
                <w:sz w:val="20"/>
                <w:szCs w:val="20"/>
              </w:rPr>
              <w:t xml:space="preserve"> + 8,0</w:t>
            </w:r>
          </w:p>
        </w:tc>
      </w:tr>
      <w:tr w:rsidR="00931336" w:rsidRPr="003D5A32" w:rsidTr="00296137">
        <w:tc>
          <w:tcPr>
            <w:tcW w:w="3085" w:type="dxa"/>
          </w:tcPr>
          <w:p w:rsidR="00931336" w:rsidRPr="003D5A32" w:rsidRDefault="007B192A" w:rsidP="00FD0957">
            <w:pPr>
              <w:pStyle w:val="a5"/>
              <w:jc w:val="both"/>
              <w:rPr>
                <w:rFonts w:ascii="Times New Roman" w:hAnsi="Times New Roman"/>
                <w:sz w:val="20"/>
                <w:szCs w:val="20"/>
              </w:rPr>
            </w:pPr>
            <w:r w:rsidRPr="003D5A32">
              <w:rPr>
                <w:rFonts w:ascii="Times New Roman" w:hAnsi="Times New Roman"/>
                <w:sz w:val="20"/>
                <w:szCs w:val="20"/>
              </w:rPr>
              <w:t xml:space="preserve">Обеспечение общественной безопасности Октябрьского </w:t>
            </w:r>
            <w:r>
              <w:rPr>
                <w:rFonts w:ascii="Times New Roman" w:hAnsi="Times New Roman"/>
                <w:sz w:val="20"/>
                <w:szCs w:val="20"/>
              </w:rPr>
              <w:t>городского округа</w:t>
            </w:r>
            <w:r w:rsidRPr="003D5A32">
              <w:rPr>
                <w:rFonts w:ascii="Times New Roman" w:hAnsi="Times New Roman"/>
                <w:sz w:val="20"/>
                <w:szCs w:val="20"/>
              </w:rPr>
              <w:t xml:space="preserve">  Пермского края</w:t>
            </w:r>
          </w:p>
        </w:tc>
        <w:tc>
          <w:tcPr>
            <w:tcW w:w="1276" w:type="dxa"/>
          </w:tcPr>
          <w:p w:rsidR="00931336" w:rsidRPr="003D5A32" w:rsidRDefault="008F6A19" w:rsidP="00927CB5">
            <w:r>
              <w:t>25 064,8</w:t>
            </w:r>
          </w:p>
        </w:tc>
        <w:tc>
          <w:tcPr>
            <w:tcW w:w="1276"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31 265,7</w:t>
            </w:r>
          </w:p>
        </w:tc>
        <w:tc>
          <w:tcPr>
            <w:tcW w:w="1275"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27 010,4</w:t>
            </w:r>
          </w:p>
        </w:tc>
        <w:tc>
          <w:tcPr>
            <w:tcW w:w="1276" w:type="dxa"/>
          </w:tcPr>
          <w:p w:rsidR="00931336" w:rsidRPr="003D5A32" w:rsidRDefault="00A6699B" w:rsidP="00723EBC">
            <w:pPr>
              <w:pStyle w:val="a5"/>
              <w:jc w:val="center"/>
              <w:rPr>
                <w:rFonts w:ascii="Times New Roman" w:hAnsi="Times New Roman"/>
                <w:sz w:val="20"/>
                <w:szCs w:val="20"/>
              </w:rPr>
            </w:pPr>
            <w:r>
              <w:rPr>
                <w:rFonts w:ascii="Times New Roman" w:hAnsi="Times New Roman"/>
                <w:sz w:val="20"/>
                <w:szCs w:val="20"/>
              </w:rPr>
              <w:t>+ 1 945,6</w:t>
            </w:r>
          </w:p>
        </w:tc>
        <w:tc>
          <w:tcPr>
            <w:tcW w:w="1136" w:type="dxa"/>
          </w:tcPr>
          <w:p w:rsidR="00931336" w:rsidRPr="003D5A32" w:rsidRDefault="007C5EF8" w:rsidP="00723EBC">
            <w:pPr>
              <w:pStyle w:val="a5"/>
              <w:jc w:val="center"/>
              <w:rPr>
                <w:rFonts w:ascii="Times New Roman" w:hAnsi="Times New Roman"/>
                <w:sz w:val="20"/>
                <w:szCs w:val="20"/>
              </w:rPr>
            </w:pPr>
            <w:r>
              <w:rPr>
                <w:rFonts w:ascii="Times New Roman" w:hAnsi="Times New Roman"/>
                <w:sz w:val="20"/>
                <w:szCs w:val="20"/>
              </w:rPr>
              <w:t>- 4 255,3</w:t>
            </w:r>
          </w:p>
        </w:tc>
      </w:tr>
      <w:tr w:rsidR="00931336" w:rsidRPr="003D5A32" w:rsidTr="00296137">
        <w:tc>
          <w:tcPr>
            <w:tcW w:w="3085" w:type="dxa"/>
          </w:tcPr>
          <w:p w:rsidR="00931336" w:rsidRPr="003D5A32" w:rsidRDefault="00927CB5" w:rsidP="00FD0957">
            <w:pPr>
              <w:pStyle w:val="a5"/>
              <w:jc w:val="both"/>
              <w:rPr>
                <w:rFonts w:ascii="Times New Roman" w:hAnsi="Times New Roman"/>
                <w:sz w:val="20"/>
                <w:szCs w:val="20"/>
              </w:rPr>
            </w:pPr>
            <w:r w:rsidRPr="003D5A32">
              <w:rPr>
                <w:rFonts w:ascii="Times New Roman" w:hAnsi="Times New Roman"/>
                <w:sz w:val="20"/>
                <w:szCs w:val="20"/>
              </w:rPr>
              <w:t xml:space="preserve">Обеспечение взаимодействия общества и власти на территории Октябрьского </w:t>
            </w:r>
            <w:r>
              <w:rPr>
                <w:rFonts w:ascii="Times New Roman" w:hAnsi="Times New Roman"/>
                <w:sz w:val="20"/>
                <w:szCs w:val="20"/>
              </w:rPr>
              <w:t>городского округа Пермского края</w:t>
            </w:r>
          </w:p>
        </w:tc>
        <w:tc>
          <w:tcPr>
            <w:tcW w:w="1276" w:type="dxa"/>
          </w:tcPr>
          <w:p w:rsidR="00931336" w:rsidRPr="003D5A32" w:rsidRDefault="00E53E46" w:rsidP="00723EBC">
            <w:pPr>
              <w:pStyle w:val="a5"/>
              <w:jc w:val="center"/>
              <w:rPr>
                <w:rFonts w:ascii="Times New Roman" w:hAnsi="Times New Roman"/>
                <w:sz w:val="20"/>
                <w:szCs w:val="20"/>
              </w:rPr>
            </w:pPr>
            <w:r>
              <w:rPr>
                <w:rFonts w:ascii="Times New Roman" w:hAnsi="Times New Roman"/>
                <w:sz w:val="20"/>
                <w:szCs w:val="20"/>
              </w:rPr>
              <w:t>8</w:t>
            </w:r>
            <w:r w:rsidR="006C26CA">
              <w:rPr>
                <w:rFonts w:ascii="Times New Roman" w:hAnsi="Times New Roman"/>
                <w:sz w:val="20"/>
                <w:szCs w:val="20"/>
              </w:rPr>
              <w:t>05,0</w:t>
            </w:r>
          </w:p>
        </w:tc>
        <w:tc>
          <w:tcPr>
            <w:tcW w:w="1276"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796,3</w:t>
            </w:r>
          </w:p>
        </w:tc>
        <w:tc>
          <w:tcPr>
            <w:tcW w:w="1275"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305,0</w:t>
            </w:r>
          </w:p>
        </w:tc>
        <w:tc>
          <w:tcPr>
            <w:tcW w:w="1276" w:type="dxa"/>
          </w:tcPr>
          <w:p w:rsidR="00931336" w:rsidRPr="003D5A32" w:rsidRDefault="00E53E46" w:rsidP="00723EBC">
            <w:pPr>
              <w:pStyle w:val="a5"/>
              <w:jc w:val="center"/>
              <w:rPr>
                <w:rFonts w:ascii="Times New Roman" w:hAnsi="Times New Roman"/>
                <w:sz w:val="20"/>
                <w:szCs w:val="20"/>
              </w:rPr>
            </w:pPr>
            <w:r>
              <w:rPr>
                <w:rFonts w:ascii="Times New Roman" w:hAnsi="Times New Roman"/>
                <w:sz w:val="20"/>
                <w:szCs w:val="20"/>
              </w:rPr>
              <w:t>- 5</w:t>
            </w:r>
            <w:r w:rsidR="00A6699B">
              <w:rPr>
                <w:rFonts w:ascii="Times New Roman" w:hAnsi="Times New Roman"/>
                <w:sz w:val="20"/>
                <w:szCs w:val="20"/>
              </w:rPr>
              <w:t>00,0</w:t>
            </w:r>
          </w:p>
        </w:tc>
        <w:tc>
          <w:tcPr>
            <w:tcW w:w="1136" w:type="dxa"/>
          </w:tcPr>
          <w:p w:rsidR="00931336" w:rsidRPr="003D5A32" w:rsidRDefault="007C5EF8" w:rsidP="00723EBC">
            <w:pPr>
              <w:pStyle w:val="a5"/>
              <w:jc w:val="center"/>
              <w:rPr>
                <w:rFonts w:ascii="Times New Roman" w:hAnsi="Times New Roman"/>
                <w:sz w:val="20"/>
                <w:szCs w:val="20"/>
              </w:rPr>
            </w:pPr>
            <w:r>
              <w:rPr>
                <w:rFonts w:ascii="Times New Roman" w:hAnsi="Times New Roman"/>
                <w:sz w:val="20"/>
                <w:szCs w:val="20"/>
              </w:rPr>
              <w:t>- 491,3</w:t>
            </w:r>
          </w:p>
        </w:tc>
      </w:tr>
      <w:tr w:rsidR="00931336" w:rsidRPr="003D5A32" w:rsidTr="00296137">
        <w:tc>
          <w:tcPr>
            <w:tcW w:w="3085" w:type="dxa"/>
          </w:tcPr>
          <w:p w:rsidR="00931336" w:rsidRPr="003D5A32" w:rsidRDefault="00927CB5" w:rsidP="00FD0957">
            <w:pPr>
              <w:pStyle w:val="a5"/>
              <w:jc w:val="both"/>
              <w:rPr>
                <w:rFonts w:ascii="Times New Roman" w:hAnsi="Times New Roman"/>
                <w:sz w:val="20"/>
                <w:szCs w:val="20"/>
              </w:rPr>
            </w:pPr>
            <w:r>
              <w:rPr>
                <w:rFonts w:ascii="Times New Roman" w:hAnsi="Times New Roman"/>
                <w:sz w:val="20"/>
                <w:szCs w:val="20"/>
              </w:rPr>
              <w:t>Формирование комфортной городской среды в Октябрьском городском округе Пермского края</w:t>
            </w:r>
          </w:p>
        </w:tc>
        <w:tc>
          <w:tcPr>
            <w:tcW w:w="1276" w:type="dxa"/>
          </w:tcPr>
          <w:p w:rsidR="00931336" w:rsidRPr="003D5A32" w:rsidRDefault="006C26CA" w:rsidP="00723EBC">
            <w:pPr>
              <w:pStyle w:val="a5"/>
              <w:jc w:val="center"/>
              <w:rPr>
                <w:rFonts w:ascii="Times New Roman" w:hAnsi="Times New Roman"/>
                <w:sz w:val="20"/>
                <w:szCs w:val="20"/>
              </w:rPr>
            </w:pPr>
            <w:r>
              <w:rPr>
                <w:rFonts w:ascii="Times New Roman" w:hAnsi="Times New Roman"/>
                <w:sz w:val="20"/>
                <w:szCs w:val="20"/>
              </w:rPr>
              <w:t>14 328,2</w:t>
            </w:r>
          </w:p>
        </w:tc>
        <w:tc>
          <w:tcPr>
            <w:tcW w:w="1276"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13 805,3</w:t>
            </w:r>
          </w:p>
        </w:tc>
        <w:tc>
          <w:tcPr>
            <w:tcW w:w="1275" w:type="dxa"/>
          </w:tcPr>
          <w:p w:rsidR="00931336" w:rsidRPr="003D5A32" w:rsidRDefault="008F6A19" w:rsidP="00723EBC">
            <w:pPr>
              <w:pStyle w:val="a5"/>
              <w:jc w:val="center"/>
              <w:rPr>
                <w:rFonts w:ascii="Times New Roman" w:hAnsi="Times New Roman"/>
                <w:sz w:val="20"/>
                <w:szCs w:val="20"/>
              </w:rPr>
            </w:pPr>
            <w:r>
              <w:rPr>
                <w:rFonts w:ascii="Times New Roman" w:hAnsi="Times New Roman"/>
                <w:sz w:val="20"/>
                <w:szCs w:val="20"/>
              </w:rPr>
              <w:t>13710,2</w:t>
            </w:r>
          </w:p>
        </w:tc>
        <w:tc>
          <w:tcPr>
            <w:tcW w:w="1276" w:type="dxa"/>
          </w:tcPr>
          <w:p w:rsidR="00931336" w:rsidRPr="003D5A32" w:rsidRDefault="00A6699B" w:rsidP="00723EBC">
            <w:pPr>
              <w:pStyle w:val="a5"/>
              <w:jc w:val="center"/>
              <w:rPr>
                <w:rFonts w:ascii="Times New Roman" w:hAnsi="Times New Roman"/>
                <w:sz w:val="20"/>
                <w:szCs w:val="20"/>
              </w:rPr>
            </w:pPr>
            <w:r>
              <w:rPr>
                <w:rFonts w:ascii="Times New Roman" w:hAnsi="Times New Roman"/>
                <w:sz w:val="20"/>
                <w:szCs w:val="20"/>
              </w:rPr>
              <w:t>- 618,6</w:t>
            </w:r>
          </w:p>
        </w:tc>
        <w:tc>
          <w:tcPr>
            <w:tcW w:w="1136" w:type="dxa"/>
          </w:tcPr>
          <w:p w:rsidR="00931336" w:rsidRPr="003D5A32" w:rsidRDefault="007C5EF8" w:rsidP="00723EBC">
            <w:pPr>
              <w:pStyle w:val="a5"/>
              <w:jc w:val="center"/>
              <w:rPr>
                <w:rFonts w:ascii="Times New Roman" w:hAnsi="Times New Roman"/>
                <w:sz w:val="20"/>
                <w:szCs w:val="20"/>
              </w:rPr>
            </w:pPr>
            <w:r>
              <w:rPr>
                <w:rFonts w:ascii="Times New Roman" w:hAnsi="Times New Roman"/>
                <w:sz w:val="20"/>
                <w:szCs w:val="20"/>
              </w:rPr>
              <w:t>- 95,1</w:t>
            </w:r>
          </w:p>
        </w:tc>
      </w:tr>
      <w:tr w:rsidR="00931336" w:rsidRPr="003D5A32" w:rsidTr="00296137">
        <w:tc>
          <w:tcPr>
            <w:tcW w:w="3085" w:type="dxa"/>
          </w:tcPr>
          <w:p w:rsidR="00931336" w:rsidRPr="003D5A32" w:rsidRDefault="00931336" w:rsidP="00FD0957">
            <w:pPr>
              <w:pStyle w:val="a5"/>
              <w:jc w:val="both"/>
              <w:rPr>
                <w:rFonts w:ascii="Times New Roman" w:hAnsi="Times New Roman"/>
                <w:b/>
                <w:sz w:val="20"/>
                <w:szCs w:val="20"/>
              </w:rPr>
            </w:pPr>
            <w:r w:rsidRPr="003D5A32">
              <w:rPr>
                <w:rFonts w:ascii="Times New Roman" w:hAnsi="Times New Roman"/>
                <w:b/>
                <w:sz w:val="20"/>
                <w:szCs w:val="20"/>
              </w:rPr>
              <w:t>Итого</w:t>
            </w:r>
          </w:p>
        </w:tc>
        <w:tc>
          <w:tcPr>
            <w:tcW w:w="1276" w:type="dxa"/>
          </w:tcPr>
          <w:p w:rsidR="00931336" w:rsidRPr="003D5A32" w:rsidRDefault="00E53E46" w:rsidP="00FD0957">
            <w:pPr>
              <w:pStyle w:val="a5"/>
              <w:jc w:val="both"/>
              <w:rPr>
                <w:rFonts w:ascii="Times New Roman" w:hAnsi="Times New Roman"/>
                <w:b/>
                <w:sz w:val="20"/>
                <w:szCs w:val="20"/>
              </w:rPr>
            </w:pPr>
            <w:r>
              <w:rPr>
                <w:rFonts w:ascii="Times New Roman" w:hAnsi="Times New Roman"/>
                <w:b/>
                <w:sz w:val="20"/>
                <w:szCs w:val="20"/>
              </w:rPr>
              <w:t>969 8</w:t>
            </w:r>
            <w:r w:rsidR="006C26CA">
              <w:rPr>
                <w:rFonts w:ascii="Times New Roman" w:hAnsi="Times New Roman"/>
                <w:b/>
                <w:sz w:val="20"/>
                <w:szCs w:val="20"/>
              </w:rPr>
              <w:t>05,5</w:t>
            </w:r>
          </w:p>
        </w:tc>
        <w:tc>
          <w:tcPr>
            <w:tcW w:w="1276" w:type="dxa"/>
          </w:tcPr>
          <w:p w:rsidR="00931336" w:rsidRPr="003D5A32" w:rsidRDefault="008F6A19" w:rsidP="00FD0957">
            <w:pPr>
              <w:pStyle w:val="a5"/>
              <w:jc w:val="both"/>
              <w:rPr>
                <w:rFonts w:ascii="Times New Roman" w:hAnsi="Times New Roman"/>
                <w:b/>
                <w:sz w:val="20"/>
                <w:szCs w:val="20"/>
              </w:rPr>
            </w:pPr>
            <w:r>
              <w:rPr>
                <w:rFonts w:ascii="Times New Roman" w:hAnsi="Times New Roman"/>
                <w:b/>
                <w:sz w:val="20"/>
                <w:szCs w:val="20"/>
              </w:rPr>
              <w:t>1 152 453,6</w:t>
            </w:r>
          </w:p>
        </w:tc>
        <w:tc>
          <w:tcPr>
            <w:tcW w:w="1275" w:type="dxa"/>
          </w:tcPr>
          <w:p w:rsidR="00931336" w:rsidRPr="003D5A32" w:rsidRDefault="008F6A19" w:rsidP="00FD0957">
            <w:pPr>
              <w:pStyle w:val="a5"/>
              <w:jc w:val="both"/>
              <w:rPr>
                <w:rFonts w:ascii="Times New Roman" w:hAnsi="Times New Roman"/>
                <w:b/>
                <w:sz w:val="20"/>
                <w:szCs w:val="20"/>
              </w:rPr>
            </w:pPr>
            <w:r>
              <w:rPr>
                <w:rFonts w:ascii="Times New Roman" w:hAnsi="Times New Roman"/>
                <w:b/>
                <w:sz w:val="20"/>
                <w:szCs w:val="20"/>
              </w:rPr>
              <w:t>989 500,2</w:t>
            </w:r>
          </w:p>
        </w:tc>
        <w:tc>
          <w:tcPr>
            <w:tcW w:w="1276" w:type="dxa"/>
          </w:tcPr>
          <w:p w:rsidR="00931336" w:rsidRPr="003D5A32" w:rsidRDefault="00E53E46" w:rsidP="00FD0957">
            <w:pPr>
              <w:pStyle w:val="a5"/>
              <w:jc w:val="both"/>
              <w:rPr>
                <w:rFonts w:ascii="Times New Roman" w:hAnsi="Times New Roman"/>
                <w:b/>
                <w:sz w:val="20"/>
                <w:szCs w:val="20"/>
              </w:rPr>
            </w:pPr>
            <w:r>
              <w:rPr>
                <w:rFonts w:ascii="Times New Roman" w:hAnsi="Times New Roman"/>
                <w:b/>
                <w:sz w:val="20"/>
                <w:szCs w:val="20"/>
              </w:rPr>
              <w:t>+ 19 6</w:t>
            </w:r>
            <w:r w:rsidR="00A6699B">
              <w:rPr>
                <w:rFonts w:ascii="Times New Roman" w:hAnsi="Times New Roman"/>
                <w:b/>
                <w:sz w:val="20"/>
                <w:szCs w:val="20"/>
              </w:rPr>
              <w:t>94,7</w:t>
            </w:r>
          </w:p>
        </w:tc>
        <w:tc>
          <w:tcPr>
            <w:tcW w:w="1136" w:type="dxa"/>
          </w:tcPr>
          <w:p w:rsidR="00931336" w:rsidRPr="003D5A32" w:rsidRDefault="007C5EF8" w:rsidP="00FD0957">
            <w:pPr>
              <w:pStyle w:val="a5"/>
              <w:jc w:val="both"/>
              <w:rPr>
                <w:rFonts w:ascii="Times New Roman" w:hAnsi="Times New Roman"/>
                <w:b/>
                <w:sz w:val="20"/>
                <w:szCs w:val="20"/>
              </w:rPr>
            </w:pPr>
            <w:r>
              <w:rPr>
                <w:rFonts w:ascii="Times New Roman" w:hAnsi="Times New Roman"/>
                <w:b/>
                <w:sz w:val="20"/>
                <w:szCs w:val="20"/>
              </w:rPr>
              <w:t>- 162 953,4</w:t>
            </w:r>
          </w:p>
        </w:tc>
      </w:tr>
    </w:tbl>
    <w:p w:rsidR="00E56778" w:rsidRPr="003D5A32" w:rsidRDefault="00E56778" w:rsidP="00E56778">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.6</w:t>
      </w:r>
      <w:r w:rsidRPr="003D5A32">
        <w:rPr>
          <w:rFonts w:ascii="Times New Roman" w:hAnsi="Times New Roman"/>
          <w:sz w:val="28"/>
          <w:szCs w:val="28"/>
        </w:rPr>
        <w:t>.  В сравн</w:t>
      </w:r>
      <w:r>
        <w:rPr>
          <w:rFonts w:ascii="Times New Roman" w:hAnsi="Times New Roman"/>
          <w:sz w:val="28"/>
          <w:szCs w:val="28"/>
        </w:rPr>
        <w:t xml:space="preserve">ении с </w:t>
      </w:r>
      <w:r w:rsidR="00A6699B">
        <w:rPr>
          <w:rFonts w:ascii="Times New Roman" w:hAnsi="Times New Roman"/>
          <w:sz w:val="28"/>
          <w:szCs w:val="28"/>
        </w:rPr>
        <w:t xml:space="preserve">утвержденным </w:t>
      </w:r>
      <w:r w:rsidR="004C3289">
        <w:rPr>
          <w:rFonts w:ascii="Times New Roman" w:hAnsi="Times New Roman"/>
          <w:sz w:val="28"/>
          <w:szCs w:val="28"/>
        </w:rPr>
        <w:t xml:space="preserve"> решением о бюджете </w:t>
      </w:r>
      <w:r>
        <w:rPr>
          <w:rFonts w:ascii="Times New Roman" w:hAnsi="Times New Roman"/>
          <w:sz w:val="28"/>
          <w:szCs w:val="28"/>
        </w:rPr>
        <w:t xml:space="preserve"> на 20</w:t>
      </w:r>
      <w:r w:rsidR="007C5EF8">
        <w:rPr>
          <w:rFonts w:ascii="Times New Roman" w:hAnsi="Times New Roman"/>
          <w:sz w:val="28"/>
          <w:szCs w:val="28"/>
        </w:rPr>
        <w:t>20</w:t>
      </w:r>
      <w:r w:rsidRPr="003D5A32">
        <w:rPr>
          <w:rFonts w:ascii="Times New Roman" w:hAnsi="Times New Roman"/>
          <w:sz w:val="28"/>
          <w:szCs w:val="28"/>
        </w:rPr>
        <w:t xml:space="preserve"> год наибольшие изменения в  проекте бюджета на 20</w:t>
      </w:r>
      <w:r w:rsidR="007C5EF8">
        <w:rPr>
          <w:rFonts w:ascii="Times New Roman" w:hAnsi="Times New Roman"/>
          <w:sz w:val="28"/>
          <w:szCs w:val="28"/>
        </w:rPr>
        <w:t>21</w:t>
      </w:r>
      <w:r w:rsidRPr="003D5A32">
        <w:rPr>
          <w:rFonts w:ascii="Times New Roman" w:hAnsi="Times New Roman"/>
          <w:sz w:val="28"/>
          <w:szCs w:val="28"/>
        </w:rPr>
        <w:t xml:space="preserve"> год  планируются по следующим программам:</w:t>
      </w:r>
    </w:p>
    <w:p w:rsidR="00E56778" w:rsidRPr="003D5A32" w:rsidRDefault="00E56778" w:rsidP="00E56778">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.6</w:t>
      </w:r>
      <w:r w:rsidRPr="003D5A32">
        <w:rPr>
          <w:rFonts w:ascii="Times New Roman" w:hAnsi="Times New Roman"/>
          <w:sz w:val="28"/>
          <w:szCs w:val="28"/>
        </w:rPr>
        <w:t xml:space="preserve">.1. </w:t>
      </w:r>
      <w:r w:rsidRPr="003D5A32">
        <w:rPr>
          <w:rFonts w:ascii="Times New Roman" w:hAnsi="Times New Roman"/>
          <w:b/>
          <w:sz w:val="28"/>
          <w:szCs w:val="28"/>
        </w:rPr>
        <w:t xml:space="preserve">по </w:t>
      </w:r>
      <w:r w:rsidR="00372ABF">
        <w:rPr>
          <w:rFonts w:ascii="Times New Roman" w:hAnsi="Times New Roman"/>
          <w:b/>
          <w:sz w:val="28"/>
          <w:szCs w:val="28"/>
        </w:rPr>
        <w:t xml:space="preserve">увеличению </w:t>
      </w:r>
      <w:r w:rsidRPr="003D5A32">
        <w:rPr>
          <w:rFonts w:ascii="Times New Roman" w:hAnsi="Times New Roman"/>
          <w:sz w:val="28"/>
          <w:szCs w:val="28"/>
        </w:rPr>
        <w:t xml:space="preserve"> объемов финансирования:</w:t>
      </w:r>
    </w:p>
    <w:p w:rsidR="00372ABF" w:rsidRDefault="00E56778" w:rsidP="00E56778">
      <w:pPr>
        <w:pStyle w:val="a5"/>
        <w:jc w:val="both"/>
        <w:rPr>
          <w:rFonts w:ascii="Times New Roman" w:hAnsi="Times New Roman"/>
          <w:sz w:val="28"/>
          <w:szCs w:val="28"/>
        </w:rPr>
      </w:pPr>
      <w:r w:rsidRPr="003D5A32">
        <w:rPr>
          <w:rFonts w:ascii="Times New Roman" w:hAnsi="Times New Roman"/>
          <w:sz w:val="28"/>
          <w:szCs w:val="28"/>
        </w:rPr>
        <w:tab/>
        <w:t xml:space="preserve">по муниципальной программе «Развитие системы образования Октябрьского </w:t>
      </w:r>
      <w:r>
        <w:rPr>
          <w:rFonts w:ascii="Times New Roman" w:hAnsi="Times New Roman"/>
          <w:sz w:val="28"/>
          <w:szCs w:val="28"/>
        </w:rPr>
        <w:t>городского округа</w:t>
      </w:r>
      <w:r w:rsidRPr="003D5A32">
        <w:rPr>
          <w:rFonts w:ascii="Times New Roman" w:hAnsi="Times New Roman"/>
          <w:sz w:val="28"/>
          <w:szCs w:val="28"/>
        </w:rPr>
        <w:t xml:space="preserve"> Пермского края» на сумму </w:t>
      </w:r>
      <w:r w:rsidR="00372ABF">
        <w:rPr>
          <w:rFonts w:ascii="Times New Roman" w:hAnsi="Times New Roman"/>
          <w:sz w:val="28"/>
          <w:szCs w:val="28"/>
        </w:rPr>
        <w:t>49 490,4</w:t>
      </w:r>
      <w:r>
        <w:rPr>
          <w:rFonts w:ascii="Times New Roman" w:hAnsi="Times New Roman"/>
          <w:sz w:val="28"/>
          <w:szCs w:val="28"/>
        </w:rPr>
        <w:t xml:space="preserve"> </w:t>
      </w:r>
      <w:r w:rsidRPr="003D5A32">
        <w:rPr>
          <w:rFonts w:ascii="Times New Roman" w:hAnsi="Times New Roman"/>
          <w:sz w:val="28"/>
          <w:szCs w:val="28"/>
        </w:rPr>
        <w:t>тыс. руб.,</w:t>
      </w:r>
      <w:r w:rsidR="00372ABF">
        <w:rPr>
          <w:rFonts w:ascii="Times New Roman" w:hAnsi="Times New Roman"/>
          <w:sz w:val="28"/>
          <w:szCs w:val="28"/>
        </w:rPr>
        <w:t xml:space="preserve"> в части сре</w:t>
      </w:r>
      <w:proofErr w:type="gramStart"/>
      <w:r w:rsidR="00372ABF">
        <w:rPr>
          <w:rFonts w:ascii="Times New Roman" w:hAnsi="Times New Roman"/>
          <w:sz w:val="28"/>
          <w:szCs w:val="28"/>
        </w:rPr>
        <w:t>дств кр</w:t>
      </w:r>
      <w:proofErr w:type="gramEnd"/>
      <w:r w:rsidR="00372ABF">
        <w:rPr>
          <w:rFonts w:ascii="Times New Roman" w:hAnsi="Times New Roman"/>
          <w:sz w:val="28"/>
          <w:szCs w:val="28"/>
        </w:rPr>
        <w:t>аевого бюджета на выполнение государственных полномочий в сфере образования и на денежное вознаграждение за классное руководство педагогическим работникам;</w:t>
      </w:r>
    </w:p>
    <w:p w:rsidR="00372ABF" w:rsidRDefault="0066182C" w:rsidP="00E56778">
      <w:pPr>
        <w:pStyle w:val="a5"/>
        <w:jc w:val="both"/>
        <w:rPr>
          <w:rFonts w:ascii="Times New Roman" w:hAnsi="Times New Roman"/>
          <w:sz w:val="28"/>
          <w:szCs w:val="28"/>
        </w:rPr>
      </w:pPr>
      <w:r>
        <w:rPr>
          <w:rFonts w:ascii="Times New Roman" w:hAnsi="Times New Roman"/>
          <w:sz w:val="28"/>
          <w:szCs w:val="28"/>
        </w:rPr>
        <w:tab/>
        <w:t>по муниципальной программе «Обеспечение общественной безопасности Октябрьского городского округа Пермского края» на  1 945,6 тыс</w:t>
      </w:r>
      <w:proofErr w:type="gramStart"/>
      <w:r>
        <w:rPr>
          <w:rFonts w:ascii="Times New Roman" w:hAnsi="Times New Roman"/>
          <w:sz w:val="28"/>
          <w:szCs w:val="28"/>
        </w:rPr>
        <w:t>.р</w:t>
      </w:r>
      <w:proofErr w:type="gramEnd"/>
      <w:r>
        <w:rPr>
          <w:rFonts w:ascii="Times New Roman" w:hAnsi="Times New Roman"/>
          <w:sz w:val="28"/>
          <w:szCs w:val="28"/>
        </w:rPr>
        <w:t>уб.,  в части расходов на предупреждение и ликвидацию чрезвычайных ситуаций на сумму 489,9 тыс. руб. и на обеспечение реализации муниципальной программы на сумму 1 454,0 тыс. руб. для выплат персоналу МКУ «АСФ»</w:t>
      </w:r>
      <w:r w:rsidR="00911BBE">
        <w:rPr>
          <w:rFonts w:ascii="Times New Roman" w:hAnsi="Times New Roman"/>
          <w:sz w:val="28"/>
          <w:szCs w:val="28"/>
        </w:rPr>
        <w:t>;</w:t>
      </w:r>
    </w:p>
    <w:p w:rsidR="00911BBE" w:rsidRDefault="00911BBE" w:rsidP="00E56778">
      <w:pPr>
        <w:pStyle w:val="a5"/>
        <w:jc w:val="both"/>
        <w:rPr>
          <w:rFonts w:ascii="Times New Roman" w:hAnsi="Times New Roman"/>
          <w:sz w:val="28"/>
          <w:szCs w:val="28"/>
        </w:rPr>
      </w:pPr>
      <w:r>
        <w:rPr>
          <w:rFonts w:ascii="Times New Roman" w:hAnsi="Times New Roman"/>
          <w:sz w:val="28"/>
          <w:szCs w:val="28"/>
        </w:rPr>
        <w:tab/>
        <w:t>по муниципальной программе «Управление земельными ресурсами и имуществом Октябрьского городского округа» на сумму 1 795,0 тыс. руб. в части расходов на реализацию мероприятий по переселению граждан из аварийного жилищного фонда.</w:t>
      </w:r>
    </w:p>
    <w:p w:rsidR="00372ABF" w:rsidRDefault="00372ABF" w:rsidP="00E56778">
      <w:pPr>
        <w:pStyle w:val="a5"/>
        <w:jc w:val="both"/>
        <w:rPr>
          <w:rFonts w:ascii="Times New Roman" w:hAnsi="Times New Roman"/>
          <w:sz w:val="28"/>
          <w:szCs w:val="28"/>
        </w:rPr>
      </w:pPr>
      <w:r>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 xml:space="preserve">.6.2. </w:t>
      </w:r>
      <w:r w:rsidRPr="002870C2">
        <w:rPr>
          <w:rFonts w:ascii="Times New Roman" w:hAnsi="Times New Roman"/>
          <w:b/>
          <w:sz w:val="28"/>
          <w:szCs w:val="28"/>
        </w:rPr>
        <w:t>по сокращению</w:t>
      </w:r>
      <w:r>
        <w:rPr>
          <w:rFonts w:ascii="Times New Roman" w:hAnsi="Times New Roman"/>
          <w:sz w:val="28"/>
          <w:szCs w:val="28"/>
        </w:rPr>
        <w:t xml:space="preserve"> объемов финансирования:</w:t>
      </w:r>
      <w:r w:rsidR="00E56778" w:rsidRPr="003D5A32">
        <w:rPr>
          <w:rFonts w:ascii="Times New Roman" w:hAnsi="Times New Roman"/>
          <w:sz w:val="28"/>
          <w:szCs w:val="28"/>
        </w:rPr>
        <w:tab/>
      </w:r>
    </w:p>
    <w:p w:rsidR="00E56778" w:rsidRDefault="00E56778" w:rsidP="007D01DB">
      <w:pPr>
        <w:pStyle w:val="a5"/>
        <w:jc w:val="both"/>
        <w:rPr>
          <w:rFonts w:ascii="Times New Roman" w:hAnsi="Times New Roman"/>
          <w:sz w:val="28"/>
          <w:szCs w:val="28"/>
        </w:rPr>
      </w:pPr>
      <w:r>
        <w:rPr>
          <w:rFonts w:ascii="Times New Roman" w:hAnsi="Times New Roman"/>
          <w:sz w:val="28"/>
          <w:szCs w:val="28"/>
        </w:rPr>
        <w:tab/>
        <w:t xml:space="preserve">по муниципальной программе  «Социальная поддержка граждан Октябрьского городского округа Пермского края» на сумму </w:t>
      </w:r>
      <w:r w:rsidR="00372ABF">
        <w:rPr>
          <w:rFonts w:ascii="Times New Roman" w:hAnsi="Times New Roman"/>
          <w:sz w:val="28"/>
          <w:szCs w:val="28"/>
        </w:rPr>
        <w:t>14 319,2</w:t>
      </w:r>
      <w:r>
        <w:rPr>
          <w:rFonts w:ascii="Times New Roman" w:hAnsi="Times New Roman"/>
          <w:sz w:val="28"/>
          <w:szCs w:val="28"/>
        </w:rPr>
        <w:t xml:space="preserve"> тыс. руб. в части краевых средств на предоставление мер социальной поддержки отдельным категориям </w:t>
      </w:r>
      <w:r w:rsidR="007D01DB">
        <w:rPr>
          <w:rFonts w:ascii="Times New Roman" w:hAnsi="Times New Roman"/>
          <w:sz w:val="28"/>
          <w:szCs w:val="28"/>
        </w:rPr>
        <w:t>учащихся;</w:t>
      </w:r>
    </w:p>
    <w:p w:rsidR="007D01DB" w:rsidRDefault="007D01DB" w:rsidP="007D01DB">
      <w:pPr>
        <w:pStyle w:val="a5"/>
        <w:jc w:val="both"/>
        <w:rPr>
          <w:rFonts w:ascii="Times New Roman" w:hAnsi="Times New Roman"/>
          <w:sz w:val="28"/>
          <w:szCs w:val="28"/>
        </w:rPr>
      </w:pPr>
      <w:r>
        <w:rPr>
          <w:rFonts w:ascii="Times New Roman" w:hAnsi="Times New Roman"/>
          <w:sz w:val="28"/>
          <w:szCs w:val="28"/>
        </w:rPr>
        <w:tab/>
        <w:t>по муниципальной программе «Поддержка сельского хозяйства и предпринимательства, комплексное развитие сельских территорий в Октябрьском городском округе Пермского края» на сумму 4 415,1 тыс. руб. в части расходов направленных на комплексное развитие сельских территорий (улучшение жилищных условий граждан, проживающих на сельских территориях);</w:t>
      </w:r>
    </w:p>
    <w:p w:rsidR="007D01DB" w:rsidRPr="003D5A32" w:rsidRDefault="007D01DB" w:rsidP="007D01DB">
      <w:pPr>
        <w:pStyle w:val="a5"/>
        <w:jc w:val="both"/>
        <w:rPr>
          <w:rFonts w:ascii="Times New Roman" w:hAnsi="Times New Roman"/>
          <w:sz w:val="28"/>
          <w:szCs w:val="28"/>
        </w:rPr>
      </w:pPr>
      <w:r>
        <w:rPr>
          <w:rFonts w:ascii="Times New Roman" w:hAnsi="Times New Roman"/>
          <w:sz w:val="28"/>
          <w:szCs w:val="28"/>
        </w:rPr>
        <w:tab/>
        <w:t>по муниципальной программе «Совершенствование</w:t>
      </w:r>
      <w:r w:rsidR="002870C2">
        <w:rPr>
          <w:rFonts w:ascii="Times New Roman" w:hAnsi="Times New Roman"/>
          <w:sz w:val="28"/>
          <w:szCs w:val="28"/>
        </w:rPr>
        <w:t xml:space="preserve"> муниципального управления в Октябрьском городском округе Пермского края» на  сумму  4 102,3 тыс. руб. в части расходов на обеспечение деятельности Администрации Октябрьского городского округа</w:t>
      </w:r>
    </w:p>
    <w:p w:rsidR="00E56778" w:rsidRPr="003D5A32" w:rsidRDefault="00E56778" w:rsidP="00EA3CF9">
      <w:pPr>
        <w:pStyle w:val="a5"/>
        <w:jc w:val="both"/>
        <w:rPr>
          <w:rFonts w:ascii="Times New Roman" w:hAnsi="Times New Roman"/>
          <w:sz w:val="28"/>
          <w:szCs w:val="28"/>
        </w:rPr>
      </w:pPr>
      <w:r w:rsidRPr="003D5A32">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.7</w:t>
      </w:r>
      <w:r w:rsidRPr="003D5A32">
        <w:rPr>
          <w:rFonts w:ascii="Times New Roman" w:hAnsi="Times New Roman"/>
          <w:sz w:val="28"/>
          <w:szCs w:val="28"/>
        </w:rPr>
        <w:t xml:space="preserve">. </w:t>
      </w:r>
      <w:proofErr w:type="gramStart"/>
      <w:r>
        <w:rPr>
          <w:rFonts w:ascii="Times New Roman" w:hAnsi="Times New Roman"/>
          <w:sz w:val="28"/>
          <w:szCs w:val="28"/>
        </w:rPr>
        <w:t xml:space="preserve">Исходя из анализа  </w:t>
      </w:r>
      <w:r w:rsidR="00AC51AD">
        <w:rPr>
          <w:rFonts w:ascii="Times New Roman" w:hAnsi="Times New Roman"/>
          <w:sz w:val="28"/>
          <w:szCs w:val="28"/>
        </w:rPr>
        <w:t>представленных</w:t>
      </w:r>
      <w:r>
        <w:rPr>
          <w:rFonts w:ascii="Times New Roman" w:hAnsi="Times New Roman"/>
          <w:sz w:val="28"/>
          <w:szCs w:val="28"/>
        </w:rPr>
        <w:t xml:space="preserve"> </w:t>
      </w:r>
      <w:r w:rsidRPr="003D5A32">
        <w:rPr>
          <w:rFonts w:ascii="Times New Roman" w:hAnsi="Times New Roman"/>
          <w:sz w:val="28"/>
          <w:szCs w:val="28"/>
        </w:rPr>
        <w:t xml:space="preserve"> муниципальных программ</w:t>
      </w:r>
      <w:r w:rsidR="00AC51AD">
        <w:rPr>
          <w:rFonts w:ascii="Times New Roman" w:hAnsi="Times New Roman"/>
          <w:sz w:val="28"/>
          <w:szCs w:val="28"/>
        </w:rPr>
        <w:t xml:space="preserve"> Контрольно-счетная палата</w:t>
      </w:r>
      <w:r>
        <w:rPr>
          <w:rFonts w:ascii="Times New Roman" w:hAnsi="Times New Roman"/>
          <w:sz w:val="28"/>
          <w:szCs w:val="28"/>
        </w:rPr>
        <w:t xml:space="preserve"> считает</w:t>
      </w:r>
      <w:proofErr w:type="gramEnd"/>
      <w:r>
        <w:rPr>
          <w:rFonts w:ascii="Times New Roman" w:hAnsi="Times New Roman"/>
          <w:sz w:val="28"/>
          <w:szCs w:val="28"/>
        </w:rPr>
        <w:t xml:space="preserve"> необходимым отметить</w:t>
      </w:r>
      <w:r w:rsidRPr="003D5A32">
        <w:rPr>
          <w:rFonts w:ascii="Times New Roman" w:hAnsi="Times New Roman"/>
          <w:sz w:val="28"/>
          <w:szCs w:val="28"/>
        </w:rPr>
        <w:t xml:space="preserve"> следующее:</w:t>
      </w:r>
    </w:p>
    <w:p w:rsidR="00E56778" w:rsidRPr="003D5A32" w:rsidRDefault="00E56778" w:rsidP="00E56778">
      <w:pPr>
        <w:pStyle w:val="a5"/>
        <w:jc w:val="both"/>
        <w:rPr>
          <w:rFonts w:ascii="Times New Roman" w:hAnsi="Times New Roman"/>
          <w:sz w:val="28"/>
          <w:szCs w:val="28"/>
        </w:rPr>
      </w:pPr>
      <w:r w:rsidRPr="003D5A32">
        <w:rPr>
          <w:rFonts w:ascii="Times New Roman" w:hAnsi="Times New Roman"/>
          <w:sz w:val="28"/>
          <w:szCs w:val="28"/>
        </w:rPr>
        <w:t xml:space="preserve"> </w:t>
      </w:r>
      <w:r>
        <w:rPr>
          <w:rFonts w:ascii="Times New Roman" w:hAnsi="Times New Roman"/>
          <w:sz w:val="28"/>
          <w:szCs w:val="28"/>
        </w:rPr>
        <w:tab/>
      </w:r>
      <w:r w:rsidR="00656A82">
        <w:rPr>
          <w:rFonts w:ascii="Times New Roman" w:hAnsi="Times New Roman"/>
          <w:sz w:val="28"/>
          <w:szCs w:val="28"/>
        </w:rPr>
        <w:t>4</w:t>
      </w:r>
      <w:r>
        <w:rPr>
          <w:rFonts w:ascii="Times New Roman" w:hAnsi="Times New Roman"/>
          <w:sz w:val="28"/>
          <w:szCs w:val="28"/>
        </w:rPr>
        <w:t xml:space="preserve">.7.1. </w:t>
      </w:r>
      <w:r w:rsidRPr="003D5A32">
        <w:rPr>
          <w:rFonts w:ascii="Times New Roman" w:hAnsi="Times New Roman"/>
          <w:sz w:val="28"/>
          <w:szCs w:val="28"/>
        </w:rPr>
        <w:t xml:space="preserve">Согласно </w:t>
      </w:r>
      <w:proofErr w:type="gramStart"/>
      <w:r>
        <w:rPr>
          <w:rFonts w:ascii="Times New Roman" w:hAnsi="Times New Roman"/>
          <w:sz w:val="28"/>
          <w:szCs w:val="28"/>
        </w:rPr>
        <w:t>ч</w:t>
      </w:r>
      <w:proofErr w:type="gramEnd"/>
      <w:r w:rsidRPr="003D5A32">
        <w:rPr>
          <w:rFonts w:ascii="Times New Roman" w:hAnsi="Times New Roman"/>
          <w:sz w:val="28"/>
          <w:szCs w:val="28"/>
        </w:rPr>
        <w:t>.2 ст. 157 Бюджетного кодекса Российской Федерации контрольно–счетные органы  муниципальных образований  осуществляют экспертизу муниципальных программ.</w:t>
      </w:r>
    </w:p>
    <w:p w:rsidR="00E56778" w:rsidRDefault="00E56778" w:rsidP="00E56778">
      <w:pPr>
        <w:pStyle w:val="a5"/>
        <w:ind w:firstLine="708"/>
        <w:jc w:val="both"/>
        <w:rPr>
          <w:rFonts w:ascii="Times New Roman" w:hAnsi="Times New Roman"/>
          <w:sz w:val="28"/>
          <w:szCs w:val="28"/>
        </w:rPr>
      </w:pPr>
      <w:r w:rsidRPr="003D5A32">
        <w:rPr>
          <w:rFonts w:ascii="Times New Roman" w:hAnsi="Times New Roman"/>
          <w:sz w:val="28"/>
          <w:szCs w:val="28"/>
        </w:rPr>
        <w:t>Финансово-экономическая экспертиза проектов</w:t>
      </w:r>
      <w:r>
        <w:rPr>
          <w:rFonts w:ascii="Times New Roman" w:hAnsi="Times New Roman"/>
          <w:sz w:val="28"/>
          <w:szCs w:val="28"/>
        </w:rPr>
        <w:t xml:space="preserve"> </w:t>
      </w:r>
      <w:r w:rsidRPr="003D5A32">
        <w:rPr>
          <w:rFonts w:ascii="Times New Roman" w:hAnsi="Times New Roman"/>
          <w:sz w:val="28"/>
          <w:szCs w:val="28"/>
        </w:rPr>
        <w:t xml:space="preserve">муниципальных программ </w:t>
      </w:r>
      <w:r>
        <w:rPr>
          <w:rFonts w:ascii="Times New Roman" w:hAnsi="Times New Roman"/>
          <w:sz w:val="28"/>
          <w:szCs w:val="28"/>
        </w:rPr>
        <w:t xml:space="preserve"> осуществляется</w:t>
      </w:r>
      <w:r w:rsidRPr="003D5A32">
        <w:rPr>
          <w:rFonts w:ascii="Times New Roman" w:hAnsi="Times New Roman"/>
          <w:sz w:val="28"/>
          <w:szCs w:val="28"/>
        </w:rPr>
        <w:t xml:space="preserve"> с целью </w:t>
      </w:r>
      <w:proofErr w:type="gramStart"/>
      <w:r w:rsidRPr="003D5A32">
        <w:rPr>
          <w:rFonts w:ascii="Times New Roman" w:hAnsi="Times New Roman"/>
          <w:sz w:val="28"/>
          <w:szCs w:val="28"/>
        </w:rPr>
        <w:t>подтверждения обоснованности размера финансового обеспечения реализации муниципальных программ</w:t>
      </w:r>
      <w:proofErr w:type="gramEnd"/>
      <w:r w:rsidRPr="003D5A32">
        <w:rPr>
          <w:rFonts w:ascii="Times New Roman" w:hAnsi="Times New Roman"/>
          <w:sz w:val="28"/>
          <w:szCs w:val="28"/>
        </w:rPr>
        <w:t xml:space="preserve"> для бюджета Октябрьского </w:t>
      </w:r>
      <w:r>
        <w:rPr>
          <w:rFonts w:ascii="Times New Roman" w:hAnsi="Times New Roman"/>
          <w:sz w:val="28"/>
          <w:szCs w:val="28"/>
        </w:rPr>
        <w:t>городского округа</w:t>
      </w:r>
      <w:r w:rsidRPr="003D5A32">
        <w:rPr>
          <w:rFonts w:ascii="Times New Roman" w:hAnsi="Times New Roman"/>
          <w:sz w:val="28"/>
          <w:szCs w:val="28"/>
        </w:rPr>
        <w:t>.</w:t>
      </w:r>
    </w:p>
    <w:p w:rsidR="002870C2" w:rsidRDefault="002870C2" w:rsidP="00E56778">
      <w:pPr>
        <w:pStyle w:val="a5"/>
        <w:ind w:firstLine="708"/>
        <w:jc w:val="both"/>
        <w:rPr>
          <w:rFonts w:ascii="Times New Roman" w:hAnsi="Times New Roman"/>
          <w:sz w:val="28"/>
          <w:szCs w:val="28"/>
        </w:rPr>
      </w:pPr>
      <w:r>
        <w:rPr>
          <w:rFonts w:ascii="Times New Roman" w:hAnsi="Times New Roman"/>
          <w:sz w:val="28"/>
          <w:szCs w:val="28"/>
        </w:rPr>
        <w:t>Из</w:t>
      </w:r>
      <w:r w:rsidR="00E56778">
        <w:rPr>
          <w:rFonts w:ascii="Times New Roman" w:hAnsi="Times New Roman"/>
          <w:sz w:val="28"/>
          <w:szCs w:val="28"/>
        </w:rPr>
        <w:t xml:space="preserve"> 12-ти муниципальных программ в Контрольно-счетную </w:t>
      </w:r>
      <w:r>
        <w:rPr>
          <w:rFonts w:ascii="Times New Roman" w:hAnsi="Times New Roman"/>
          <w:sz w:val="28"/>
          <w:szCs w:val="28"/>
        </w:rPr>
        <w:t>палату</w:t>
      </w:r>
      <w:r w:rsidR="00E56778">
        <w:rPr>
          <w:rFonts w:ascii="Times New Roman" w:hAnsi="Times New Roman"/>
          <w:sz w:val="28"/>
          <w:szCs w:val="28"/>
        </w:rPr>
        <w:t xml:space="preserve"> на финансовую экспертизу </w:t>
      </w:r>
      <w:r>
        <w:rPr>
          <w:rFonts w:ascii="Times New Roman" w:hAnsi="Times New Roman"/>
          <w:sz w:val="28"/>
          <w:szCs w:val="28"/>
        </w:rPr>
        <w:t xml:space="preserve"> не  представлены</w:t>
      </w:r>
      <w:r w:rsidR="00CE33E7">
        <w:rPr>
          <w:rFonts w:ascii="Times New Roman" w:hAnsi="Times New Roman"/>
          <w:sz w:val="28"/>
          <w:szCs w:val="28"/>
        </w:rPr>
        <w:t xml:space="preserve">   две программы.</w:t>
      </w:r>
    </w:p>
    <w:p w:rsidR="00D749D5" w:rsidRDefault="00E56778" w:rsidP="00E56778">
      <w:pPr>
        <w:pStyle w:val="a5"/>
        <w:ind w:firstLine="708"/>
        <w:jc w:val="both"/>
        <w:rPr>
          <w:rFonts w:ascii="Times New Roman" w:hAnsi="Times New Roman"/>
          <w:sz w:val="28"/>
          <w:szCs w:val="28"/>
        </w:rPr>
      </w:pPr>
      <w:r>
        <w:rPr>
          <w:rFonts w:ascii="Times New Roman" w:hAnsi="Times New Roman"/>
          <w:sz w:val="28"/>
          <w:szCs w:val="28"/>
        </w:rPr>
        <w:t xml:space="preserve">В соответствии с </w:t>
      </w:r>
      <w:proofErr w:type="gramStart"/>
      <w:r>
        <w:rPr>
          <w:rFonts w:ascii="Times New Roman" w:hAnsi="Times New Roman"/>
          <w:sz w:val="28"/>
          <w:szCs w:val="28"/>
        </w:rPr>
        <w:t>вышеизложен</w:t>
      </w:r>
      <w:r w:rsidR="0063031B">
        <w:rPr>
          <w:rFonts w:ascii="Times New Roman" w:hAnsi="Times New Roman"/>
          <w:sz w:val="28"/>
          <w:szCs w:val="28"/>
        </w:rPr>
        <w:t>ным</w:t>
      </w:r>
      <w:proofErr w:type="gramEnd"/>
      <w:r w:rsidR="0063031B">
        <w:rPr>
          <w:rFonts w:ascii="Times New Roman" w:hAnsi="Times New Roman"/>
          <w:sz w:val="28"/>
          <w:szCs w:val="28"/>
        </w:rPr>
        <w:t>, Контрольно-счетная палата</w:t>
      </w:r>
      <w:r>
        <w:rPr>
          <w:rFonts w:ascii="Times New Roman" w:hAnsi="Times New Roman"/>
          <w:sz w:val="28"/>
          <w:szCs w:val="28"/>
        </w:rPr>
        <w:t xml:space="preserve"> не может подтвердить обоснованность объема  бюджетных средств, предусмотренных в проекте бюджета на финансовое  обеспечение </w:t>
      </w:r>
      <w:r w:rsidR="00D749D5">
        <w:rPr>
          <w:rFonts w:ascii="Times New Roman" w:hAnsi="Times New Roman"/>
          <w:sz w:val="28"/>
          <w:szCs w:val="28"/>
        </w:rPr>
        <w:t>следующих муниципальных программ:</w:t>
      </w:r>
    </w:p>
    <w:p w:rsidR="00711073" w:rsidRDefault="00711073" w:rsidP="00E56778">
      <w:pPr>
        <w:pStyle w:val="a5"/>
        <w:ind w:firstLine="708"/>
        <w:jc w:val="both"/>
        <w:rPr>
          <w:rFonts w:ascii="Times New Roman" w:hAnsi="Times New Roman"/>
          <w:sz w:val="28"/>
          <w:szCs w:val="28"/>
        </w:rPr>
      </w:pPr>
      <w:r>
        <w:rPr>
          <w:rFonts w:ascii="Times New Roman" w:hAnsi="Times New Roman"/>
          <w:sz w:val="28"/>
          <w:szCs w:val="28"/>
        </w:rPr>
        <w:t xml:space="preserve">                                                                                                 </w:t>
      </w:r>
      <w:r w:rsidR="00EA3CF9">
        <w:rPr>
          <w:rFonts w:ascii="Times New Roman" w:hAnsi="Times New Roman"/>
          <w:sz w:val="28"/>
          <w:szCs w:val="28"/>
        </w:rPr>
        <w:t xml:space="preserve">       Таб. 2</w:t>
      </w:r>
    </w:p>
    <w:p w:rsidR="00711073" w:rsidRDefault="00711073" w:rsidP="00E56778">
      <w:pPr>
        <w:pStyle w:val="a5"/>
        <w:ind w:firstLine="708"/>
        <w:jc w:val="both"/>
        <w:rPr>
          <w:rFonts w:ascii="Times New Roman" w:hAnsi="Times New Roman"/>
          <w:sz w:val="28"/>
          <w:szCs w:val="28"/>
        </w:rPr>
      </w:pPr>
      <w:r>
        <w:rPr>
          <w:rFonts w:ascii="Times New Roman" w:hAnsi="Times New Roman"/>
          <w:sz w:val="28"/>
          <w:szCs w:val="28"/>
        </w:rPr>
        <w:t xml:space="preserve">                                                                                                        тыс. руб.</w:t>
      </w:r>
    </w:p>
    <w:tbl>
      <w:tblPr>
        <w:tblStyle w:val="ad"/>
        <w:tblW w:w="8897" w:type="dxa"/>
        <w:tblLayout w:type="fixed"/>
        <w:tblLook w:val="04A0"/>
      </w:tblPr>
      <w:tblGrid>
        <w:gridCol w:w="4786"/>
        <w:gridCol w:w="1559"/>
        <w:gridCol w:w="1276"/>
        <w:gridCol w:w="1276"/>
      </w:tblGrid>
      <w:tr w:rsidR="00711073" w:rsidRPr="003D5A32" w:rsidTr="00711073">
        <w:trPr>
          <w:trHeight w:val="415"/>
        </w:trPr>
        <w:tc>
          <w:tcPr>
            <w:tcW w:w="4786" w:type="dxa"/>
            <w:vMerge w:val="restart"/>
          </w:tcPr>
          <w:p w:rsidR="00711073" w:rsidRPr="003D5A32" w:rsidRDefault="00CE33E7" w:rsidP="00FD0957">
            <w:pPr>
              <w:pStyle w:val="a5"/>
              <w:jc w:val="both"/>
              <w:rPr>
                <w:rFonts w:ascii="Times New Roman" w:hAnsi="Times New Roman"/>
                <w:b/>
                <w:sz w:val="20"/>
                <w:szCs w:val="20"/>
              </w:rPr>
            </w:pPr>
            <w:r>
              <w:rPr>
                <w:rFonts w:ascii="Times New Roman" w:hAnsi="Times New Roman"/>
                <w:b/>
                <w:sz w:val="20"/>
                <w:szCs w:val="20"/>
              </w:rPr>
              <w:t>Наименование муниципальной</w:t>
            </w:r>
            <w:r w:rsidR="00711073" w:rsidRPr="003D5A32">
              <w:rPr>
                <w:rFonts w:ascii="Times New Roman" w:hAnsi="Times New Roman"/>
                <w:b/>
                <w:sz w:val="20"/>
                <w:szCs w:val="20"/>
              </w:rPr>
              <w:t xml:space="preserve"> программ</w:t>
            </w:r>
            <w:r>
              <w:rPr>
                <w:rFonts w:ascii="Times New Roman" w:hAnsi="Times New Roman"/>
                <w:b/>
                <w:sz w:val="20"/>
                <w:szCs w:val="20"/>
              </w:rPr>
              <w:t>ы</w:t>
            </w:r>
          </w:p>
        </w:tc>
        <w:tc>
          <w:tcPr>
            <w:tcW w:w="4111" w:type="dxa"/>
            <w:gridSpan w:val="3"/>
          </w:tcPr>
          <w:p w:rsidR="00711073" w:rsidRPr="003D5A32" w:rsidRDefault="00711073" w:rsidP="00FD0957">
            <w:pPr>
              <w:pStyle w:val="a5"/>
              <w:jc w:val="center"/>
              <w:rPr>
                <w:rFonts w:ascii="Times New Roman" w:hAnsi="Times New Roman"/>
                <w:b/>
                <w:sz w:val="20"/>
                <w:szCs w:val="20"/>
              </w:rPr>
            </w:pPr>
            <w:r>
              <w:rPr>
                <w:rFonts w:ascii="Times New Roman" w:hAnsi="Times New Roman"/>
                <w:b/>
                <w:sz w:val="20"/>
                <w:szCs w:val="20"/>
              </w:rPr>
              <w:t>Объем финансирования</w:t>
            </w:r>
          </w:p>
        </w:tc>
      </w:tr>
      <w:tr w:rsidR="00711073" w:rsidRPr="003D5A32" w:rsidTr="00711073">
        <w:trPr>
          <w:trHeight w:val="735"/>
        </w:trPr>
        <w:tc>
          <w:tcPr>
            <w:tcW w:w="4786" w:type="dxa"/>
            <w:vMerge/>
          </w:tcPr>
          <w:p w:rsidR="00711073" w:rsidRPr="003D5A32" w:rsidRDefault="00711073" w:rsidP="00FD0957">
            <w:pPr>
              <w:pStyle w:val="a5"/>
              <w:jc w:val="both"/>
              <w:rPr>
                <w:rFonts w:ascii="Times New Roman" w:hAnsi="Times New Roman"/>
                <w:b/>
                <w:sz w:val="20"/>
                <w:szCs w:val="20"/>
              </w:rPr>
            </w:pPr>
          </w:p>
        </w:tc>
        <w:tc>
          <w:tcPr>
            <w:tcW w:w="1559" w:type="dxa"/>
          </w:tcPr>
          <w:p w:rsidR="00711073" w:rsidRPr="003D5A32" w:rsidRDefault="0063031B" w:rsidP="00723EBC">
            <w:pPr>
              <w:pStyle w:val="a5"/>
              <w:jc w:val="center"/>
              <w:rPr>
                <w:rFonts w:ascii="Times New Roman" w:hAnsi="Times New Roman"/>
                <w:b/>
                <w:sz w:val="20"/>
                <w:szCs w:val="20"/>
              </w:rPr>
            </w:pPr>
            <w:r>
              <w:rPr>
                <w:rFonts w:ascii="Times New Roman" w:hAnsi="Times New Roman"/>
                <w:b/>
                <w:sz w:val="20"/>
                <w:szCs w:val="20"/>
              </w:rPr>
              <w:t>2021</w:t>
            </w:r>
          </w:p>
        </w:tc>
        <w:tc>
          <w:tcPr>
            <w:tcW w:w="1276" w:type="dxa"/>
            <w:tcBorders>
              <w:top w:val="single" w:sz="4" w:space="0" w:color="auto"/>
            </w:tcBorders>
          </w:tcPr>
          <w:p w:rsidR="00711073" w:rsidRPr="003D5A32" w:rsidRDefault="0063031B" w:rsidP="00723EBC">
            <w:pPr>
              <w:pStyle w:val="a5"/>
              <w:jc w:val="center"/>
              <w:rPr>
                <w:rFonts w:ascii="Times New Roman" w:hAnsi="Times New Roman"/>
                <w:b/>
                <w:sz w:val="20"/>
                <w:szCs w:val="20"/>
              </w:rPr>
            </w:pPr>
            <w:r>
              <w:rPr>
                <w:rFonts w:ascii="Times New Roman" w:hAnsi="Times New Roman"/>
                <w:b/>
                <w:sz w:val="20"/>
                <w:szCs w:val="20"/>
              </w:rPr>
              <w:t>2022</w:t>
            </w:r>
          </w:p>
        </w:tc>
        <w:tc>
          <w:tcPr>
            <w:tcW w:w="1276" w:type="dxa"/>
            <w:tcBorders>
              <w:top w:val="single" w:sz="4" w:space="0" w:color="auto"/>
            </w:tcBorders>
          </w:tcPr>
          <w:p w:rsidR="00711073" w:rsidRPr="003D5A32" w:rsidRDefault="0063031B" w:rsidP="00723EBC">
            <w:pPr>
              <w:pStyle w:val="a5"/>
              <w:jc w:val="center"/>
              <w:rPr>
                <w:rFonts w:ascii="Times New Roman" w:hAnsi="Times New Roman"/>
                <w:b/>
                <w:sz w:val="20"/>
                <w:szCs w:val="20"/>
              </w:rPr>
            </w:pPr>
            <w:r>
              <w:rPr>
                <w:rFonts w:ascii="Times New Roman" w:hAnsi="Times New Roman"/>
                <w:b/>
                <w:sz w:val="20"/>
                <w:szCs w:val="20"/>
              </w:rPr>
              <w:t>2023</w:t>
            </w:r>
          </w:p>
        </w:tc>
      </w:tr>
      <w:tr w:rsidR="00711073" w:rsidRPr="003D5A32" w:rsidTr="00711073">
        <w:tc>
          <w:tcPr>
            <w:tcW w:w="4786" w:type="dxa"/>
          </w:tcPr>
          <w:p w:rsidR="00711073" w:rsidRPr="003D5A32" w:rsidRDefault="00CE33E7" w:rsidP="00FD0957">
            <w:pPr>
              <w:pStyle w:val="a5"/>
              <w:jc w:val="both"/>
              <w:rPr>
                <w:rFonts w:ascii="Times New Roman" w:hAnsi="Times New Roman"/>
              </w:rPr>
            </w:pPr>
            <w:r>
              <w:rPr>
                <w:rFonts w:ascii="Times New Roman" w:hAnsi="Times New Roman"/>
              </w:rPr>
              <w:t>«Развитие системы образования Октябрьского городского округа Пермского края»</w:t>
            </w:r>
          </w:p>
        </w:tc>
        <w:tc>
          <w:tcPr>
            <w:tcW w:w="1559" w:type="dxa"/>
          </w:tcPr>
          <w:p w:rsidR="00711073" w:rsidRPr="003D5A32" w:rsidRDefault="00CE33E7" w:rsidP="00723EBC">
            <w:pPr>
              <w:pStyle w:val="a5"/>
              <w:jc w:val="center"/>
              <w:rPr>
                <w:rFonts w:ascii="Times New Roman" w:hAnsi="Times New Roman"/>
              </w:rPr>
            </w:pPr>
            <w:r>
              <w:rPr>
                <w:rFonts w:ascii="Times New Roman" w:hAnsi="Times New Roman"/>
              </w:rPr>
              <w:t>465 295,2</w:t>
            </w:r>
          </w:p>
        </w:tc>
        <w:tc>
          <w:tcPr>
            <w:tcW w:w="1276" w:type="dxa"/>
          </w:tcPr>
          <w:p w:rsidR="00711073" w:rsidRPr="003D5A32" w:rsidRDefault="00CE33E7" w:rsidP="00723EBC">
            <w:pPr>
              <w:pStyle w:val="a5"/>
              <w:jc w:val="center"/>
              <w:rPr>
                <w:rFonts w:ascii="Times New Roman" w:hAnsi="Times New Roman"/>
              </w:rPr>
            </w:pPr>
            <w:r>
              <w:rPr>
                <w:rFonts w:ascii="Times New Roman" w:hAnsi="Times New Roman"/>
              </w:rPr>
              <w:t>458 782,7</w:t>
            </w:r>
          </w:p>
        </w:tc>
        <w:tc>
          <w:tcPr>
            <w:tcW w:w="1276" w:type="dxa"/>
          </w:tcPr>
          <w:p w:rsidR="00711073" w:rsidRPr="003D5A32" w:rsidRDefault="00CE33E7" w:rsidP="00723EBC">
            <w:pPr>
              <w:pStyle w:val="a5"/>
              <w:jc w:val="center"/>
              <w:rPr>
                <w:rFonts w:ascii="Times New Roman" w:hAnsi="Times New Roman"/>
              </w:rPr>
            </w:pPr>
            <w:r>
              <w:rPr>
                <w:rFonts w:ascii="Times New Roman" w:hAnsi="Times New Roman"/>
              </w:rPr>
              <w:t>459 988,4</w:t>
            </w:r>
          </w:p>
        </w:tc>
      </w:tr>
      <w:tr w:rsidR="00711073" w:rsidRPr="003D5A32" w:rsidTr="00711073">
        <w:tc>
          <w:tcPr>
            <w:tcW w:w="4786" w:type="dxa"/>
          </w:tcPr>
          <w:p w:rsidR="00711073" w:rsidRPr="003D5A32" w:rsidRDefault="00CE33E7" w:rsidP="00FD0957">
            <w:pPr>
              <w:pStyle w:val="a5"/>
              <w:jc w:val="both"/>
              <w:rPr>
                <w:rFonts w:ascii="Times New Roman" w:hAnsi="Times New Roman"/>
              </w:rPr>
            </w:pPr>
            <w:r>
              <w:rPr>
                <w:rFonts w:ascii="Times New Roman" w:hAnsi="Times New Roman"/>
              </w:rPr>
              <w:t>«Обеспечение общественной безопасности Октябрьского городского округа Пермского края»</w:t>
            </w:r>
          </w:p>
        </w:tc>
        <w:tc>
          <w:tcPr>
            <w:tcW w:w="1559" w:type="dxa"/>
          </w:tcPr>
          <w:p w:rsidR="00711073" w:rsidRDefault="00CE33E7" w:rsidP="00723EBC">
            <w:pPr>
              <w:pStyle w:val="a5"/>
              <w:jc w:val="center"/>
              <w:rPr>
                <w:rFonts w:ascii="Times New Roman" w:hAnsi="Times New Roman"/>
              </w:rPr>
            </w:pPr>
            <w:r>
              <w:rPr>
                <w:rFonts w:ascii="Times New Roman" w:hAnsi="Times New Roman"/>
              </w:rPr>
              <w:t>27 010,4</w:t>
            </w:r>
          </w:p>
        </w:tc>
        <w:tc>
          <w:tcPr>
            <w:tcW w:w="1276" w:type="dxa"/>
          </w:tcPr>
          <w:p w:rsidR="00711073" w:rsidRDefault="00CE33E7" w:rsidP="00723EBC">
            <w:pPr>
              <w:pStyle w:val="a5"/>
              <w:jc w:val="center"/>
              <w:rPr>
                <w:rFonts w:ascii="Times New Roman" w:hAnsi="Times New Roman"/>
              </w:rPr>
            </w:pPr>
            <w:r>
              <w:rPr>
                <w:rFonts w:ascii="Times New Roman" w:hAnsi="Times New Roman"/>
              </w:rPr>
              <w:t>25 578,4</w:t>
            </w:r>
          </w:p>
        </w:tc>
        <w:tc>
          <w:tcPr>
            <w:tcW w:w="1276" w:type="dxa"/>
          </w:tcPr>
          <w:p w:rsidR="00711073" w:rsidRDefault="00CE33E7" w:rsidP="00723EBC">
            <w:pPr>
              <w:pStyle w:val="a5"/>
              <w:jc w:val="center"/>
              <w:rPr>
                <w:rFonts w:ascii="Times New Roman" w:hAnsi="Times New Roman"/>
              </w:rPr>
            </w:pPr>
            <w:r>
              <w:rPr>
                <w:rFonts w:ascii="Times New Roman" w:hAnsi="Times New Roman"/>
              </w:rPr>
              <w:t>25 517,6</w:t>
            </w:r>
          </w:p>
        </w:tc>
      </w:tr>
    </w:tbl>
    <w:p w:rsidR="00D749D5" w:rsidRDefault="00E56778" w:rsidP="00E56778">
      <w:pPr>
        <w:pStyle w:val="a5"/>
        <w:ind w:firstLine="708"/>
        <w:jc w:val="both"/>
        <w:rPr>
          <w:rFonts w:ascii="Times New Roman" w:hAnsi="Times New Roman"/>
          <w:sz w:val="28"/>
          <w:szCs w:val="28"/>
        </w:rPr>
      </w:pPr>
      <w:r>
        <w:rPr>
          <w:rFonts w:ascii="Times New Roman" w:hAnsi="Times New Roman"/>
          <w:sz w:val="28"/>
          <w:szCs w:val="28"/>
        </w:rPr>
        <w:t xml:space="preserve"> </w:t>
      </w:r>
    </w:p>
    <w:p w:rsidR="001A576D" w:rsidRDefault="00656A82" w:rsidP="00E56778">
      <w:pPr>
        <w:pStyle w:val="a5"/>
        <w:ind w:firstLine="708"/>
        <w:jc w:val="both"/>
        <w:rPr>
          <w:rFonts w:ascii="Times New Roman" w:hAnsi="Times New Roman"/>
          <w:sz w:val="28"/>
          <w:szCs w:val="28"/>
        </w:rPr>
      </w:pPr>
      <w:r>
        <w:rPr>
          <w:rFonts w:ascii="Times New Roman" w:hAnsi="Times New Roman"/>
          <w:sz w:val="28"/>
          <w:szCs w:val="28"/>
        </w:rPr>
        <w:t>4</w:t>
      </w:r>
      <w:r w:rsidR="00E56778">
        <w:rPr>
          <w:rFonts w:ascii="Times New Roman" w:hAnsi="Times New Roman"/>
          <w:sz w:val="28"/>
          <w:szCs w:val="28"/>
        </w:rPr>
        <w:t xml:space="preserve">.7.2. При </w:t>
      </w:r>
      <w:r w:rsidR="007E100D">
        <w:rPr>
          <w:rFonts w:ascii="Times New Roman" w:hAnsi="Times New Roman"/>
          <w:sz w:val="28"/>
          <w:szCs w:val="28"/>
        </w:rPr>
        <w:t xml:space="preserve">экспертизе проекта бюджета </w:t>
      </w:r>
      <w:r w:rsidR="00E56778">
        <w:rPr>
          <w:rFonts w:ascii="Times New Roman" w:hAnsi="Times New Roman"/>
          <w:sz w:val="28"/>
          <w:szCs w:val="28"/>
        </w:rPr>
        <w:t xml:space="preserve"> </w:t>
      </w:r>
      <w:r w:rsidR="007E100D">
        <w:rPr>
          <w:rFonts w:ascii="Times New Roman" w:hAnsi="Times New Roman"/>
          <w:sz w:val="28"/>
          <w:szCs w:val="28"/>
        </w:rPr>
        <w:t>установлено, что</w:t>
      </w:r>
      <w:r w:rsidR="00E56778">
        <w:rPr>
          <w:rFonts w:ascii="Times New Roman" w:hAnsi="Times New Roman"/>
          <w:sz w:val="28"/>
          <w:szCs w:val="28"/>
        </w:rPr>
        <w:t xml:space="preserve"> </w:t>
      </w:r>
      <w:r w:rsidR="007E100D">
        <w:rPr>
          <w:rFonts w:ascii="Times New Roman" w:hAnsi="Times New Roman"/>
          <w:sz w:val="28"/>
          <w:szCs w:val="28"/>
        </w:rPr>
        <w:t>в ходе формирования бюджета</w:t>
      </w:r>
      <w:r w:rsidR="00E56778">
        <w:rPr>
          <w:rFonts w:ascii="Times New Roman" w:hAnsi="Times New Roman"/>
          <w:sz w:val="28"/>
          <w:szCs w:val="28"/>
        </w:rPr>
        <w:t xml:space="preserve"> </w:t>
      </w:r>
      <w:r w:rsidR="007E100D">
        <w:rPr>
          <w:rFonts w:ascii="Times New Roman" w:hAnsi="Times New Roman"/>
          <w:sz w:val="28"/>
          <w:szCs w:val="28"/>
        </w:rPr>
        <w:t xml:space="preserve">выявлены нарушения </w:t>
      </w:r>
      <w:r w:rsidR="00E56778">
        <w:rPr>
          <w:rFonts w:ascii="Times New Roman" w:hAnsi="Times New Roman"/>
          <w:sz w:val="28"/>
          <w:szCs w:val="28"/>
        </w:rPr>
        <w:t xml:space="preserve">требований  ст. 179 </w:t>
      </w:r>
      <w:r w:rsidR="00E56778" w:rsidRPr="003D5A32">
        <w:rPr>
          <w:rFonts w:ascii="Times New Roman" w:hAnsi="Times New Roman"/>
          <w:sz w:val="28"/>
          <w:szCs w:val="28"/>
        </w:rPr>
        <w:t xml:space="preserve"> Бюджетного кодекса Российской Федерации </w:t>
      </w:r>
      <w:r w:rsidR="00E56778">
        <w:rPr>
          <w:rFonts w:ascii="Times New Roman" w:hAnsi="Times New Roman"/>
          <w:sz w:val="28"/>
          <w:szCs w:val="28"/>
        </w:rPr>
        <w:t>в части нарушения порядка</w:t>
      </w:r>
      <w:r w:rsidR="007E100D">
        <w:rPr>
          <w:rFonts w:ascii="Times New Roman" w:hAnsi="Times New Roman"/>
          <w:sz w:val="28"/>
          <w:szCs w:val="28"/>
        </w:rPr>
        <w:t xml:space="preserve"> принятия решений</w:t>
      </w:r>
      <w:r w:rsidR="00E56778">
        <w:rPr>
          <w:rFonts w:ascii="Times New Roman" w:hAnsi="Times New Roman"/>
          <w:sz w:val="28"/>
          <w:szCs w:val="28"/>
        </w:rPr>
        <w:t xml:space="preserve"> </w:t>
      </w:r>
      <w:r w:rsidR="00711073">
        <w:rPr>
          <w:rFonts w:ascii="Times New Roman" w:hAnsi="Times New Roman"/>
          <w:sz w:val="28"/>
          <w:szCs w:val="28"/>
        </w:rPr>
        <w:t xml:space="preserve">о </w:t>
      </w:r>
      <w:r w:rsidR="00E56778">
        <w:rPr>
          <w:rFonts w:ascii="Times New Roman" w:hAnsi="Times New Roman"/>
          <w:sz w:val="28"/>
          <w:szCs w:val="28"/>
        </w:rPr>
        <w:t>разработке</w:t>
      </w:r>
      <w:r w:rsidR="00711073">
        <w:rPr>
          <w:rFonts w:ascii="Times New Roman" w:hAnsi="Times New Roman"/>
          <w:sz w:val="28"/>
          <w:szCs w:val="28"/>
        </w:rPr>
        <w:t xml:space="preserve"> и формировании</w:t>
      </w:r>
      <w:r w:rsidR="00E56778">
        <w:rPr>
          <w:rFonts w:ascii="Times New Roman" w:hAnsi="Times New Roman"/>
          <w:sz w:val="28"/>
          <w:szCs w:val="28"/>
        </w:rPr>
        <w:t xml:space="preserve"> муниципальных программ</w:t>
      </w:r>
      <w:r w:rsidR="00711073">
        <w:rPr>
          <w:rFonts w:ascii="Times New Roman" w:hAnsi="Times New Roman"/>
          <w:sz w:val="28"/>
          <w:szCs w:val="28"/>
        </w:rPr>
        <w:t>.</w:t>
      </w:r>
    </w:p>
    <w:p w:rsidR="00E56778" w:rsidRPr="003D5A32" w:rsidRDefault="001A576D" w:rsidP="00E56778">
      <w:pPr>
        <w:pStyle w:val="a5"/>
        <w:ind w:firstLine="708"/>
        <w:jc w:val="both"/>
        <w:rPr>
          <w:rFonts w:ascii="Times New Roman" w:hAnsi="Times New Roman"/>
          <w:sz w:val="28"/>
          <w:szCs w:val="28"/>
        </w:rPr>
      </w:pPr>
      <w:r>
        <w:rPr>
          <w:rFonts w:ascii="Times New Roman" w:hAnsi="Times New Roman"/>
          <w:sz w:val="28"/>
          <w:szCs w:val="28"/>
        </w:rPr>
        <w:t>Кроме того, в Приложении 2  (таблица 2) к проекту решения</w:t>
      </w:r>
      <w:r w:rsidR="00E56778">
        <w:rPr>
          <w:rFonts w:ascii="Times New Roman" w:hAnsi="Times New Roman"/>
          <w:sz w:val="28"/>
          <w:szCs w:val="28"/>
        </w:rPr>
        <w:t xml:space="preserve"> </w:t>
      </w:r>
      <w:r>
        <w:rPr>
          <w:rFonts w:ascii="Times New Roman" w:hAnsi="Times New Roman"/>
          <w:sz w:val="28"/>
          <w:szCs w:val="28"/>
        </w:rPr>
        <w:t>наименование муниципальной программы «Управление земельными ресурсами и имуществом Октябрьского городского округа» не соответствует Перечню муниципальных программ Октябрьского городского округа Пермского края</w:t>
      </w:r>
      <w:r w:rsidR="00085744">
        <w:rPr>
          <w:rFonts w:ascii="Times New Roman" w:hAnsi="Times New Roman"/>
          <w:sz w:val="28"/>
          <w:szCs w:val="28"/>
        </w:rPr>
        <w:t>.</w:t>
      </w:r>
    </w:p>
    <w:p w:rsidR="00E56778" w:rsidRDefault="00E56778" w:rsidP="00BA1124">
      <w:pPr>
        <w:pStyle w:val="a5"/>
        <w:jc w:val="both"/>
        <w:rPr>
          <w:rFonts w:ascii="Times New Roman" w:hAnsi="Times New Roman"/>
          <w:sz w:val="28"/>
          <w:szCs w:val="28"/>
        </w:rPr>
      </w:pPr>
    </w:p>
    <w:p w:rsidR="006336EF" w:rsidRDefault="006336EF" w:rsidP="006336EF">
      <w:pPr>
        <w:pStyle w:val="a5"/>
        <w:ind w:firstLine="708"/>
        <w:jc w:val="both"/>
        <w:rPr>
          <w:rFonts w:ascii="Times New Roman" w:hAnsi="Times New Roman"/>
          <w:b/>
          <w:sz w:val="28"/>
          <w:szCs w:val="28"/>
        </w:rPr>
      </w:pPr>
      <w:r w:rsidRPr="000452DA">
        <w:rPr>
          <w:rFonts w:ascii="Times New Roman" w:hAnsi="Times New Roman"/>
          <w:b/>
          <w:sz w:val="28"/>
          <w:szCs w:val="28"/>
        </w:rPr>
        <w:t xml:space="preserve">5. Общие параметры проекта бюджета округа  </w:t>
      </w:r>
    </w:p>
    <w:p w:rsidR="000452DA" w:rsidRPr="000452DA" w:rsidRDefault="000452DA" w:rsidP="006336EF">
      <w:pPr>
        <w:pStyle w:val="a5"/>
        <w:ind w:firstLine="708"/>
        <w:jc w:val="both"/>
        <w:rPr>
          <w:rFonts w:ascii="Times New Roman" w:hAnsi="Times New Roman"/>
          <w:sz w:val="28"/>
          <w:szCs w:val="28"/>
        </w:rPr>
      </w:pP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5.1 Согласно представленному проекту бюджета на 2021 год и на плановый период 2022 и 2023 годов  планируются следующие основные параметры бюджета:</w:t>
      </w:r>
    </w:p>
    <w:p w:rsidR="006336EF" w:rsidRPr="00444633" w:rsidRDefault="006336EF" w:rsidP="006336EF">
      <w:pPr>
        <w:pStyle w:val="a5"/>
        <w:jc w:val="right"/>
        <w:rPr>
          <w:rFonts w:ascii="Times New Roman" w:hAnsi="Times New Roman"/>
          <w:sz w:val="28"/>
          <w:szCs w:val="28"/>
        </w:rPr>
      </w:pPr>
      <w:r w:rsidRPr="00444633">
        <w:rPr>
          <w:rFonts w:ascii="Times New Roman" w:hAnsi="Times New Roman"/>
          <w:sz w:val="28"/>
          <w:szCs w:val="28"/>
        </w:rPr>
        <w:tab/>
      </w:r>
      <w:r w:rsidRPr="00444633">
        <w:rPr>
          <w:rFonts w:ascii="Times New Roman" w:hAnsi="Times New Roman"/>
          <w:sz w:val="28"/>
          <w:szCs w:val="28"/>
        </w:rPr>
        <w:tab/>
      </w:r>
      <w:r w:rsidRPr="00444633">
        <w:rPr>
          <w:rFonts w:ascii="Times New Roman" w:hAnsi="Times New Roman"/>
          <w:sz w:val="28"/>
          <w:szCs w:val="28"/>
        </w:rPr>
        <w:tab/>
      </w:r>
      <w:r w:rsidRPr="00444633">
        <w:rPr>
          <w:rFonts w:ascii="Times New Roman" w:hAnsi="Times New Roman"/>
          <w:sz w:val="28"/>
          <w:szCs w:val="28"/>
        </w:rPr>
        <w:tab/>
        <w:t>Таб.</w:t>
      </w:r>
      <w:r w:rsidR="00EA3CF9" w:rsidRPr="00444633">
        <w:rPr>
          <w:rFonts w:ascii="Times New Roman" w:hAnsi="Times New Roman"/>
          <w:sz w:val="28"/>
          <w:szCs w:val="28"/>
        </w:rPr>
        <w:t>3</w:t>
      </w:r>
      <w:r w:rsidRPr="00444633">
        <w:rPr>
          <w:rFonts w:ascii="Times New Roman" w:hAnsi="Times New Roman"/>
          <w:sz w:val="28"/>
          <w:szCs w:val="28"/>
        </w:rPr>
        <w:tab/>
      </w:r>
    </w:p>
    <w:p w:rsidR="006336EF" w:rsidRPr="00444633" w:rsidRDefault="006336EF" w:rsidP="006336EF">
      <w:pPr>
        <w:pStyle w:val="a5"/>
        <w:jc w:val="right"/>
        <w:rPr>
          <w:rFonts w:ascii="Times New Roman" w:hAnsi="Times New Roman"/>
          <w:sz w:val="28"/>
          <w:szCs w:val="28"/>
        </w:rPr>
      </w:pPr>
      <w:r w:rsidRPr="00444633">
        <w:rPr>
          <w:rFonts w:ascii="Times New Roman" w:hAnsi="Times New Roman"/>
          <w:sz w:val="28"/>
          <w:szCs w:val="28"/>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701"/>
        <w:gridCol w:w="1843"/>
        <w:gridCol w:w="2249"/>
        <w:gridCol w:w="2393"/>
      </w:tblGrid>
      <w:tr w:rsidR="006336EF" w:rsidTr="006336EF">
        <w:trPr>
          <w:trHeight w:val="330"/>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Период</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Доходы</w:t>
            </w:r>
          </w:p>
        </w:tc>
        <w:tc>
          <w:tcPr>
            <w:tcW w:w="4092" w:type="dxa"/>
            <w:gridSpan w:val="2"/>
            <w:tcBorders>
              <w:top w:val="single" w:sz="4" w:space="0" w:color="000000"/>
              <w:left w:val="single" w:sz="4" w:space="0" w:color="000000"/>
              <w:bottom w:val="single" w:sz="4" w:space="0" w:color="auto"/>
              <w:right w:val="single" w:sz="4" w:space="0" w:color="000000"/>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Расходы</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center"/>
              <w:rPr>
                <w:rFonts w:ascii="Times New Roman" w:hAnsi="Times New Roman"/>
                <w:sz w:val="24"/>
                <w:szCs w:val="24"/>
              </w:rPr>
            </w:pPr>
            <w:r w:rsidRPr="00444633">
              <w:rPr>
                <w:rFonts w:ascii="Times New Roman" w:hAnsi="Times New Roman"/>
                <w:sz w:val="24"/>
                <w:szCs w:val="24"/>
              </w:rPr>
              <w:t xml:space="preserve">Дефицит </w:t>
            </w:r>
          </w:p>
        </w:tc>
      </w:tr>
      <w:tr w:rsidR="006336EF" w:rsidTr="006336EF">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6EF" w:rsidRPr="00444633" w:rsidRDefault="006336E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6EF" w:rsidRPr="00444633" w:rsidRDefault="006336EF">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000000"/>
              <w:bottom w:val="single" w:sz="4" w:space="0" w:color="000000"/>
              <w:right w:val="single" w:sz="4" w:space="0" w:color="auto"/>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всего</w:t>
            </w:r>
          </w:p>
        </w:tc>
        <w:tc>
          <w:tcPr>
            <w:tcW w:w="2249" w:type="dxa"/>
            <w:tcBorders>
              <w:top w:val="single" w:sz="4" w:space="0" w:color="auto"/>
              <w:left w:val="single" w:sz="4" w:space="0" w:color="auto"/>
              <w:bottom w:val="single" w:sz="4" w:space="0" w:color="000000"/>
              <w:right w:val="single" w:sz="4" w:space="0" w:color="000000"/>
            </w:tcBorders>
            <w:hideMark/>
          </w:tcPr>
          <w:p w:rsidR="006336EF" w:rsidRPr="00444633" w:rsidRDefault="006336EF">
            <w:pPr>
              <w:pStyle w:val="a5"/>
              <w:spacing w:line="276" w:lineRule="auto"/>
              <w:jc w:val="center"/>
              <w:rPr>
                <w:rFonts w:ascii="Times New Roman" w:hAnsi="Times New Roman"/>
                <w:sz w:val="24"/>
                <w:szCs w:val="24"/>
              </w:rPr>
            </w:pPr>
            <w:proofErr w:type="gramStart"/>
            <w:r w:rsidRPr="00444633">
              <w:rPr>
                <w:rFonts w:ascii="Times New Roman" w:hAnsi="Times New Roman"/>
                <w:sz w:val="24"/>
                <w:szCs w:val="24"/>
              </w:rPr>
              <w:t>из них условно утверждаемые</w:t>
            </w:r>
            <w:r w:rsidRPr="00444633">
              <w:rPr>
                <w:rStyle w:val="a8"/>
                <w:rFonts w:ascii="Times New Roman" w:hAnsi="Times New Roman"/>
                <w:sz w:val="24"/>
                <w:szCs w:val="24"/>
              </w:rPr>
              <w:footnoteReference w:id="1"/>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36EF" w:rsidRPr="00444633" w:rsidRDefault="006336EF">
            <w:pPr>
              <w:spacing w:after="0" w:line="240" w:lineRule="auto"/>
              <w:rPr>
                <w:rFonts w:ascii="Times New Roman" w:eastAsia="Times New Roman" w:hAnsi="Times New Roman" w:cs="Times New Roman"/>
                <w:sz w:val="24"/>
                <w:szCs w:val="24"/>
              </w:rPr>
            </w:pPr>
          </w:p>
        </w:tc>
      </w:tr>
      <w:tr w:rsidR="006336EF" w:rsidTr="006336EF">
        <w:tc>
          <w:tcPr>
            <w:tcW w:w="1384" w:type="dxa"/>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2021год</w:t>
            </w:r>
          </w:p>
        </w:tc>
        <w:tc>
          <w:tcPr>
            <w:tcW w:w="1701" w:type="dxa"/>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1 095 809,8</w:t>
            </w:r>
          </w:p>
        </w:tc>
        <w:tc>
          <w:tcPr>
            <w:tcW w:w="1843" w:type="dxa"/>
            <w:tcBorders>
              <w:top w:val="single" w:sz="4" w:space="0" w:color="000000"/>
              <w:left w:val="single" w:sz="4" w:space="0" w:color="000000"/>
              <w:bottom w:val="single" w:sz="4" w:space="0" w:color="000000"/>
              <w:right w:val="single" w:sz="4" w:space="0" w:color="auto"/>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1 105 409,8</w:t>
            </w:r>
          </w:p>
        </w:tc>
        <w:tc>
          <w:tcPr>
            <w:tcW w:w="2249" w:type="dxa"/>
            <w:tcBorders>
              <w:top w:val="single" w:sz="4" w:space="0" w:color="000000"/>
              <w:left w:val="single" w:sz="4" w:space="0" w:color="auto"/>
              <w:bottom w:val="single" w:sz="4" w:space="0" w:color="000000"/>
              <w:right w:val="single" w:sz="4" w:space="0" w:color="000000"/>
            </w:tcBorders>
            <w:hideMark/>
          </w:tcPr>
          <w:p w:rsidR="006336EF" w:rsidRPr="00444633" w:rsidRDefault="006336EF">
            <w:pPr>
              <w:pStyle w:val="a5"/>
              <w:spacing w:line="276" w:lineRule="auto"/>
              <w:jc w:val="center"/>
              <w:rPr>
                <w:rFonts w:ascii="Times New Roman" w:hAnsi="Times New Roman"/>
                <w:sz w:val="24"/>
                <w:szCs w:val="24"/>
              </w:rPr>
            </w:pPr>
            <w:r w:rsidRPr="00444633">
              <w:rPr>
                <w:rFonts w:ascii="Times New Roman" w:hAnsi="Times New Roman"/>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center"/>
              <w:rPr>
                <w:rFonts w:ascii="Times New Roman" w:hAnsi="Times New Roman"/>
                <w:sz w:val="24"/>
                <w:szCs w:val="24"/>
              </w:rPr>
            </w:pPr>
            <w:r w:rsidRPr="00444633">
              <w:rPr>
                <w:rFonts w:ascii="Times New Roman" w:hAnsi="Times New Roman"/>
                <w:sz w:val="24"/>
                <w:szCs w:val="24"/>
              </w:rPr>
              <w:t>9 600,0</w:t>
            </w:r>
          </w:p>
        </w:tc>
      </w:tr>
      <w:tr w:rsidR="006336EF" w:rsidTr="006336EF">
        <w:tc>
          <w:tcPr>
            <w:tcW w:w="1384" w:type="dxa"/>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2022год</w:t>
            </w:r>
          </w:p>
        </w:tc>
        <w:tc>
          <w:tcPr>
            <w:tcW w:w="1701" w:type="dxa"/>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1 159 356,7</w:t>
            </w:r>
          </w:p>
        </w:tc>
        <w:tc>
          <w:tcPr>
            <w:tcW w:w="1843" w:type="dxa"/>
            <w:tcBorders>
              <w:top w:val="single" w:sz="4" w:space="0" w:color="000000"/>
              <w:left w:val="single" w:sz="4" w:space="0" w:color="000000"/>
              <w:bottom w:val="single" w:sz="4" w:space="0" w:color="000000"/>
              <w:right w:val="single" w:sz="4" w:space="0" w:color="auto"/>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1 159 356,7</w:t>
            </w:r>
          </w:p>
        </w:tc>
        <w:tc>
          <w:tcPr>
            <w:tcW w:w="2249" w:type="dxa"/>
            <w:tcBorders>
              <w:top w:val="single" w:sz="4" w:space="0" w:color="000000"/>
              <w:left w:val="single" w:sz="4" w:space="0" w:color="auto"/>
              <w:bottom w:val="single" w:sz="4" w:space="0" w:color="000000"/>
              <w:right w:val="single" w:sz="4" w:space="0" w:color="000000"/>
            </w:tcBorders>
            <w:hideMark/>
          </w:tcPr>
          <w:p w:rsidR="006336EF" w:rsidRPr="00444633" w:rsidRDefault="006336EF">
            <w:pPr>
              <w:pStyle w:val="a5"/>
              <w:spacing w:line="276" w:lineRule="auto"/>
              <w:jc w:val="center"/>
              <w:rPr>
                <w:rFonts w:ascii="Times New Roman" w:hAnsi="Times New Roman"/>
                <w:sz w:val="24"/>
                <w:szCs w:val="24"/>
              </w:rPr>
            </w:pPr>
            <w:r w:rsidRPr="00444633">
              <w:rPr>
                <w:rFonts w:ascii="Times New Roman" w:hAnsi="Times New Roman"/>
                <w:sz w:val="24"/>
                <w:szCs w:val="24"/>
              </w:rPr>
              <w:t>12 501,3</w:t>
            </w:r>
          </w:p>
        </w:tc>
        <w:tc>
          <w:tcPr>
            <w:tcW w:w="2393" w:type="dxa"/>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center"/>
              <w:rPr>
                <w:rFonts w:ascii="Times New Roman" w:hAnsi="Times New Roman"/>
                <w:sz w:val="24"/>
                <w:szCs w:val="24"/>
              </w:rPr>
            </w:pPr>
            <w:r w:rsidRPr="00444633">
              <w:rPr>
                <w:rFonts w:ascii="Times New Roman" w:hAnsi="Times New Roman"/>
                <w:sz w:val="24"/>
                <w:szCs w:val="24"/>
              </w:rPr>
              <w:t>-</w:t>
            </w:r>
          </w:p>
        </w:tc>
      </w:tr>
      <w:tr w:rsidR="006336EF" w:rsidTr="006336EF">
        <w:tc>
          <w:tcPr>
            <w:tcW w:w="1384" w:type="dxa"/>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2023 год</w:t>
            </w:r>
          </w:p>
        </w:tc>
        <w:tc>
          <w:tcPr>
            <w:tcW w:w="1701" w:type="dxa"/>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1 107 970,4</w:t>
            </w:r>
          </w:p>
        </w:tc>
        <w:tc>
          <w:tcPr>
            <w:tcW w:w="1843" w:type="dxa"/>
            <w:tcBorders>
              <w:top w:val="single" w:sz="4" w:space="0" w:color="000000"/>
              <w:left w:val="single" w:sz="4" w:space="0" w:color="000000"/>
              <w:bottom w:val="single" w:sz="4" w:space="0" w:color="000000"/>
              <w:right w:val="single" w:sz="4" w:space="0" w:color="auto"/>
            </w:tcBorders>
            <w:hideMark/>
          </w:tcPr>
          <w:p w:rsidR="006336EF" w:rsidRPr="00444633" w:rsidRDefault="006336EF">
            <w:pPr>
              <w:pStyle w:val="a5"/>
              <w:spacing w:line="276" w:lineRule="auto"/>
              <w:jc w:val="both"/>
              <w:rPr>
                <w:rFonts w:ascii="Times New Roman" w:hAnsi="Times New Roman"/>
                <w:sz w:val="24"/>
                <w:szCs w:val="24"/>
              </w:rPr>
            </w:pPr>
            <w:r w:rsidRPr="00444633">
              <w:rPr>
                <w:rFonts w:ascii="Times New Roman" w:hAnsi="Times New Roman"/>
                <w:sz w:val="24"/>
                <w:szCs w:val="24"/>
              </w:rPr>
              <w:t>1 107 970,4</w:t>
            </w:r>
          </w:p>
        </w:tc>
        <w:tc>
          <w:tcPr>
            <w:tcW w:w="2249" w:type="dxa"/>
            <w:tcBorders>
              <w:top w:val="single" w:sz="4" w:space="0" w:color="000000"/>
              <w:left w:val="single" w:sz="4" w:space="0" w:color="auto"/>
              <w:bottom w:val="single" w:sz="4" w:space="0" w:color="000000"/>
              <w:right w:val="single" w:sz="4" w:space="0" w:color="000000"/>
            </w:tcBorders>
            <w:hideMark/>
          </w:tcPr>
          <w:p w:rsidR="006336EF" w:rsidRPr="00444633" w:rsidRDefault="006336EF">
            <w:pPr>
              <w:pStyle w:val="a5"/>
              <w:spacing w:line="276" w:lineRule="auto"/>
              <w:jc w:val="center"/>
              <w:rPr>
                <w:rFonts w:ascii="Times New Roman" w:hAnsi="Times New Roman"/>
                <w:sz w:val="24"/>
                <w:szCs w:val="24"/>
              </w:rPr>
            </w:pPr>
            <w:r w:rsidRPr="00444633">
              <w:rPr>
                <w:rFonts w:ascii="Times New Roman" w:hAnsi="Times New Roman"/>
                <w:sz w:val="24"/>
                <w:szCs w:val="24"/>
              </w:rPr>
              <w:t>24 816,3</w:t>
            </w:r>
          </w:p>
        </w:tc>
        <w:tc>
          <w:tcPr>
            <w:tcW w:w="2393" w:type="dxa"/>
            <w:tcBorders>
              <w:top w:val="single" w:sz="4" w:space="0" w:color="000000"/>
              <w:left w:val="single" w:sz="4" w:space="0" w:color="000000"/>
              <w:bottom w:val="single" w:sz="4" w:space="0" w:color="000000"/>
              <w:right w:val="single" w:sz="4" w:space="0" w:color="000000"/>
            </w:tcBorders>
            <w:hideMark/>
          </w:tcPr>
          <w:p w:rsidR="006336EF" w:rsidRPr="00444633" w:rsidRDefault="006336EF">
            <w:pPr>
              <w:pStyle w:val="a5"/>
              <w:spacing w:line="276" w:lineRule="auto"/>
              <w:jc w:val="center"/>
              <w:rPr>
                <w:rFonts w:ascii="Times New Roman" w:hAnsi="Times New Roman"/>
                <w:sz w:val="24"/>
                <w:szCs w:val="24"/>
              </w:rPr>
            </w:pPr>
            <w:r w:rsidRPr="00444633">
              <w:rPr>
                <w:rFonts w:ascii="Times New Roman" w:hAnsi="Times New Roman"/>
                <w:sz w:val="24"/>
                <w:szCs w:val="24"/>
              </w:rPr>
              <w:t>-</w:t>
            </w:r>
          </w:p>
        </w:tc>
      </w:tr>
    </w:tbl>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Доходы и расходы бюджета Октябрьского городского округа  на 2021-2023 годы приведены в приложениях 1, 2 к настоящему Заключению.</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Как следует из таблицы выше,  очередной 2021 финансовый год планируется  с превышением расходов над доходами (дефицитный бюджет),  последующие два года планового периода  бюджет планируется бездефицитными (расходы соответствуют доходам).</w:t>
      </w:r>
    </w:p>
    <w:p w:rsidR="006336EF" w:rsidRDefault="006336EF" w:rsidP="006336EF">
      <w:pPr>
        <w:pStyle w:val="a5"/>
        <w:ind w:firstLine="708"/>
        <w:jc w:val="both"/>
        <w:rPr>
          <w:rFonts w:ascii="Times New Roman" w:hAnsi="Times New Roman"/>
          <w:i/>
          <w:sz w:val="26"/>
          <w:szCs w:val="26"/>
        </w:rPr>
      </w:pPr>
      <w:r w:rsidRPr="00444633">
        <w:rPr>
          <w:rFonts w:ascii="Times New Roman" w:hAnsi="Times New Roman"/>
          <w:sz w:val="28"/>
          <w:szCs w:val="28"/>
        </w:rPr>
        <w:t xml:space="preserve">Анализ доходов и расходов бюджета Октябрьского городского округа в ходе </w:t>
      </w:r>
      <w:proofErr w:type="gramStart"/>
      <w:r w:rsidRPr="00444633">
        <w:rPr>
          <w:rFonts w:ascii="Times New Roman" w:hAnsi="Times New Roman"/>
          <w:sz w:val="28"/>
          <w:szCs w:val="28"/>
        </w:rPr>
        <w:t>экспертизы проекта решения Думы Октябрьского городского округа Пермского</w:t>
      </w:r>
      <w:proofErr w:type="gramEnd"/>
      <w:r w:rsidRPr="00444633">
        <w:rPr>
          <w:rFonts w:ascii="Times New Roman" w:hAnsi="Times New Roman"/>
          <w:sz w:val="28"/>
          <w:szCs w:val="28"/>
        </w:rPr>
        <w:t xml:space="preserve"> края   «О бюджете Октябрьского городского округа  Пермского края на 2021 год и на плановый период 2022 и 2023 годов (Первое чтение)» осуществлен в отношении доходов и расходов </w:t>
      </w:r>
      <w:r w:rsidR="00EA3CF9" w:rsidRPr="00444633">
        <w:rPr>
          <w:rFonts w:ascii="Times New Roman" w:hAnsi="Times New Roman"/>
          <w:i/>
          <w:sz w:val="28"/>
          <w:szCs w:val="28"/>
        </w:rPr>
        <w:t>очередного 2021</w:t>
      </w:r>
      <w:r w:rsidRPr="00444633">
        <w:rPr>
          <w:rFonts w:ascii="Times New Roman" w:hAnsi="Times New Roman"/>
          <w:i/>
          <w:sz w:val="28"/>
          <w:szCs w:val="28"/>
        </w:rPr>
        <w:t xml:space="preserve">  финансового года.</w:t>
      </w:r>
    </w:p>
    <w:p w:rsidR="006336EF" w:rsidRDefault="006336EF" w:rsidP="006336EF">
      <w:pPr>
        <w:pStyle w:val="a5"/>
        <w:ind w:firstLine="540"/>
        <w:jc w:val="both"/>
        <w:rPr>
          <w:rFonts w:ascii="Times New Roman" w:hAnsi="Times New Roman"/>
          <w:b/>
          <w:sz w:val="26"/>
          <w:szCs w:val="26"/>
        </w:rPr>
      </w:pPr>
    </w:p>
    <w:p w:rsidR="006336EF" w:rsidRPr="00444633" w:rsidRDefault="006336EF" w:rsidP="006336EF">
      <w:pPr>
        <w:pStyle w:val="a5"/>
        <w:ind w:firstLine="540"/>
        <w:jc w:val="both"/>
        <w:rPr>
          <w:rFonts w:ascii="Times New Roman" w:hAnsi="Times New Roman"/>
          <w:b/>
          <w:sz w:val="28"/>
          <w:szCs w:val="28"/>
        </w:rPr>
      </w:pPr>
      <w:r w:rsidRPr="00444633">
        <w:rPr>
          <w:rFonts w:ascii="Times New Roman" w:hAnsi="Times New Roman"/>
          <w:b/>
          <w:sz w:val="28"/>
          <w:szCs w:val="28"/>
        </w:rPr>
        <w:t>5.2. Доходы бюджета</w:t>
      </w:r>
    </w:p>
    <w:p w:rsidR="000452DA" w:rsidRPr="00444633" w:rsidRDefault="000452DA" w:rsidP="006336EF">
      <w:pPr>
        <w:pStyle w:val="a5"/>
        <w:ind w:firstLine="540"/>
        <w:jc w:val="both"/>
        <w:rPr>
          <w:rFonts w:ascii="Times New Roman" w:hAnsi="Times New Roman"/>
          <w:sz w:val="28"/>
          <w:szCs w:val="28"/>
        </w:rPr>
      </w:pPr>
    </w:p>
    <w:p w:rsidR="006336EF" w:rsidRPr="00444633" w:rsidRDefault="006336EF" w:rsidP="006336EF">
      <w:pPr>
        <w:pStyle w:val="ConsPlusNormal"/>
        <w:ind w:firstLine="540"/>
        <w:jc w:val="both"/>
        <w:rPr>
          <w:rFonts w:ascii="Times New Roman" w:hAnsi="Times New Roman"/>
          <w:sz w:val="28"/>
          <w:szCs w:val="28"/>
        </w:rPr>
      </w:pPr>
      <w:r w:rsidRPr="00444633">
        <w:rPr>
          <w:rFonts w:ascii="Times New Roman" w:hAnsi="Times New Roman"/>
          <w:sz w:val="28"/>
          <w:szCs w:val="28"/>
        </w:rPr>
        <w:t xml:space="preserve">5.2.1 Сумма доходов бюджета Октябрьского городского округа  на 2021 год с учетом безвозмездных поступлений  от других бюджетов бюджетной системы Российской Федерации запланирована в общей сумме   1 095 809,8 тыс. руб., что </w:t>
      </w:r>
      <w:r w:rsidRPr="00444633">
        <w:rPr>
          <w:rFonts w:ascii="Times New Roman" w:hAnsi="Times New Roman"/>
          <w:i/>
          <w:sz w:val="28"/>
          <w:szCs w:val="28"/>
        </w:rPr>
        <w:t>выше</w:t>
      </w:r>
      <w:r w:rsidRPr="00444633">
        <w:rPr>
          <w:rFonts w:ascii="Times New Roman" w:hAnsi="Times New Roman"/>
          <w:sz w:val="28"/>
          <w:szCs w:val="28"/>
        </w:rPr>
        <w:t xml:space="preserve"> доходов первоначально утвержденного бюджета 2020 года на 37 461,9 тыс. или  3,5% .</w:t>
      </w:r>
    </w:p>
    <w:p w:rsidR="006336EF" w:rsidRPr="00444633" w:rsidRDefault="006336EF" w:rsidP="006336EF">
      <w:pPr>
        <w:pStyle w:val="ConsPlusNormal"/>
        <w:ind w:firstLine="540"/>
        <w:jc w:val="both"/>
        <w:rPr>
          <w:rFonts w:ascii="Times New Roman" w:hAnsi="Times New Roman"/>
          <w:sz w:val="28"/>
          <w:szCs w:val="28"/>
        </w:rPr>
      </w:pPr>
      <w:r w:rsidRPr="00444633">
        <w:rPr>
          <w:rFonts w:ascii="Times New Roman" w:hAnsi="Times New Roman"/>
          <w:sz w:val="28"/>
          <w:szCs w:val="28"/>
        </w:rPr>
        <w:t xml:space="preserve"> В сравнении с ожидаемыми поступлениями  текущего 2020 года плановые доходы 2021 года </w:t>
      </w:r>
      <w:r w:rsidRPr="00444633">
        <w:rPr>
          <w:rFonts w:ascii="Times New Roman" w:hAnsi="Times New Roman"/>
          <w:i/>
          <w:sz w:val="28"/>
          <w:szCs w:val="28"/>
        </w:rPr>
        <w:t>ниже</w:t>
      </w:r>
      <w:r w:rsidRPr="00444633">
        <w:rPr>
          <w:rFonts w:ascii="Times New Roman" w:hAnsi="Times New Roman"/>
          <w:sz w:val="28"/>
          <w:szCs w:val="28"/>
        </w:rPr>
        <w:t xml:space="preserve"> на 39 919,7 тыс</w:t>
      </w:r>
      <w:proofErr w:type="gramStart"/>
      <w:r w:rsidRPr="00444633">
        <w:rPr>
          <w:rFonts w:ascii="Times New Roman" w:hAnsi="Times New Roman"/>
          <w:sz w:val="28"/>
          <w:szCs w:val="28"/>
        </w:rPr>
        <w:t>.р</w:t>
      </w:r>
      <w:proofErr w:type="gramEnd"/>
      <w:r w:rsidRPr="00444633">
        <w:rPr>
          <w:rFonts w:ascii="Times New Roman" w:hAnsi="Times New Roman"/>
          <w:sz w:val="28"/>
          <w:szCs w:val="28"/>
        </w:rPr>
        <w:t>уб. или на 3,5%,  приложение № 1.</w:t>
      </w:r>
    </w:p>
    <w:p w:rsidR="006336EF" w:rsidRPr="00444633" w:rsidRDefault="006336EF" w:rsidP="006336EF">
      <w:pPr>
        <w:pStyle w:val="a5"/>
        <w:ind w:firstLine="540"/>
        <w:jc w:val="both"/>
        <w:rPr>
          <w:rFonts w:ascii="Times New Roman" w:hAnsi="Times New Roman"/>
          <w:sz w:val="28"/>
          <w:szCs w:val="28"/>
        </w:rPr>
      </w:pP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 xml:space="preserve">5.2.2 Собственные доходы местного бюджета (налоговые и неналоговые доходы) в 2021 году планируются в общей сумме 195 435,0 тыс.  руб., что  </w:t>
      </w:r>
      <w:r w:rsidRPr="00444633">
        <w:rPr>
          <w:rFonts w:ascii="Times New Roman" w:hAnsi="Times New Roman"/>
          <w:i/>
          <w:sz w:val="28"/>
          <w:szCs w:val="28"/>
        </w:rPr>
        <w:t>выше</w:t>
      </w:r>
      <w:r w:rsidRPr="00444633">
        <w:rPr>
          <w:rFonts w:ascii="Times New Roman" w:hAnsi="Times New Roman"/>
          <w:sz w:val="28"/>
          <w:szCs w:val="28"/>
        </w:rPr>
        <w:t>:</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первоначального бюджета 2020 года  на 1 576,3 тыс. руб. или 0,8%,</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ожидаемых поступлений 2020 года    на 8 697,9 тыс. руб. или 4,7%</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Изменения в сравнении с первоначальным бюджетом 2020 года и ожидаемым поступлением 2020 года претерпели почти все показатели, входящие в группу доходов:</w:t>
      </w:r>
    </w:p>
    <w:p w:rsidR="006336EF" w:rsidRPr="00444633" w:rsidRDefault="006336EF" w:rsidP="006336EF">
      <w:pPr>
        <w:pStyle w:val="a5"/>
        <w:ind w:firstLine="540"/>
        <w:jc w:val="both"/>
        <w:rPr>
          <w:rFonts w:ascii="Times New Roman" w:hAnsi="Times New Roman"/>
          <w:sz w:val="28"/>
          <w:szCs w:val="28"/>
        </w:rPr>
      </w:pPr>
    </w:p>
    <w:p w:rsidR="006336EF" w:rsidRPr="00444633" w:rsidRDefault="006336EF" w:rsidP="006336EF">
      <w:pPr>
        <w:pStyle w:val="ae"/>
        <w:spacing w:line="240" w:lineRule="auto"/>
        <w:ind w:firstLine="540"/>
        <w:rPr>
          <w:szCs w:val="28"/>
        </w:rPr>
      </w:pPr>
      <w:r w:rsidRPr="00444633">
        <w:rPr>
          <w:szCs w:val="28"/>
        </w:rPr>
        <w:t>а). Поступления НДФЛ в 2021 году  планируются в сумме 80865,0 тыс</w:t>
      </w:r>
      <w:proofErr w:type="gramStart"/>
      <w:r w:rsidRPr="00444633">
        <w:rPr>
          <w:szCs w:val="28"/>
        </w:rPr>
        <w:t>.р</w:t>
      </w:r>
      <w:proofErr w:type="gramEnd"/>
      <w:r w:rsidRPr="00444633">
        <w:rPr>
          <w:szCs w:val="28"/>
        </w:rPr>
        <w:t xml:space="preserve">уб.,  что </w:t>
      </w:r>
      <w:r w:rsidRPr="00444633">
        <w:rPr>
          <w:i/>
          <w:szCs w:val="28"/>
        </w:rPr>
        <w:t>выше</w:t>
      </w:r>
      <w:r w:rsidRPr="00444633">
        <w:rPr>
          <w:szCs w:val="28"/>
        </w:rPr>
        <w:t>:</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первоначального бюджета 2020 года  на 1055,0 тыс. руб. (+1,3%),</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ожидаемых поступлений 2020 года   на 1646,0 тыс. руб. (+2,1%).</w:t>
      </w:r>
    </w:p>
    <w:p w:rsidR="006336EF" w:rsidRPr="00444633" w:rsidRDefault="006336EF" w:rsidP="006336EF">
      <w:pPr>
        <w:pStyle w:val="ae"/>
        <w:spacing w:line="240" w:lineRule="auto"/>
        <w:ind w:firstLine="540"/>
        <w:rPr>
          <w:szCs w:val="28"/>
        </w:rPr>
      </w:pPr>
      <w:r w:rsidRPr="00444633">
        <w:rPr>
          <w:szCs w:val="28"/>
        </w:rPr>
        <w:t>Поступления налога на доходы физических лиц спрогнозированы с учетом положений:</w:t>
      </w:r>
    </w:p>
    <w:p w:rsidR="006336EF" w:rsidRPr="00444633" w:rsidRDefault="006336EF" w:rsidP="006336EF">
      <w:pPr>
        <w:pStyle w:val="ae"/>
        <w:spacing w:line="240" w:lineRule="auto"/>
        <w:ind w:firstLine="540"/>
        <w:rPr>
          <w:szCs w:val="28"/>
        </w:rPr>
      </w:pPr>
      <w:r w:rsidRPr="00444633">
        <w:rPr>
          <w:szCs w:val="28"/>
        </w:rPr>
        <w:t>- ст. 61.2 Бюджетного кодекса Российской Федерации,</w:t>
      </w:r>
    </w:p>
    <w:p w:rsidR="006336EF" w:rsidRPr="00444633" w:rsidRDefault="006336EF" w:rsidP="006336EF">
      <w:pPr>
        <w:pStyle w:val="ae"/>
        <w:spacing w:line="240" w:lineRule="auto"/>
        <w:ind w:firstLine="540"/>
        <w:rPr>
          <w:szCs w:val="28"/>
        </w:rPr>
      </w:pPr>
      <w:r w:rsidRPr="00444633">
        <w:rPr>
          <w:szCs w:val="28"/>
        </w:rPr>
        <w:t xml:space="preserve">- ст. 7 Закона Пермского края от 12.10.2007 № 111-ПК «О бюджетном процессе в Пермском крае». </w:t>
      </w: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r w:rsidRPr="00444633">
        <w:rPr>
          <w:rFonts w:ascii="Times New Roman" w:hAnsi="Times New Roman" w:cs="Times New Roman"/>
          <w:sz w:val="28"/>
          <w:szCs w:val="28"/>
        </w:rPr>
        <w:t xml:space="preserve">Согласно указанным выше нормам  в бюджет округа планируется поступление  налога по нормативу 33,5% от налога, взымаемого на территории округа (15% согласно БК РФ и 18,5% согласно  Закону Пермского № 111-ПК). </w:t>
      </w: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r w:rsidRPr="00444633">
        <w:rPr>
          <w:rFonts w:ascii="Times New Roman" w:hAnsi="Times New Roman"/>
          <w:sz w:val="28"/>
          <w:szCs w:val="28"/>
        </w:rPr>
        <w:t xml:space="preserve">б). </w:t>
      </w:r>
      <w:proofErr w:type="gramStart"/>
      <w:r w:rsidRPr="00444633">
        <w:rPr>
          <w:rFonts w:ascii="Times New Roman" w:hAnsi="Times New Roman" w:cs="Times New Roman"/>
          <w:sz w:val="28"/>
          <w:szCs w:val="28"/>
        </w:rPr>
        <w:t>Согласно Бюджетному кодексу РФ, Федеральному закону от 30.11.2016 N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акцизы на автомобильный бензин, прямогонный бензин, дизельное топливо, моторные масла для дизельных и (или) карбюраторных (</w:t>
      </w:r>
      <w:proofErr w:type="spellStart"/>
      <w:r w:rsidRPr="00444633">
        <w:rPr>
          <w:rFonts w:ascii="Times New Roman" w:hAnsi="Times New Roman" w:cs="Times New Roman"/>
          <w:sz w:val="28"/>
          <w:szCs w:val="28"/>
        </w:rPr>
        <w:t>инжекторных</w:t>
      </w:r>
      <w:proofErr w:type="spellEnd"/>
      <w:r w:rsidRPr="00444633">
        <w:rPr>
          <w:rFonts w:ascii="Times New Roman" w:hAnsi="Times New Roman" w:cs="Times New Roman"/>
          <w:sz w:val="28"/>
          <w:szCs w:val="28"/>
        </w:rPr>
        <w:t>) двигателей, производимые на территории Российской Федерации, являются налоговыми доходами федерального бюджета и налоговыми доходами бюджета субъектов</w:t>
      </w:r>
      <w:proofErr w:type="gramEnd"/>
      <w:r w:rsidRPr="00444633">
        <w:rPr>
          <w:rFonts w:ascii="Times New Roman" w:hAnsi="Times New Roman" w:cs="Times New Roman"/>
          <w:sz w:val="28"/>
          <w:szCs w:val="28"/>
        </w:rPr>
        <w:t xml:space="preserve"> Российской Федерации.</w:t>
      </w: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4633">
        <w:rPr>
          <w:rFonts w:ascii="Times New Roman" w:hAnsi="Times New Roman" w:cs="Times New Roman"/>
          <w:sz w:val="28"/>
          <w:szCs w:val="28"/>
        </w:rPr>
        <w:t xml:space="preserve">В соответствии со ст. 7 Закона Пермского края от 12.10.2007 № 111-ПК  «О бюджетном процессе в Пермском крае» </w:t>
      </w:r>
      <w:r w:rsidRPr="00444633">
        <w:rPr>
          <w:rFonts w:ascii="Times New Roman" w:hAnsi="Times New Roman" w:cs="Times New Roman"/>
          <w:i/>
          <w:sz w:val="28"/>
          <w:szCs w:val="28"/>
        </w:rPr>
        <w:t>край передает  бюджетам муниципальных образований, в т.ч. бюджетам городских округов,</w:t>
      </w:r>
      <w:r w:rsidRPr="00444633">
        <w:rPr>
          <w:rFonts w:ascii="Times New Roman" w:hAnsi="Times New Roman" w:cs="Times New Roman"/>
          <w:sz w:val="28"/>
          <w:szCs w:val="28"/>
        </w:rPr>
        <w:t xml:space="preserve"> акцизы на автомобильный и прямогонный бензин, дизельное топливо, моторные масла для дизельных и (или) карбюраторных (</w:t>
      </w:r>
      <w:proofErr w:type="spellStart"/>
      <w:r w:rsidRPr="00444633">
        <w:rPr>
          <w:rFonts w:ascii="Times New Roman" w:hAnsi="Times New Roman" w:cs="Times New Roman"/>
          <w:sz w:val="28"/>
          <w:szCs w:val="28"/>
        </w:rPr>
        <w:t>инжекторных</w:t>
      </w:r>
      <w:proofErr w:type="spellEnd"/>
      <w:r w:rsidRPr="00444633">
        <w:rPr>
          <w:rFonts w:ascii="Times New Roman" w:hAnsi="Times New Roman" w:cs="Times New Roman"/>
          <w:sz w:val="28"/>
          <w:szCs w:val="28"/>
        </w:rPr>
        <w:t>) двигателей, производимые на территории Российской Федерации  в  целом  10% налоговых доходов консолидированного бюджета Пермского края от</w:t>
      </w:r>
      <w:proofErr w:type="gramEnd"/>
      <w:r w:rsidRPr="00444633">
        <w:rPr>
          <w:rFonts w:ascii="Times New Roman" w:hAnsi="Times New Roman" w:cs="Times New Roman"/>
          <w:sz w:val="28"/>
          <w:szCs w:val="28"/>
        </w:rPr>
        <w:t xml:space="preserve"> указанного налога. </w:t>
      </w: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r w:rsidRPr="00444633">
        <w:rPr>
          <w:rFonts w:ascii="Times New Roman" w:hAnsi="Times New Roman" w:cs="Times New Roman"/>
          <w:sz w:val="28"/>
          <w:szCs w:val="28"/>
        </w:rPr>
        <w:t xml:space="preserve">Передача налога осуществляется по дифференцированным нормативам, устанавливаемым ежегодно законом о бюджете Пермского края. Размеры указанных дифференцированных нормативов устанавливаются краем исходя из протяженности автомобильных дорог общего пользования местного значения муниципальных образований, органы местного самоуправления которых решают вопросы местного значения в сфере дорожной деятельности и составили для </w:t>
      </w:r>
      <w:r w:rsidRPr="00444633">
        <w:rPr>
          <w:rFonts w:ascii="Times New Roman" w:hAnsi="Times New Roman" w:cs="Times New Roman"/>
          <w:i/>
          <w:sz w:val="28"/>
          <w:szCs w:val="28"/>
        </w:rPr>
        <w:t>консолидированного</w:t>
      </w:r>
      <w:r w:rsidRPr="00444633">
        <w:rPr>
          <w:rFonts w:ascii="Times New Roman" w:hAnsi="Times New Roman" w:cs="Times New Roman"/>
          <w:sz w:val="28"/>
          <w:szCs w:val="28"/>
        </w:rPr>
        <w:t xml:space="preserve"> бюджета Октябрьского муниципального района (городского округа):</w:t>
      </w:r>
    </w:p>
    <w:p w:rsidR="006336EF" w:rsidRPr="00444633" w:rsidRDefault="006336EF" w:rsidP="006336EF">
      <w:pPr>
        <w:spacing w:after="1" w:line="280" w:lineRule="atLeast"/>
        <w:ind w:firstLine="540"/>
        <w:jc w:val="both"/>
        <w:rPr>
          <w:rFonts w:ascii="Times New Roman" w:hAnsi="Times New Roman" w:cs="Times New Roman"/>
          <w:sz w:val="28"/>
          <w:szCs w:val="28"/>
        </w:rPr>
      </w:pPr>
      <w:r w:rsidRPr="00444633">
        <w:rPr>
          <w:rFonts w:ascii="Times New Roman" w:hAnsi="Times New Roman" w:cs="Times New Roman"/>
          <w:sz w:val="28"/>
          <w:szCs w:val="28"/>
        </w:rPr>
        <w:t>2020-2022 гг. – 0,2644% (Закона Пермского края «О бюджете Пермского края на 2020 год и на плановый период 2021 и 2022 годов» от 28.11.19 №476-ПК),</w:t>
      </w:r>
    </w:p>
    <w:p w:rsidR="006336EF" w:rsidRPr="00444633" w:rsidRDefault="006336EF" w:rsidP="006336EF">
      <w:pPr>
        <w:spacing w:after="1" w:line="280" w:lineRule="atLeast"/>
        <w:ind w:firstLine="540"/>
        <w:jc w:val="both"/>
        <w:rPr>
          <w:rFonts w:ascii="Times New Roman" w:hAnsi="Times New Roman" w:cs="Times New Roman"/>
          <w:sz w:val="28"/>
          <w:szCs w:val="28"/>
        </w:rPr>
      </w:pPr>
      <w:r w:rsidRPr="00444633">
        <w:rPr>
          <w:rFonts w:ascii="Times New Roman" w:hAnsi="Times New Roman" w:cs="Times New Roman"/>
          <w:sz w:val="28"/>
          <w:szCs w:val="28"/>
        </w:rPr>
        <w:t>2021-2023 гг. – 0,2647% увеличение дифференцированного норматива отчислений налога в  муниципальный бюджет (+0,0003% к уровню 2020 года, проект Закона Пермского края «О бюджете Пермского края на 2021 год и на плановый период 2022 и 2023 годов»)</w:t>
      </w:r>
      <w:proofErr w:type="gramStart"/>
      <w:r w:rsidRPr="00444633">
        <w:rPr>
          <w:rFonts w:ascii="Times New Roman" w:hAnsi="Times New Roman" w:cs="Times New Roman"/>
          <w:sz w:val="28"/>
          <w:szCs w:val="28"/>
        </w:rPr>
        <w:t xml:space="preserve"> .</w:t>
      </w:r>
      <w:proofErr w:type="gramEnd"/>
    </w:p>
    <w:p w:rsidR="006336EF" w:rsidRPr="00444633" w:rsidRDefault="006336EF" w:rsidP="006336EF">
      <w:pPr>
        <w:spacing w:after="1" w:line="260" w:lineRule="atLeast"/>
        <w:ind w:firstLine="540"/>
        <w:jc w:val="both"/>
        <w:outlineLvl w:val="0"/>
        <w:rPr>
          <w:rFonts w:ascii="Times New Roman" w:hAnsi="Times New Roman" w:cs="Times New Roman"/>
          <w:sz w:val="28"/>
          <w:szCs w:val="28"/>
        </w:rPr>
      </w:pPr>
      <w:r w:rsidRPr="00444633">
        <w:rPr>
          <w:rFonts w:ascii="Times New Roman" w:hAnsi="Times New Roman" w:cs="Times New Roman"/>
          <w:sz w:val="28"/>
          <w:szCs w:val="28"/>
        </w:rPr>
        <w:t xml:space="preserve">Ставки акцизов установлены ст. 193 Налогового кодекса Российской Федерации. В 2021 году произойдет рост ставок  акцизов в сравнении с предшествующим 2020 годом по некоторым видам нефтепродуктов, акцизы на которые подлежат поступлению в бюджет городского округа на основании ст. 7 Закона Пермского края от 12.10.2007 № 111-ПК (ст. 193 НК РФ в ред. Федерального закона от 15.10.2020г. № 276-ФЗ). </w:t>
      </w:r>
    </w:p>
    <w:p w:rsidR="006336EF" w:rsidRPr="00444633" w:rsidRDefault="006336EF" w:rsidP="006336EF">
      <w:pPr>
        <w:autoSpaceDE w:val="0"/>
        <w:autoSpaceDN w:val="0"/>
        <w:adjustRightInd w:val="0"/>
        <w:spacing w:after="0" w:line="240" w:lineRule="auto"/>
        <w:ind w:firstLine="540"/>
        <w:jc w:val="both"/>
        <w:rPr>
          <w:rFonts w:ascii="Times New Roman" w:hAnsi="Times New Roman"/>
          <w:sz w:val="28"/>
          <w:szCs w:val="28"/>
        </w:rPr>
      </w:pPr>
      <w:proofErr w:type="gramStart"/>
      <w:r w:rsidRPr="00444633">
        <w:rPr>
          <w:rFonts w:ascii="Times New Roman" w:hAnsi="Times New Roman" w:cs="Times New Roman"/>
          <w:sz w:val="28"/>
          <w:szCs w:val="28"/>
        </w:rPr>
        <w:t>Прогноз поступления в бюджет Октябрьского городского округа в 2021-2023 гг. акцизов на автомобильный бензин, прямогонный бензин, дизельное топливо, моторные масла для дизельных и (или) карбюраторных (</w:t>
      </w:r>
      <w:proofErr w:type="spellStart"/>
      <w:r w:rsidRPr="00444633">
        <w:rPr>
          <w:rFonts w:ascii="Times New Roman" w:hAnsi="Times New Roman" w:cs="Times New Roman"/>
          <w:sz w:val="28"/>
          <w:szCs w:val="28"/>
        </w:rPr>
        <w:t>инжекторных</w:t>
      </w:r>
      <w:proofErr w:type="spellEnd"/>
      <w:r w:rsidRPr="00444633">
        <w:rPr>
          <w:rFonts w:ascii="Times New Roman" w:hAnsi="Times New Roman" w:cs="Times New Roman"/>
          <w:sz w:val="28"/>
          <w:szCs w:val="28"/>
        </w:rPr>
        <w:t>) двигателей, производимые на территории Российской Федерации, сформирован исходя из прогнозных поступлений акцизов в бюджет Пермского края в 2020-2022 гг. с учетом изменений налогового и бюджетного законодательства РФ и Пермского края.</w:t>
      </w:r>
      <w:proofErr w:type="gramEnd"/>
    </w:p>
    <w:p w:rsidR="006336EF" w:rsidRPr="00444633" w:rsidRDefault="006336EF" w:rsidP="006336EF">
      <w:pPr>
        <w:autoSpaceDE w:val="0"/>
        <w:autoSpaceDN w:val="0"/>
        <w:adjustRightInd w:val="0"/>
        <w:spacing w:after="0" w:line="240" w:lineRule="auto"/>
        <w:ind w:firstLine="720"/>
        <w:jc w:val="both"/>
        <w:rPr>
          <w:rFonts w:ascii="Times New Roman" w:hAnsi="Times New Roman"/>
          <w:sz w:val="28"/>
          <w:szCs w:val="28"/>
        </w:rPr>
      </w:pPr>
      <w:r w:rsidRPr="00444633">
        <w:rPr>
          <w:rFonts w:ascii="Times New Roman" w:hAnsi="Times New Roman" w:cs="Times New Roman"/>
          <w:sz w:val="28"/>
          <w:szCs w:val="28"/>
        </w:rPr>
        <w:t xml:space="preserve">В 2021 году планируется получить в бюджет городского округа  акцизов в сумме 17 255,0 тыс. руб., что </w:t>
      </w:r>
      <w:r w:rsidRPr="00444633">
        <w:rPr>
          <w:rFonts w:ascii="Times New Roman" w:hAnsi="Times New Roman" w:cs="Times New Roman"/>
          <w:i/>
          <w:sz w:val="28"/>
          <w:szCs w:val="28"/>
        </w:rPr>
        <w:t xml:space="preserve">составляет </w:t>
      </w:r>
      <w:r w:rsidRPr="00444633">
        <w:rPr>
          <w:rFonts w:ascii="Times New Roman" w:hAnsi="Times New Roman" w:cs="Times New Roman"/>
          <w:sz w:val="28"/>
          <w:szCs w:val="28"/>
        </w:rPr>
        <w:t>105,5% уточненного бюджета 2020 года (в ред</w:t>
      </w:r>
      <w:proofErr w:type="gramStart"/>
      <w:r w:rsidRPr="00444633">
        <w:rPr>
          <w:rFonts w:ascii="Times New Roman" w:hAnsi="Times New Roman" w:cs="Times New Roman"/>
          <w:sz w:val="28"/>
          <w:szCs w:val="28"/>
        </w:rPr>
        <w:t>.р</w:t>
      </w:r>
      <w:proofErr w:type="gramEnd"/>
      <w:r w:rsidRPr="00444633">
        <w:rPr>
          <w:rFonts w:ascii="Times New Roman" w:hAnsi="Times New Roman" w:cs="Times New Roman"/>
          <w:sz w:val="28"/>
          <w:szCs w:val="28"/>
        </w:rPr>
        <w:t>ешения Думы от 03.09.2020 №264) и 105,5 %  ожидаемых поступлений за 2020 год  (+898,1 тыс.руб.).</w:t>
      </w:r>
    </w:p>
    <w:p w:rsidR="006336EF" w:rsidRPr="00444633" w:rsidRDefault="006336EF" w:rsidP="006336EF">
      <w:pPr>
        <w:autoSpaceDE w:val="0"/>
        <w:autoSpaceDN w:val="0"/>
        <w:adjustRightInd w:val="0"/>
        <w:spacing w:after="0" w:line="240" w:lineRule="auto"/>
        <w:ind w:firstLine="720"/>
        <w:jc w:val="both"/>
        <w:rPr>
          <w:rFonts w:ascii="Times New Roman" w:hAnsi="Times New Roman"/>
          <w:sz w:val="28"/>
          <w:szCs w:val="28"/>
        </w:rPr>
      </w:pP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в).  Плановые поступления единого сельскохозяйственного налога в 2021 году составляют 500 тыс. руб., что на уровне ожидаемых поступлений текущего 2020 года (100,0%).</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Планирование поступлений налога осуществлялось с учетом авансовых платежей текущего 2020 года. </w:t>
      </w:r>
    </w:p>
    <w:p w:rsidR="006336EF" w:rsidRPr="00444633" w:rsidRDefault="006336EF" w:rsidP="006336EF">
      <w:pPr>
        <w:pStyle w:val="a5"/>
        <w:ind w:firstLine="708"/>
        <w:jc w:val="both"/>
        <w:rPr>
          <w:rFonts w:ascii="Times New Roman" w:hAnsi="Times New Roman"/>
          <w:sz w:val="28"/>
          <w:szCs w:val="28"/>
        </w:rPr>
      </w:pPr>
      <w:proofErr w:type="gramStart"/>
      <w:r w:rsidRPr="00444633">
        <w:rPr>
          <w:rFonts w:ascii="Times New Roman" w:hAnsi="Times New Roman"/>
          <w:sz w:val="28"/>
          <w:szCs w:val="28"/>
        </w:rPr>
        <w:t xml:space="preserve">Плательщики налога - ООО «Южный», ООО «Весна», ООО «Колос», колхоз «Правда», </w:t>
      </w:r>
      <w:proofErr w:type="spellStart"/>
      <w:r w:rsidRPr="00444633">
        <w:rPr>
          <w:rFonts w:ascii="Times New Roman" w:hAnsi="Times New Roman"/>
          <w:sz w:val="28"/>
          <w:szCs w:val="28"/>
        </w:rPr>
        <w:t>Сабиров</w:t>
      </w:r>
      <w:proofErr w:type="spellEnd"/>
      <w:r w:rsidRPr="00444633">
        <w:rPr>
          <w:rFonts w:ascii="Times New Roman" w:hAnsi="Times New Roman"/>
          <w:sz w:val="28"/>
          <w:szCs w:val="28"/>
        </w:rPr>
        <w:t xml:space="preserve"> Д.И. и некоторые другие сельскохозяйственные производители;</w:t>
      </w:r>
      <w:proofErr w:type="gramEnd"/>
    </w:p>
    <w:p w:rsidR="006336EF" w:rsidRPr="00444633" w:rsidRDefault="006336EF" w:rsidP="006336EF">
      <w:pPr>
        <w:pStyle w:val="a5"/>
        <w:ind w:firstLine="708"/>
        <w:jc w:val="both"/>
        <w:rPr>
          <w:rFonts w:ascii="Times New Roman" w:hAnsi="Times New Roman"/>
          <w:sz w:val="28"/>
          <w:szCs w:val="28"/>
        </w:rPr>
      </w:pP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r w:rsidRPr="00444633">
        <w:rPr>
          <w:rFonts w:ascii="Times New Roman" w:hAnsi="Times New Roman" w:cs="Times New Roman"/>
          <w:sz w:val="28"/>
          <w:szCs w:val="28"/>
        </w:rPr>
        <w:t>г). Поступления налога, взимаемого в связи с применением патентной системы налогообложения, планируются на 2021 год в сумме 1 100,0 тыс. руб., что  ниж</w:t>
      </w:r>
      <w:r w:rsidRPr="00444633">
        <w:rPr>
          <w:rFonts w:ascii="Times New Roman" w:hAnsi="Times New Roman" w:cs="Times New Roman"/>
          <w:i/>
          <w:sz w:val="28"/>
          <w:szCs w:val="28"/>
        </w:rPr>
        <w:t>е</w:t>
      </w:r>
      <w:r w:rsidRPr="00444633">
        <w:rPr>
          <w:rFonts w:ascii="Times New Roman" w:hAnsi="Times New Roman" w:cs="Times New Roman"/>
          <w:sz w:val="28"/>
          <w:szCs w:val="28"/>
        </w:rPr>
        <w:t>:</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первоначального бюджета 2020 года  на 400,0 тыс. руб.,</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ожидаемых поступлений 2020 года   на 1 170,0 тыс. руб.</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 xml:space="preserve">Данный налог рассчитан </w:t>
      </w:r>
      <w:proofErr w:type="gramStart"/>
      <w:r w:rsidRPr="00444633">
        <w:rPr>
          <w:rFonts w:ascii="Times New Roman" w:hAnsi="Times New Roman"/>
          <w:sz w:val="28"/>
          <w:szCs w:val="28"/>
        </w:rPr>
        <w:t>исходя из ожидаемой оценки поступления на 2020 г. и представленным прогнозом МРИ</w:t>
      </w:r>
      <w:proofErr w:type="gramEnd"/>
      <w:r w:rsidRPr="00444633">
        <w:rPr>
          <w:rFonts w:ascii="Times New Roman" w:hAnsi="Times New Roman"/>
          <w:sz w:val="28"/>
          <w:szCs w:val="28"/>
        </w:rPr>
        <w:t xml:space="preserve"> ФНС № 5 по Пермскому краю.</w:t>
      </w:r>
    </w:p>
    <w:p w:rsidR="006336EF" w:rsidRPr="00444633" w:rsidRDefault="006336EF" w:rsidP="006336E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44633">
        <w:rPr>
          <w:rFonts w:ascii="Times New Roman" w:hAnsi="Times New Roman" w:cs="Times New Roman"/>
          <w:sz w:val="28"/>
          <w:szCs w:val="28"/>
        </w:rPr>
        <w:t xml:space="preserve">В связи со сложившейся обстановкой в результате распространения </w:t>
      </w:r>
      <w:proofErr w:type="spellStart"/>
      <w:r w:rsidRPr="00444633">
        <w:rPr>
          <w:rFonts w:ascii="Times New Roman" w:hAnsi="Times New Roman" w:cs="Times New Roman"/>
          <w:sz w:val="28"/>
          <w:szCs w:val="28"/>
        </w:rPr>
        <w:t>короновирусной</w:t>
      </w:r>
      <w:proofErr w:type="spellEnd"/>
      <w:r w:rsidRPr="00444633">
        <w:rPr>
          <w:rFonts w:ascii="Times New Roman" w:hAnsi="Times New Roman" w:cs="Times New Roman"/>
          <w:sz w:val="28"/>
          <w:szCs w:val="28"/>
        </w:rPr>
        <w:t xml:space="preserve"> инфекции </w:t>
      </w:r>
      <w:r w:rsidRPr="00444633">
        <w:rPr>
          <w:rFonts w:ascii="Times New Roman" w:hAnsi="Times New Roman" w:cs="Times New Roman"/>
          <w:sz w:val="28"/>
          <w:szCs w:val="28"/>
          <w:lang w:val="en-US"/>
        </w:rPr>
        <w:t>COVID</w:t>
      </w:r>
      <w:r w:rsidRPr="00444633">
        <w:rPr>
          <w:rFonts w:ascii="Times New Roman" w:hAnsi="Times New Roman" w:cs="Times New Roman"/>
          <w:sz w:val="28"/>
          <w:szCs w:val="28"/>
        </w:rPr>
        <w:t>-19, первоначальный плановый показатель по данному налогу на 2020 год был снижен до 500,0 тыс</w:t>
      </w:r>
      <w:proofErr w:type="gramStart"/>
      <w:r w:rsidRPr="00444633">
        <w:rPr>
          <w:rFonts w:ascii="Times New Roman" w:hAnsi="Times New Roman" w:cs="Times New Roman"/>
          <w:sz w:val="28"/>
          <w:szCs w:val="28"/>
        </w:rPr>
        <w:t>.р</w:t>
      </w:r>
      <w:proofErr w:type="gramEnd"/>
      <w:r w:rsidRPr="00444633">
        <w:rPr>
          <w:rFonts w:ascii="Times New Roman" w:hAnsi="Times New Roman" w:cs="Times New Roman"/>
          <w:sz w:val="28"/>
          <w:szCs w:val="28"/>
        </w:rPr>
        <w:t>уб. (в ред. решения Думы Октябрьского городского округа  от 03.09.20 №264)</w:t>
      </w:r>
      <w:r w:rsidRPr="00444633">
        <w:rPr>
          <w:rFonts w:ascii="Times New Roman" w:eastAsia="Times New Roman" w:hAnsi="Times New Roman" w:cs="Times New Roman"/>
          <w:sz w:val="28"/>
          <w:szCs w:val="28"/>
        </w:rPr>
        <w:t>;</w:t>
      </w:r>
    </w:p>
    <w:p w:rsidR="006336EF" w:rsidRPr="00444633" w:rsidRDefault="006336EF" w:rsidP="006336E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д). Налог на имущество физических лиц в соответствии со ст. 61.2 Бюджетного кодекса РФ  зачисляется в бюджет городского округа в размере 100%.</w:t>
      </w:r>
    </w:p>
    <w:p w:rsidR="006336EF" w:rsidRPr="00444633" w:rsidRDefault="006336EF" w:rsidP="006336EF">
      <w:pPr>
        <w:pStyle w:val="a5"/>
        <w:ind w:firstLine="540"/>
        <w:jc w:val="both"/>
        <w:rPr>
          <w:rFonts w:ascii="Times New Roman" w:hAnsi="Times New Roman"/>
          <w:sz w:val="28"/>
          <w:szCs w:val="28"/>
        </w:rPr>
      </w:pPr>
      <w:proofErr w:type="gramStart"/>
      <w:r w:rsidRPr="00444633">
        <w:rPr>
          <w:rFonts w:ascii="Times New Roman" w:hAnsi="Times New Roman"/>
          <w:sz w:val="28"/>
          <w:szCs w:val="28"/>
        </w:rPr>
        <w:t>При планировании поступлений налога учтены требования главы 32 Налогового кодекса РФ, а так же требования Закона Пермского края от 10.11.2017г. № 140-ПК «Об 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 в т.ч. требования к налогооблагаемой базе и налоговому вычету (ст. 402</w:t>
      </w:r>
      <w:proofErr w:type="gramEnd"/>
      <w:r w:rsidRPr="00444633">
        <w:rPr>
          <w:rFonts w:ascii="Times New Roman" w:hAnsi="Times New Roman"/>
          <w:sz w:val="28"/>
          <w:szCs w:val="28"/>
        </w:rPr>
        <w:t xml:space="preserve">, </w:t>
      </w:r>
      <w:proofErr w:type="gramStart"/>
      <w:r w:rsidRPr="00444633">
        <w:rPr>
          <w:rFonts w:ascii="Times New Roman" w:hAnsi="Times New Roman"/>
          <w:sz w:val="28"/>
          <w:szCs w:val="28"/>
        </w:rPr>
        <w:t>403 НК РФ).</w:t>
      </w:r>
      <w:proofErr w:type="gramEnd"/>
      <w:r w:rsidRPr="00444633">
        <w:rPr>
          <w:rFonts w:ascii="Times New Roman" w:hAnsi="Times New Roman"/>
          <w:sz w:val="28"/>
          <w:szCs w:val="28"/>
        </w:rPr>
        <w:t xml:space="preserve"> Расчет производился на основании расчета налога УФНС  по Пермскому краю за 2019 год. </w:t>
      </w:r>
    </w:p>
    <w:p w:rsidR="006336EF" w:rsidRPr="00444633" w:rsidRDefault="006336EF" w:rsidP="006336EF">
      <w:pPr>
        <w:pStyle w:val="ae"/>
        <w:spacing w:line="240" w:lineRule="auto"/>
        <w:ind w:firstLine="540"/>
        <w:rPr>
          <w:szCs w:val="28"/>
        </w:rPr>
      </w:pPr>
      <w:r w:rsidRPr="00444633">
        <w:rPr>
          <w:szCs w:val="28"/>
        </w:rPr>
        <w:t>Поступления налога в 2021 году  планируются с небольшим увеличением в сравнении с предшествующим 2020 годом – выше на 400 тыс. руб. к бюджету 2020 года и к ожидаемым поступлениям (наличие переплат, снижение задолженности).</w:t>
      </w:r>
    </w:p>
    <w:p w:rsidR="006336EF" w:rsidRPr="00444633" w:rsidRDefault="006336EF" w:rsidP="006336EF">
      <w:pPr>
        <w:pStyle w:val="ae"/>
        <w:spacing w:line="240" w:lineRule="auto"/>
        <w:ind w:firstLine="540"/>
        <w:rPr>
          <w:szCs w:val="28"/>
        </w:rPr>
      </w:pPr>
      <w:r w:rsidRPr="00444633">
        <w:rPr>
          <w:szCs w:val="28"/>
        </w:rPr>
        <w:t xml:space="preserve">  </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е). Согласно ст. 56 Бюджетного кодекса РФ транспортный налог является налоговым доходом субъектов РФ и подлежит зачислению в бюджеты субъектов в размере 100%.</w:t>
      </w:r>
    </w:p>
    <w:p w:rsidR="006336EF" w:rsidRPr="00444633" w:rsidRDefault="006336EF" w:rsidP="006336EF">
      <w:pPr>
        <w:autoSpaceDE w:val="0"/>
        <w:autoSpaceDN w:val="0"/>
        <w:adjustRightInd w:val="0"/>
        <w:spacing w:after="0" w:line="240" w:lineRule="auto"/>
        <w:ind w:firstLine="708"/>
        <w:jc w:val="both"/>
        <w:rPr>
          <w:rFonts w:ascii="Times New Roman" w:hAnsi="Times New Roman"/>
          <w:sz w:val="28"/>
          <w:szCs w:val="28"/>
        </w:rPr>
      </w:pPr>
      <w:r w:rsidRPr="00444633">
        <w:rPr>
          <w:rFonts w:ascii="Times New Roman" w:hAnsi="Times New Roman"/>
          <w:sz w:val="28"/>
          <w:szCs w:val="28"/>
        </w:rPr>
        <w:t xml:space="preserve">В соответствии с </w:t>
      </w:r>
      <w:proofErr w:type="gramStart"/>
      <w:r w:rsidRPr="00444633">
        <w:rPr>
          <w:rFonts w:ascii="Times New Roman" w:hAnsi="Times New Roman"/>
          <w:sz w:val="28"/>
          <w:szCs w:val="28"/>
        </w:rPr>
        <w:t>ч</w:t>
      </w:r>
      <w:proofErr w:type="gramEnd"/>
      <w:r w:rsidRPr="00444633">
        <w:rPr>
          <w:rFonts w:ascii="Times New Roman" w:hAnsi="Times New Roman"/>
          <w:sz w:val="28"/>
          <w:szCs w:val="28"/>
        </w:rPr>
        <w:t xml:space="preserve">.5 ст. 56 БК РФ </w:t>
      </w:r>
      <w:r w:rsidRPr="00444633">
        <w:rPr>
          <w:rFonts w:ascii="Times New Roman" w:hAnsi="Times New Roman" w:cs="Times New Roman"/>
          <w:sz w:val="28"/>
          <w:szCs w:val="28"/>
        </w:rPr>
        <w:t>Закон</w:t>
      </w:r>
      <w:r w:rsidRPr="00444633">
        <w:rPr>
          <w:rFonts w:ascii="Times New Roman" w:hAnsi="Times New Roman"/>
          <w:sz w:val="28"/>
          <w:szCs w:val="28"/>
        </w:rPr>
        <w:t>ом</w:t>
      </w:r>
      <w:r w:rsidRPr="00444633">
        <w:rPr>
          <w:rFonts w:ascii="Times New Roman" w:hAnsi="Times New Roman" w:cs="Times New Roman"/>
          <w:sz w:val="28"/>
          <w:szCs w:val="28"/>
        </w:rPr>
        <w:t xml:space="preserve"> Пермского края от 12.10.2007 № 111-ПК  </w:t>
      </w:r>
      <w:r w:rsidRPr="00444633">
        <w:rPr>
          <w:rFonts w:ascii="Times New Roman" w:hAnsi="Times New Roman"/>
          <w:sz w:val="28"/>
          <w:szCs w:val="28"/>
        </w:rPr>
        <w:t xml:space="preserve"> транспортный налог в размере 100%  </w:t>
      </w:r>
      <w:r w:rsidRPr="00444633">
        <w:rPr>
          <w:rFonts w:ascii="Times New Roman" w:hAnsi="Times New Roman" w:cs="Times New Roman"/>
          <w:sz w:val="28"/>
          <w:szCs w:val="28"/>
        </w:rPr>
        <w:t>от налога, подлежащего зачислению в консолидированный бюджет Пермского края, передается местным бюджетам, в т.ч. бюджетам городских округов.</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Плановые поступления транспортного налога  в 2021 году в бюджет Октябрьского городского округа в целом  запланированы в сумме  27 693,0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-налог с организаций – 2 393,0,0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-налог с физических лиц – 25 300,0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что на 4 809,7 тыс</w:t>
      </w:r>
      <w:proofErr w:type="gramStart"/>
      <w:r w:rsidRPr="00444633">
        <w:rPr>
          <w:rFonts w:ascii="Times New Roman" w:hAnsi="Times New Roman"/>
          <w:sz w:val="28"/>
          <w:szCs w:val="28"/>
        </w:rPr>
        <w:t>.р</w:t>
      </w:r>
      <w:proofErr w:type="gramEnd"/>
      <w:r w:rsidRPr="00444633">
        <w:rPr>
          <w:rFonts w:ascii="Times New Roman" w:hAnsi="Times New Roman"/>
          <w:sz w:val="28"/>
          <w:szCs w:val="28"/>
        </w:rPr>
        <w:t>уб. выше ожидаемых  поступлений 2020 года  (22 883,3 тыс. руб.), и на 1 569,0 тыс.руб. выше показателей уточненного консолидированного бюджета 2020 года (26 124,0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Плановые показатели по транспортному налогу, плательщиками которого являются организации, составили на 2021 год – 2 393,0 тыс. руб., 2022 год – 2 490,0 тыс. руб., 2023 год – 2 590 тыс. руб. Количество транспортных средств за 2019 г. по сравнению с 2018 годом уменьшилось на 73 единицы.</w:t>
      </w:r>
    </w:p>
    <w:p w:rsidR="006336EF" w:rsidRPr="00444633" w:rsidRDefault="006336EF" w:rsidP="00283054">
      <w:pPr>
        <w:tabs>
          <w:tab w:val="center" w:pos="4677"/>
          <w:tab w:val="left" w:pos="7367"/>
        </w:tabs>
        <w:spacing w:line="240" w:lineRule="auto"/>
        <w:ind w:firstLine="426"/>
        <w:jc w:val="both"/>
        <w:rPr>
          <w:rFonts w:ascii="Times New Roman" w:hAnsi="Times New Roman"/>
          <w:sz w:val="28"/>
          <w:szCs w:val="28"/>
        </w:rPr>
      </w:pPr>
      <w:r w:rsidRPr="00444633">
        <w:rPr>
          <w:rFonts w:ascii="Times New Roman" w:hAnsi="Times New Roman" w:cs="Times New Roman"/>
          <w:sz w:val="28"/>
          <w:szCs w:val="28"/>
        </w:rPr>
        <w:t xml:space="preserve">  Прогнозируемая сумма транспортного налога по физическим лицам составляет на 2021  год – 25 300,0 тыс. рублей, в 2022 году – в сумме 25 300,0 тыс. рублей, в 2023 году – 26 300,0 тыс. рублей. Количество транспортных средств за 2019 г. по сравнению с 2018 г. увеличилось на 899 единиц. </w:t>
      </w:r>
      <w:r w:rsidRPr="00444633">
        <w:rPr>
          <w:rFonts w:ascii="Times New Roman" w:hAnsi="Times New Roman"/>
          <w:sz w:val="28"/>
          <w:szCs w:val="28"/>
        </w:rPr>
        <w:t>Прогноз поступлений налога произведен на основании налоговой отчетности форма 5-ТН «Отчет о налоговой базе и структуре начислений по транспортному налогу за 2019 год», на основании начислений налога УФНС  по Пермскому краю за 2019 год, а так же с учетом ожидаемых поступлений налога в 2020 году.</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ж). Земельный налог в соответствии со ст. 61.2 Бюджетного кодекса РФ  зачисляется в бюджет городского округа в размере 100%.</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Прогноз поступлений налога произведен на основании налоговой отчетности форма 5-МН «Отчет о налоговой базе и структуре начислений по местным налогам за 2019 год», на основании начислений налога УФНС  по Пермскому краю за 2019 год, а так же с учетом ожидаемых поступлений налога в 2020 году.</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Плановые поступления земельного налога  в 2021 году в бюджет Октябрьского городского округа в целом  запланированы в сумме  7 358,0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-налог с юридических лиц – 3 541,0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-налог с физических лиц –3 817,0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что на уровне ожидаемых  поступлений 2020 года  (7 280,0 тыс. руб.), и на 46,0 тыс. руб. выше показателей первоначального бюджета 2020 года (7 312,0 тыс. руб.).</w:t>
      </w:r>
    </w:p>
    <w:p w:rsidR="006336EF" w:rsidRPr="00444633" w:rsidRDefault="006336EF" w:rsidP="006336EF">
      <w:pPr>
        <w:pStyle w:val="a5"/>
        <w:ind w:firstLine="708"/>
        <w:jc w:val="both"/>
        <w:rPr>
          <w:rFonts w:ascii="Times New Roman" w:hAnsi="Times New Roman"/>
          <w:sz w:val="28"/>
          <w:szCs w:val="28"/>
        </w:rPr>
      </w:pP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з). Поступления государственной пошлины по делам, рассматриваемым в судах общей юрисдикции, мировыми судьями в 2021 году запланированы в объеме 2075,0 тыс. руб., что на уровне ожидаемых поступлений 2020 года (1975,0 тыс. руб.) и на 175,0 тыс. руб. выше первоначального бюджета 2020 года (1 900,0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Расчет плановых поступлений государственной пошлины в бюджет городского округа  произведен исходя из ожидаемой оценки поступлений госпошлины в 2021 году в консолидированный бюджет Октябрьского муниципального района с применением индекса потребительских цен для расчета ожидаемой оценки поступлений в очередном году;</w:t>
      </w:r>
    </w:p>
    <w:p w:rsidR="006336EF" w:rsidRPr="00444633" w:rsidRDefault="006336EF" w:rsidP="006336EF">
      <w:pPr>
        <w:pStyle w:val="a5"/>
        <w:ind w:firstLine="708"/>
        <w:jc w:val="both"/>
        <w:rPr>
          <w:rFonts w:ascii="Times New Roman" w:hAnsi="Times New Roman"/>
          <w:sz w:val="28"/>
          <w:szCs w:val="28"/>
        </w:rPr>
      </w:pP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и). Доходы от использования муниципального имущества на 2021 год планируются в целом  в сумме 45 505,0 тыс</w:t>
      </w:r>
      <w:proofErr w:type="gramStart"/>
      <w:r w:rsidRPr="00444633">
        <w:rPr>
          <w:rFonts w:ascii="Times New Roman" w:hAnsi="Times New Roman"/>
          <w:sz w:val="28"/>
          <w:szCs w:val="28"/>
        </w:rPr>
        <w:t>.р</w:t>
      </w:r>
      <w:proofErr w:type="gramEnd"/>
      <w:r w:rsidRPr="00444633">
        <w:rPr>
          <w:rFonts w:ascii="Times New Roman" w:hAnsi="Times New Roman"/>
          <w:sz w:val="28"/>
          <w:szCs w:val="28"/>
        </w:rPr>
        <w:t>уб., что:</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 </w:t>
      </w:r>
      <w:r w:rsidRPr="00444633">
        <w:rPr>
          <w:rFonts w:ascii="Times New Roman" w:hAnsi="Times New Roman"/>
          <w:i/>
          <w:sz w:val="28"/>
          <w:szCs w:val="28"/>
        </w:rPr>
        <w:t>выше</w:t>
      </w:r>
      <w:r w:rsidRPr="00444633">
        <w:rPr>
          <w:rFonts w:ascii="Times New Roman" w:hAnsi="Times New Roman"/>
          <w:sz w:val="28"/>
          <w:szCs w:val="28"/>
        </w:rPr>
        <w:t xml:space="preserve"> плановых назначений первоначального  бюджета 2020 года на 6 168,3 тыс. руб. или  на 15,7%,</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 составляет 101,0% от ожидаемых поступлений 2020 года  (+ 456,8 тыс</w:t>
      </w:r>
      <w:proofErr w:type="gramStart"/>
      <w:r w:rsidRPr="00444633">
        <w:rPr>
          <w:rFonts w:ascii="Times New Roman" w:hAnsi="Times New Roman"/>
          <w:sz w:val="28"/>
          <w:szCs w:val="28"/>
        </w:rPr>
        <w:t>.р</w:t>
      </w:r>
      <w:proofErr w:type="gramEnd"/>
      <w:r w:rsidRPr="00444633">
        <w:rPr>
          <w:rFonts w:ascii="Times New Roman" w:hAnsi="Times New Roman"/>
          <w:sz w:val="28"/>
          <w:szCs w:val="28"/>
        </w:rPr>
        <w:t xml:space="preserve">уб.). </w:t>
      </w:r>
    </w:p>
    <w:p w:rsidR="006336EF" w:rsidRPr="00444633" w:rsidRDefault="006336EF" w:rsidP="006336EF">
      <w:pPr>
        <w:pStyle w:val="ConsPlusNormal"/>
        <w:ind w:firstLine="540"/>
        <w:jc w:val="both"/>
        <w:rPr>
          <w:rFonts w:ascii="Times New Roman" w:hAnsi="Times New Roman"/>
          <w:sz w:val="28"/>
          <w:szCs w:val="28"/>
        </w:rPr>
      </w:pPr>
      <w:r w:rsidRPr="00444633">
        <w:rPr>
          <w:rFonts w:ascii="Times New Roman" w:hAnsi="Times New Roman"/>
          <w:sz w:val="28"/>
          <w:szCs w:val="28"/>
        </w:rPr>
        <w:t xml:space="preserve">Традиционно основным источником доходов от использования муниципального имущества является арендная плата за земельные  участки, государственная собственность на которые не разграничена, а так же средства от продажи права на заключение договоров аренды указанных земельных участков.   В 2021 году поступления данных доходов планируются в сумме 36 800,0 тыс. руб.  </w:t>
      </w:r>
    </w:p>
    <w:p w:rsidR="006336EF" w:rsidRPr="00444633" w:rsidRDefault="006336EF" w:rsidP="006336EF">
      <w:pPr>
        <w:pStyle w:val="ConsPlusNormal"/>
        <w:ind w:firstLine="540"/>
        <w:jc w:val="both"/>
        <w:rPr>
          <w:rFonts w:ascii="Times New Roman" w:hAnsi="Times New Roman"/>
          <w:sz w:val="28"/>
          <w:szCs w:val="28"/>
        </w:rPr>
      </w:pPr>
      <w:r w:rsidRPr="00444633">
        <w:rPr>
          <w:rFonts w:ascii="Times New Roman" w:hAnsi="Times New Roman"/>
          <w:sz w:val="28"/>
          <w:szCs w:val="28"/>
        </w:rPr>
        <w:t xml:space="preserve">Кроме того, планируется получить  в бюджет округа в 2021 году 2 210,0 тыс. руб. за аренду земель, находящихся в собственности городского округа. </w:t>
      </w:r>
    </w:p>
    <w:p w:rsidR="006336EF" w:rsidRPr="00444633" w:rsidRDefault="006336EF" w:rsidP="006336EF">
      <w:pPr>
        <w:pStyle w:val="ConsPlusNormal"/>
        <w:ind w:firstLine="540"/>
        <w:jc w:val="both"/>
        <w:rPr>
          <w:rFonts w:ascii="Times New Roman" w:hAnsi="Times New Roman"/>
          <w:sz w:val="28"/>
          <w:szCs w:val="28"/>
        </w:rPr>
      </w:pPr>
      <w:r w:rsidRPr="00444633">
        <w:rPr>
          <w:rFonts w:ascii="Times New Roman" w:hAnsi="Times New Roman"/>
          <w:sz w:val="28"/>
          <w:szCs w:val="28"/>
        </w:rPr>
        <w:t>Другими источниками доходов от использования муниципального имущества в 2021 году планируются:</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-доходы от сдачи в аренду  имущества городского округа, находящегося в оперативном управлении – 63,6 тыс. руб. По данной подстатье доходов планируются доходы от сдачи в аренду служебных помещений в административном здании Управления ресурсами и развития инфраструктуры администрации района, помещений пищеблоков образовательных учреждений и др.,</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 доходы от сдачи в аренду  имущества городского округа, находящегося в казне Октябрьского городского округа  - 560,9 тыс. руб. По данной подстатье доходов планируются поступления платы за пользование помещением буфета в административном здании по ул. Ленина, 57 в п. Октябрьский, зданием котельной МБДОУ «Детский сад «Радуга»;</w:t>
      </w: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r w:rsidRPr="00444633">
        <w:rPr>
          <w:rFonts w:ascii="Times New Roman" w:hAnsi="Times New Roman"/>
          <w:sz w:val="28"/>
          <w:szCs w:val="28"/>
        </w:rPr>
        <w:t>-</w:t>
      </w:r>
      <w:r w:rsidRPr="00444633">
        <w:rPr>
          <w:rFonts w:ascii="Times New Roman" w:hAnsi="Times New Roman" w:cs="Times New Roman"/>
          <w:sz w:val="28"/>
          <w:szCs w:val="28"/>
        </w:rPr>
        <w:t xml:space="preserve">плата по соглашениям об установлении сервитута, заключенным органами местного самоуправления, муниципальными предприятиями либо муниципальными учреждениями в отношении земельных участков, государственная собственность на которые не разграничена, а так же в отношении земельных участков, находящихся в собственности городского округа </w:t>
      </w:r>
      <w:r w:rsidRPr="00444633">
        <w:rPr>
          <w:rFonts w:ascii="Times New Roman" w:hAnsi="Times New Roman" w:cs="Times New Roman"/>
          <w:i/>
          <w:sz w:val="28"/>
          <w:szCs w:val="28"/>
        </w:rPr>
        <w:t xml:space="preserve">-  </w:t>
      </w:r>
      <w:r w:rsidRPr="00444633">
        <w:rPr>
          <w:rFonts w:ascii="Times New Roman" w:hAnsi="Times New Roman" w:cs="Times New Roman"/>
          <w:sz w:val="28"/>
          <w:szCs w:val="28"/>
        </w:rPr>
        <w:t>в 2021 году такие доходы планируются в общей сумме 4 900,0 тыс. руб</w:t>
      </w:r>
      <w:proofErr w:type="gramStart"/>
      <w:r w:rsidRPr="00444633">
        <w:rPr>
          <w:rFonts w:ascii="Times New Roman" w:hAnsi="Times New Roman" w:cs="Times New Roman"/>
          <w:sz w:val="28"/>
          <w:szCs w:val="28"/>
        </w:rPr>
        <w:t>.О</w:t>
      </w:r>
      <w:proofErr w:type="gramEnd"/>
      <w:r w:rsidRPr="00444633">
        <w:rPr>
          <w:rFonts w:ascii="Times New Roman" w:hAnsi="Times New Roman" w:cs="Times New Roman"/>
          <w:sz w:val="28"/>
          <w:szCs w:val="28"/>
        </w:rPr>
        <w:t xml:space="preserve">бъемы рассчитаны в соответствии с заключенными соглашениями с ООО «Лукойл-Пермь»; </w:t>
      </w:r>
    </w:p>
    <w:p w:rsidR="006336EF" w:rsidRPr="00444633" w:rsidRDefault="006336EF" w:rsidP="006336EF">
      <w:pPr>
        <w:tabs>
          <w:tab w:val="center" w:pos="4677"/>
          <w:tab w:val="left" w:pos="7367"/>
        </w:tabs>
        <w:spacing w:after="0" w:line="240" w:lineRule="auto"/>
        <w:ind w:firstLine="426"/>
        <w:jc w:val="both"/>
        <w:rPr>
          <w:rFonts w:ascii="Times New Roman" w:eastAsia="Times New Roman" w:hAnsi="Times New Roman" w:cs="Times New Roman"/>
          <w:sz w:val="28"/>
          <w:szCs w:val="28"/>
        </w:rPr>
      </w:pPr>
      <w:r w:rsidRPr="00444633">
        <w:rPr>
          <w:rFonts w:ascii="Times New Roman" w:eastAsia="Times New Roman" w:hAnsi="Times New Roman" w:cs="Times New Roman"/>
          <w:sz w:val="28"/>
          <w:szCs w:val="28"/>
        </w:rPr>
        <w:t>- доход</w:t>
      </w:r>
      <w:r w:rsidRPr="00444633">
        <w:rPr>
          <w:rFonts w:ascii="Times New Roman" w:hAnsi="Times New Roman" w:cs="Times New Roman"/>
          <w:sz w:val="28"/>
          <w:szCs w:val="28"/>
        </w:rPr>
        <w:t>ы</w:t>
      </w:r>
      <w:r w:rsidRPr="00444633">
        <w:rPr>
          <w:rFonts w:ascii="Times New Roman" w:eastAsia="Times New Roman" w:hAnsi="Times New Roman" w:cs="Times New Roman"/>
          <w:sz w:val="28"/>
          <w:szCs w:val="28"/>
        </w:rPr>
        <w:t xml:space="preserve"> от эксплуатации и использования </w:t>
      </w:r>
      <w:proofErr w:type="gramStart"/>
      <w:r w:rsidRPr="00444633">
        <w:rPr>
          <w:rFonts w:ascii="Times New Roman" w:eastAsia="Times New Roman" w:hAnsi="Times New Roman" w:cs="Times New Roman"/>
          <w:sz w:val="28"/>
          <w:szCs w:val="28"/>
        </w:rPr>
        <w:t>имущества</w:t>
      </w:r>
      <w:proofErr w:type="gramEnd"/>
      <w:r w:rsidRPr="00444633">
        <w:rPr>
          <w:rFonts w:ascii="Times New Roman" w:eastAsia="Times New Roman" w:hAnsi="Times New Roman" w:cs="Times New Roman"/>
          <w:sz w:val="28"/>
          <w:szCs w:val="28"/>
        </w:rPr>
        <w:t xml:space="preserve"> автомобильных дорог, находящихся в собственности городских округов учтены в сумме 300,0 тыс. руб.;</w:t>
      </w:r>
    </w:p>
    <w:p w:rsidR="006336EF" w:rsidRPr="00444633" w:rsidRDefault="006336EF" w:rsidP="006336EF">
      <w:pPr>
        <w:tabs>
          <w:tab w:val="center" w:pos="4677"/>
          <w:tab w:val="left" w:pos="7367"/>
        </w:tabs>
        <w:spacing w:after="0" w:line="240" w:lineRule="auto"/>
        <w:ind w:firstLine="426"/>
        <w:jc w:val="both"/>
        <w:rPr>
          <w:rFonts w:ascii="Times New Roman" w:eastAsia="Times New Roman" w:hAnsi="Times New Roman" w:cs="Times New Roman"/>
          <w:sz w:val="28"/>
          <w:szCs w:val="28"/>
        </w:rPr>
      </w:pPr>
      <w:proofErr w:type="gramStart"/>
      <w:r w:rsidRPr="00444633">
        <w:rPr>
          <w:rFonts w:ascii="Times New Roman" w:eastAsia="Times New Roman" w:hAnsi="Times New Roman" w:cs="Times New Roman"/>
          <w:sz w:val="28"/>
          <w:szCs w:val="28"/>
        </w:rPr>
        <w:t>- прочи</w:t>
      </w:r>
      <w:r w:rsidRPr="00444633">
        <w:rPr>
          <w:rFonts w:ascii="Times New Roman" w:hAnsi="Times New Roman" w:cs="Times New Roman"/>
          <w:sz w:val="28"/>
          <w:szCs w:val="28"/>
        </w:rPr>
        <w:t>е</w:t>
      </w:r>
      <w:r w:rsidRPr="00444633">
        <w:rPr>
          <w:rFonts w:ascii="Times New Roman" w:eastAsia="Times New Roman" w:hAnsi="Times New Roman" w:cs="Times New Roman"/>
          <w:sz w:val="28"/>
          <w:szCs w:val="28"/>
        </w:rPr>
        <w:t xml:space="preserve"> поступлени</w:t>
      </w:r>
      <w:r w:rsidRPr="00444633">
        <w:rPr>
          <w:rFonts w:ascii="Times New Roman" w:hAnsi="Times New Roman" w:cs="Times New Roman"/>
          <w:sz w:val="28"/>
          <w:szCs w:val="28"/>
        </w:rPr>
        <w:t>я</w:t>
      </w:r>
      <w:r w:rsidRPr="00444633">
        <w:rPr>
          <w:rFonts w:ascii="Times New Roman" w:eastAsia="Times New Roman" w:hAnsi="Times New Roman" w:cs="Times New Roman"/>
          <w:sz w:val="28"/>
          <w:szCs w:val="28"/>
        </w:rPr>
        <w:t xml:space="preserve">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сумме 221,0</w:t>
      </w:r>
      <w:r w:rsidRPr="00444633">
        <w:rPr>
          <w:rFonts w:ascii="Times New Roman" w:hAnsi="Times New Roman" w:cs="Times New Roman"/>
          <w:sz w:val="28"/>
          <w:szCs w:val="28"/>
        </w:rPr>
        <w:t xml:space="preserve"> тыс. руб.</w:t>
      </w:r>
      <w:r w:rsidRPr="00444633">
        <w:rPr>
          <w:rFonts w:ascii="Times New Roman" w:eastAsia="Times New Roman" w:hAnsi="Times New Roman" w:cs="Times New Roman"/>
          <w:sz w:val="28"/>
          <w:szCs w:val="28"/>
        </w:rPr>
        <w:t xml:space="preserve"> Доход рассчитан исходя из размера платы за пользование жилыми помещениями, занимаемыми по договорам найма служебного, социального, коммерческого жилья;</w:t>
      </w:r>
      <w:proofErr w:type="gramEnd"/>
    </w:p>
    <w:p w:rsidR="006336EF" w:rsidRPr="00444633" w:rsidRDefault="006336EF" w:rsidP="006336EF">
      <w:pPr>
        <w:tabs>
          <w:tab w:val="center" w:pos="4677"/>
          <w:tab w:val="left" w:pos="7367"/>
        </w:tabs>
        <w:spacing w:after="0" w:line="240" w:lineRule="auto"/>
        <w:ind w:firstLine="426"/>
        <w:jc w:val="both"/>
        <w:rPr>
          <w:rFonts w:ascii="Times New Roman" w:eastAsia="Times New Roman" w:hAnsi="Times New Roman" w:cs="Times New Roman"/>
          <w:sz w:val="28"/>
          <w:szCs w:val="28"/>
        </w:rPr>
      </w:pPr>
      <w:proofErr w:type="gramStart"/>
      <w:r w:rsidRPr="00444633">
        <w:rPr>
          <w:rFonts w:ascii="Times New Roman" w:eastAsia="Times New Roman" w:hAnsi="Times New Roman" w:cs="Times New Roman"/>
          <w:sz w:val="28"/>
          <w:szCs w:val="28"/>
        </w:rPr>
        <w:t>- поступлени</w:t>
      </w:r>
      <w:r w:rsidRPr="00444633">
        <w:rPr>
          <w:rFonts w:ascii="Times New Roman" w:hAnsi="Times New Roman" w:cs="Times New Roman"/>
          <w:sz w:val="28"/>
          <w:szCs w:val="28"/>
        </w:rPr>
        <w:t>я</w:t>
      </w:r>
      <w:r w:rsidRPr="00444633">
        <w:rPr>
          <w:rFonts w:ascii="Times New Roman" w:eastAsia="Times New Roman" w:hAnsi="Times New Roman" w:cs="Times New Roman"/>
          <w:sz w:val="28"/>
          <w:szCs w:val="28"/>
        </w:rPr>
        <w:t xml:space="preserve">  от доходов от перечисления части прибыли, остающейся после уплаты  налогов и иных обязательных платежей муниципальных унитарных предприятий</w:t>
      </w:r>
      <w:r w:rsidRPr="00444633">
        <w:rPr>
          <w:rFonts w:ascii="Times New Roman" w:hAnsi="Times New Roman" w:cs="Times New Roman"/>
          <w:sz w:val="28"/>
          <w:szCs w:val="28"/>
        </w:rPr>
        <w:t>,</w:t>
      </w:r>
      <w:r w:rsidRPr="00444633">
        <w:rPr>
          <w:rFonts w:ascii="Times New Roman" w:eastAsia="Times New Roman" w:hAnsi="Times New Roman" w:cs="Times New Roman"/>
          <w:sz w:val="28"/>
          <w:szCs w:val="28"/>
        </w:rPr>
        <w:t xml:space="preserve">  спрогнозированы  на  2021 г. </w:t>
      </w:r>
      <w:r w:rsidRPr="00444633">
        <w:rPr>
          <w:rFonts w:ascii="Times New Roman" w:hAnsi="Times New Roman" w:cs="Times New Roman"/>
          <w:sz w:val="28"/>
          <w:szCs w:val="28"/>
        </w:rPr>
        <w:t xml:space="preserve"> в сумме </w:t>
      </w:r>
      <w:r w:rsidRPr="00444633">
        <w:rPr>
          <w:rFonts w:ascii="Times New Roman" w:eastAsia="Times New Roman" w:hAnsi="Times New Roman" w:cs="Times New Roman"/>
          <w:sz w:val="28"/>
          <w:szCs w:val="28"/>
        </w:rPr>
        <w:t xml:space="preserve">40,0 тыс. руб. Прогноз </w:t>
      </w:r>
      <w:r w:rsidRPr="00444633">
        <w:rPr>
          <w:rFonts w:ascii="Times New Roman" w:hAnsi="Times New Roman" w:cs="Times New Roman"/>
          <w:sz w:val="28"/>
          <w:szCs w:val="28"/>
        </w:rPr>
        <w:t>составлен</w:t>
      </w:r>
      <w:r w:rsidRPr="00444633">
        <w:rPr>
          <w:rFonts w:ascii="Times New Roman" w:eastAsia="Times New Roman" w:hAnsi="Times New Roman" w:cs="Times New Roman"/>
          <w:sz w:val="28"/>
          <w:szCs w:val="28"/>
        </w:rPr>
        <w:t xml:space="preserve"> согласно расчета  МУП «Автотранспортник». </w:t>
      </w:r>
      <w:proofErr w:type="gramEnd"/>
    </w:p>
    <w:p w:rsidR="006336EF" w:rsidRPr="00444633" w:rsidRDefault="006336EF" w:rsidP="006336EF">
      <w:pPr>
        <w:tabs>
          <w:tab w:val="center" w:pos="4677"/>
          <w:tab w:val="left" w:pos="7367"/>
        </w:tabs>
        <w:spacing w:after="0" w:line="240" w:lineRule="auto"/>
        <w:ind w:firstLine="426"/>
        <w:jc w:val="both"/>
        <w:rPr>
          <w:rFonts w:ascii="Times New Roman" w:eastAsia="Times New Roman" w:hAnsi="Times New Roman" w:cs="Times New Roman"/>
          <w:sz w:val="28"/>
          <w:szCs w:val="28"/>
        </w:rPr>
      </w:pPr>
      <w:r w:rsidRPr="00444633">
        <w:rPr>
          <w:rFonts w:ascii="Times New Roman" w:eastAsia="Times New Roman" w:hAnsi="Times New Roman" w:cs="Times New Roman"/>
          <w:sz w:val="28"/>
          <w:szCs w:val="28"/>
        </w:rPr>
        <w:t xml:space="preserve">Прогноз по доходам от сдачи в аренду земли, по </w:t>
      </w:r>
      <w:r w:rsidRPr="00444633">
        <w:rPr>
          <w:rFonts w:ascii="Times New Roman" w:eastAsia="Calibri" w:hAnsi="Times New Roman" w:cs="Times New Roman"/>
          <w:color w:val="000000"/>
          <w:sz w:val="28"/>
          <w:szCs w:val="28"/>
          <w:lang w:eastAsia="en-US"/>
        </w:rPr>
        <w:t xml:space="preserve">плате по соглашениям об установлении </w:t>
      </w:r>
      <w:r w:rsidRPr="00444633">
        <w:rPr>
          <w:rFonts w:ascii="Times New Roman" w:eastAsia="Times New Roman" w:hAnsi="Times New Roman" w:cs="Times New Roman"/>
          <w:sz w:val="28"/>
          <w:szCs w:val="28"/>
        </w:rPr>
        <w:t>сервитута, по аренде имущества  сформирован согласно информации, представленной главным администратором доходов – Комитетом Земельно-имущественных отношений  и градостроительной деятельности администрации Октябрьского городского округа Пермского края</w:t>
      </w:r>
      <w:r w:rsidRPr="00444633">
        <w:rPr>
          <w:rFonts w:ascii="Times New Roman" w:hAnsi="Times New Roman" w:cs="Times New Roman"/>
          <w:sz w:val="28"/>
          <w:szCs w:val="28"/>
        </w:rPr>
        <w:t>;</w:t>
      </w: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к). Поступления  в бюджет Октябрьского городского округа  платы за негативное  воздействие на окружающую среду в 2021 году планируются в сумме 1427,0 тыс. руб., что выше аналогичного показателя  бюджета 2020 года и  ожидаемых поступлений 2020 года (+615,9 тыс. руб. и +60,8 тыс. руб. соответственно).</w:t>
      </w:r>
    </w:p>
    <w:p w:rsidR="006336EF" w:rsidRPr="00444633" w:rsidRDefault="006336EF" w:rsidP="006336EF">
      <w:pPr>
        <w:pStyle w:val="a5"/>
        <w:ind w:firstLine="708"/>
        <w:jc w:val="both"/>
        <w:rPr>
          <w:rFonts w:ascii="Times New Roman" w:hAnsi="Times New Roman"/>
          <w:sz w:val="28"/>
          <w:szCs w:val="28"/>
        </w:rPr>
      </w:pPr>
      <w:proofErr w:type="gramStart"/>
      <w:r w:rsidRPr="00444633">
        <w:rPr>
          <w:rFonts w:ascii="Times New Roman" w:hAnsi="Times New Roman"/>
          <w:sz w:val="28"/>
          <w:szCs w:val="28"/>
        </w:rPr>
        <w:t xml:space="preserve">Расчет прогнозных поступлений платы произведен уполномоченным органом (Управлением федеральной службы по надзору в сфере природопользования по Пермскому краю)  в соответствии с Постановлением Правительства РФ от 26.06.2018г. № 758 «О ставках платы за негативное воздействие на окружающую среду при размещении твердых коммунальных отходов </w:t>
      </w:r>
      <w:r w:rsidRPr="00444633">
        <w:rPr>
          <w:rFonts w:ascii="Times New Roman" w:hAnsi="Times New Roman"/>
          <w:sz w:val="28"/>
          <w:szCs w:val="28"/>
          <w:lang w:val="en-US"/>
        </w:rPr>
        <w:t>IV</w:t>
      </w:r>
      <w:r w:rsidRPr="00444633">
        <w:rPr>
          <w:rFonts w:ascii="Times New Roman" w:hAnsi="Times New Roman"/>
          <w:sz w:val="28"/>
          <w:szCs w:val="28"/>
        </w:rPr>
        <w:t xml:space="preserve"> класса опасности (малоопасные) и внесении изменений в некоторые акты Правительства Российской Федерации».</w:t>
      </w:r>
      <w:proofErr w:type="gramEnd"/>
      <w:r w:rsidRPr="00444633">
        <w:rPr>
          <w:rFonts w:ascii="Times New Roman" w:hAnsi="Times New Roman"/>
          <w:sz w:val="28"/>
          <w:szCs w:val="28"/>
        </w:rPr>
        <w:t xml:space="preserve"> При расчете размера платы  учтены единовременные  платежи (платежи в погашение задолженности);</w:t>
      </w:r>
    </w:p>
    <w:p w:rsidR="006336EF" w:rsidRPr="00444633" w:rsidRDefault="006336EF" w:rsidP="006336EF">
      <w:pPr>
        <w:spacing w:after="1" w:line="260" w:lineRule="atLeast"/>
        <w:ind w:firstLine="540"/>
        <w:jc w:val="both"/>
        <w:rPr>
          <w:rFonts w:ascii="Times New Roman" w:hAnsi="Times New Roman"/>
          <w:sz w:val="28"/>
          <w:szCs w:val="28"/>
        </w:rPr>
      </w:pPr>
      <w:r w:rsidRPr="00444633">
        <w:rPr>
          <w:rFonts w:ascii="Times New Roman" w:hAnsi="Times New Roman"/>
          <w:sz w:val="28"/>
          <w:szCs w:val="28"/>
        </w:rPr>
        <w:t xml:space="preserve"> </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л). Доходы бюджета округа от оказания платных  услуг и компенсации затрат государства в целом планируются на 2021 год в сумме 4887,0 тыс. руб.,  что </w:t>
      </w:r>
      <w:r w:rsidRPr="00444633">
        <w:rPr>
          <w:rFonts w:ascii="Times New Roman" w:hAnsi="Times New Roman"/>
          <w:i/>
          <w:sz w:val="28"/>
          <w:szCs w:val="28"/>
        </w:rPr>
        <w:t xml:space="preserve">ниже </w:t>
      </w:r>
      <w:r w:rsidRPr="00444633">
        <w:rPr>
          <w:rFonts w:ascii="Times New Roman" w:hAnsi="Times New Roman"/>
          <w:sz w:val="28"/>
          <w:szCs w:val="28"/>
        </w:rPr>
        <w:t xml:space="preserve">первоначального  бюджета 2020 года  на 629,5 тыс. руб. и </w:t>
      </w:r>
      <w:r w:rsidRPr="00444633">
        <w:rPr>
          <w:rFonts w:ascii="Times New Roman" w:hAnsi="Times New Roman"/>
          <w:i/>
          <w:sz w:val="28"/>
          <w:szCs w:val="28"/>
        </w:rPr>
        <w:t>выше</w:t>
      </w:r>
      <w:r w:rsidRPr="00444633">
        <w:rPr>
          <w:rFonts w:ascii="Times New Roman" w:hAnsi="Times New Roman"/>
          <w:sz w:val="28"/>
          <w:szCs w:val="28"/>
        </w:rPr>
        <w:t xml:space="preserve"> ожидаемых поступлений 2020 года   на 1 238,7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Сумма спрогнозирована администраторами доходов с учетом установленного размера платы за услуги и с учетом планового количества получателей таких услуг (родительская плата за содержание детей и питание сотрудников в дошкольных образовательных учреждениях,</w:t>
      </w:r>
      <w:r w:rsidRPr="00444633">
        <w:rPr>
          <w:rFonts w:ascii="Times New Roman" w:eastAsia="Calibri" w:hAnsi="Times New Roman"/>
          <w:color w:val="000000"/>
          <w:sz w:val="28"/>
          <w:szCs w:val="28"/>
          <w:lang w:eastAsia="en-US"/>
        </w:rPr>
        <w:t xml:space="preserve"> платные услуги  по МКУ «Октябрьская ЦБС», подвоз воды населению  и организациям </w:t>
      </w:r>
      <w:proofErr w:type="gramStart"/>
      <w:r w:rsidRPr="00444633">
        <w:rPr>
          <w:rFonts w:ascii="Times New Roman" w:eastAsia="Calibri" w:hAnsi="Times New Roman"/>
          <w:color w:val="000000"/>
          <w:sz w:val="28"/>
          <w:szCs w:val="28"/>
          <w:lang w:eastAsia="en-US"/>
        </w:rPr>
        <w:t>в</w:t>
      </w:r>
      <w:proofErr w:type="gramEnd"/>
      <w:r w:rsidRPr="00444633">
        <w:rPr>
          <w:rFonts w:ascii="Times New Roman" w:eastAsia="Calibri" w:hAnsi="Times New Roman"/>
          <w:color w:val="000000"/>
          <w:sz w:val="28"/>
          <w:szCs w:val="28"/>
          <w:lang w:eastAsia="en-US"/>
        </w:rPr>
        <w:t xml:space="preserve">  с. Щ-Озеро);</w:t>
      </w:r>
      <w:r w:rsidRPr="00444633">
        <w:rPr>
          <w:rFonts w:ascii="Times New Roman" w:hAnsi="Times New Roman"/>
          <w:sz w:val="28"/>
          <w:szCs w:val="28"/>
        </w:rPr>
        <w:t xml:space="preserve">   </w:t>
      </w:r>
    </w:p>
    <w:p w:rsidR="006336EF" w:rsidRPr="00444633" w:rsidRDefault="006336EF" w:rsidP="006336EF">
      <w:pPr>
        <w:autoSpaceDE w:val="0"/>
        <w:autoSpaceDN w:val="0"/>
        <w:adjustRightInd w:val="0"/>
        <w:spacing w:after="0" w:line="240" w:lineRule="auto"/>
        <w:ind w:firstLine="720"/>
        <w:jc w:val="both"/>
        <w:rPr>
          <w:rFonts w:ascii="Times New Roman" w:hAnsi="Times New Roman"/>
          <w:sz w:val="28"/>
          <w:szCs w:val="28"/>
        </w:rPr>
      </w:pPr>
    </w:p>
    <w:p w:rsidR="006336EF" w:rsidRPr="00444633" w:rsidRDefault="006336EF" w:rsidP="006336EF">
      <w:pPr>
        <w:autoSpaceDE w:val="0"/>
        <w:autoSpaceDN w:val="0"/>
        <w:adjustRightInd w:val="0"/>
        <w:spacing w:after="0" w:line="240" w:lineRule="auto"/>
        <w:ind w:firstLine="720"/>
        <w:jc w:val="both"/>
        <w:rPr>
          <w:rFonts w:ascii="Times New Roman" w:hAnsi="Times New Roman"/>
          <w:sz w:val="28"/>
          <w:szCs w:val="28"/>
        </w:rPr>
      </w:pPr>
      <w:r w:rsidRPr="00444633">
        <w:rPr>
          <w:rFonts w:ascii="Times New Roman" w:hAnsi="Times New Roman"/>
          <w:sz w:val="28"/>
          <w:szCs w:val="28"/>
        </w:rPr>
        <w:t>м). Доходы от продажи материальных и нематериальных активов в 2021 году планируются на данном этапе формирования бюджета округа в объеме 1200,0 тыс. руб., в т.ч.:</w:t>
      </w:r>
    </w:p>
    <w:p w:rsidR="006336EF" w:rsidRPr="00444633" w:rsidRDefault="006336EF" w:rsidP="006336EF">
      <w:pPr>
        <w:autoSpaceDE w:val="0"/>
        <w:autoSpaceDN w:val="0"/>
        <w:adjustRightInd w:val="0"/>
        <w:spacing w:after="0" w:line="240" w:lineRule="auto"/>
        <w:ind w:firstLine="720"/>
        <w:jc w:val="both"/>
        <w:rPr>
          <w:rFonts w:ascii="Times New Roman" w:hAnsi="Times New Roman"/>
          <w:sz w:val="28"/>
          <w:szCs w:val="28"/>
        </w:rPr>
      </w:pPr>
      <w:r w:rsidRPr="00444633">
        <w:rPr>
          <w:rFonts w:ascii="Times New Roman" w:hAnsi="Times New Roman"/>
          <w:sz w:val="28"/>
          <w:szCs w:val="28"/>
        </w:rPr>
        <w:t xml:space="preserve">от продажи земельных участков, государственная собственность на которые не разграничена и которые расположены в границах городского округа, планируется получить в бюджет 1 000,0 тыс. руб. (ожидаемое поступление 2020 года  – 800,0 тыс. руб.), </w:t>
      </w:r>
    </w:p>
    <w:p w:rsidR="006336EF" w:rsidRPr="00444633" w:rsidRDefault="006336EF" w:rsidP="006336EF">
      <w:pPr>
        <w:autoSpaceDE w:val="0"/>
        <w:autoSpaceDN w:val="0"/>
        <w:adjustRightInd w:val="0"/>
        <w:spacing w:after="0" w:line="240" w:lineRule="auto"/>
        <w:ind w:firstLine="720"/>
        <w:jc w:val="both"/>
        <w:rPr>
          <w:rFonts w:ascii="Times New Roman" w:hAnsi="Times New Roman"/>
          <w:sz w:val="28"/>
          <w:szCs w:val="28"/>
        </w:rPr>
      </w:pPr>
      <w:r w:rsidRPr="00444633">
        <w:rPr>
          <w:rFonts w:ascii="Times New Roman" w:hAnsi="Times New Roman"/>
          <w:sz w:val="28"/>
          <w:szCs w:val="28"/>
        </w:rPr>
        <w:t xml:space="preserve">от реализации иного имущества, находящегося в собственности  городского округа (основные средства, иное имущество), планируется получить 200,0 тыс. руб. (ожидаемое поступление 2020 года – 257,5  тыс. руб.). </w:t>
      </w:r>
    </w:p>
    <w:p w:rsidR="006336EF" w:rsidRPr="00444633" w:rsidRDefault="006336EF" w:rsidP="006336EF">
      <w:pPr>
        <w:autoSpaceDE w:val="0"/>
        <w:autoSpaceDN w:val="0"/>
        <w:adjustRightInd w:val="0"/>
        <w:spacing w:after="0" w:line="240" w:lineRule="auto"/>
        <w:ind w:firstLine="720"/>
        <w:jc w:val="both"/>
        <w:rPr>
          <w:rFonts w:ascii="Times New Roman" w:hAnsi="Times New Roman" w:cs="Times New Roman"/>
          <w:sz w:val="28"/>
          <w:szCs w:val="28"/>
        </w:rPr>
      </w:pPr>
      <w:r w:rsidRPr="00444633">
        <w:rPr>
          <w:rFonts w:ascii="Times New Roman" w:hAnsi="Times New Roman"/>
          <w:sz w:val="28"/>
          <w:szCs w:val="28"/>
        </w:rPr>
        <w:t xml:space="preserve">Прогнозный план  приватизации  имущества Октябрьского городского округа на 2021-2023 годы утвержден решением Думы Октябрьского городского </w:t>
      </w:r>
      <w:r w:rsidRPr="00444633">
        <w:rPr>
          <w:rFonts w:ascii="Times New Roman" w:hAnsi="Times New Roman" w:cs="Times New Roman"/>
          <w:sz w:val="28"/>
          <w:szCs w:val="28"/>
        </w:rPr>
        <w:t>округа от 24.09.2020 №266.</w:t>
      </w:r>
    </w:p>
    <w:p w:rsidR="006336EF" w:rsidRPr="00444633" w:rsidRDefault="006336EF" w:rsidP="00283054">
      <w:pPr>
        <w:tabs>
          <w:tab w:val="center" w:pos="4677"/>
          <w:tab w:val="left" w:pos="7367"/>
        </w:tabs>
        <w:spacing w:line="240" w:lineRule="auto"/>
        <w:ind w:firstLine="426"/>
        <w:jc w:val="both"/>
        <w:rPr>
          <w:rFonts w:ascii="Times New Roman" w:hAnsi="Times New Roman"/>
          <w:sz w:val="28"/>
          <w:szCs w:val="28"/>
        </w:rPr>
      </w:pPr>
      <w:r w:rsidRPr="00444633">
        <w:rPr>
          <w:rFonts w:ascii="Times New Roman" w:hAnsi="Times New Roman" w:cs="Times New Roman"/>
          <w:sz w:val="28"/>
          <w:szCs w:val="28"/>
        </w:rPr>
        <w:t xml:space="preserve">      </w:t>
      </w:r>
      <w:r w:rsidRPr="00444633">
        <w:rPr>
          <w:rFonts w:ascii="Times New Roman" w:eastAsia="Times New Roman" w:hAnsi="Times New Roman" w:cs="Times New Roman"/>
          <w:sz w:val="28"/>
          <w:szCs w:val="28"/>
        </w:rPr>
        <w:t xml:space="preserve">Расчет </w:t>
      </w:r>
      <w:r w:rsidRPr="00444633">
        <w:rPr>
          <w:rFonts w:ascii="Times New Roman" w:hAnsi="Times New Roman" w:cs="Times New Roman"/>
          <w:sz w:val="28"/>
          <w:szCs w:val="28"/>
        </w:rPr>
        <w:t xml:space="preserve">прогнозных поступлений </w:t>
      </w:r>
      <w:r w:rsidRPr="00444633">
        <w:rPr>
          <w:rFonts w:ascii="Times New Roman" w:eastAsia="Times New Roman" w:hAnsi="Times New Roman" w:cs="Times New Roman"/>
          <w:sz w:val="28"/>
          <w:szCs w:val="28"/>
        </w:rPr>
        <w:t xml:space="preserve">произведен главным администратором доходов – Комитетом земельно-имущественных отношений и градостроительной деятельности администрации  Октябрьского </w:t>
      </w:r>
      <w:r w:rsidRPr="00444633">
        <w:rPr>
          <w:rFonts w:ascii="Times New Roman" w:hAnsi="Times New Roman" w:cs="Times New Roman"/>
          <w:sz w:val="28"/>
          <w:szCs w:val="28"/>
        </w:rPr>
        <w:t>городского округа;</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н). Поступление штрафов, санкций, возмещение ущерба в бюджет Октябрьского городского округа  в 2021 году  планируется в сумме 1 100,0 тыс</w:t>
      </w:r>
      <w:proofErr w:type="gramStart"/>
      <w:r w:rsidRPr="00444633">
        <w:rPr>
          <w:rFonts w:ascii="Times New Roman" w:hAnsi="Times New Roman"/>
          <w:sz w:val="28"/>
          <w:szCs w:val="28"/>
        </w:rPr>
        <w:t>.р</w:t>
      </w:r>
      <w:proofErr w:type="gramEnd"/>
      <w:r w:rsidRPr="00444633">
        <w:rPr>
          <w:rFonts w:ascii="Times New Roman" w:hAnsi="Times New Roman"/>
          <w:sz w:val="28"/>
          <w:szCs w:val="28"/>
        </w:rPr>
        <w:t xml:space="preserve">уб., что ниже соответствующего показателя 2020 года на 500 тыс.руб. или 31,2% и ниже ожидаемого поступления в 2020 году на 590,0 тыс.руб. или 34,9%. </w:t>
      </w: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4633">
        <w:rPr>
          <w:rFonts w:ascii="Times New Roman" w:hAnsi="Times New Roman"/>
          <w:sz w:val="28"/>
          <w:szCs w:val="28"/>
        </w:rPr>
        <w:t>Такое  изменение плановых поступлений доходов данной подгруппы в 2021 году в сравнении  с предшествующим 2020 годом объясняется тем, что в ст. 46 Бюджетного кодекса РФ  с 2020 года внесены изменения</w:t>
      </w:r>
      <w:r w:rsidRPr="00444633">
        <w:rPr>
          <w:rStyle w:val="a8"/>
          <w:rFonts w:ascii="Times New Roman" w:hAnsi="Times New Roman"/>
          <w:sz w:val="28"/>
          <w:szCs w:val="28"/>
        </w:rPr>
        <w:footnoteReference w:id="2"/>
      </w:r>
      <w:r w:rsidRPr="00444633">
        <w:rPr>
          <w:rFonts w:ascii="Times New Roman" w:hAnsi="Times New Roman"/>
          <w:sz w:val="28"/>
          <w:szCs w:val="28"/>
        </w:rPr>
        <w:t xml:space="preserve">, которые  </w:t>
      </w:r>
      <w:r w:rsidRPr="00444633">
        <w:rPr>
          <w:rFonts w:ascii="Times New Roman" w:hAnsi="Times New Roman" w:cs="Times New Roman"/>
          <w:sz w:val="28"/>
          <w:szCs w:val="28"/>
        </w:rPr>
        <w:t>позволяют однозначно определять, в какой бюджет должны поступать штрафы, установленные федеральными законами (КоАП РФ, УК РФ, НК РФ и др.), законами субъектов и актами муниципалитетов.</w:t>
      </w:r>
      <w:proofErr w:type="gramEnd"/>
      <w:r w:rsidRPr="00444633">
        <w:rPr>
          <w:rFonts w:ascii="Times New Roman" w:hAnsi="Times New Roman" w:cs="Times New Roman"/>
          <w:sz w:val="28"/>
          <w:szCs w:val="28"/>
        </w:rPr>
        <w:t xml:space="preserve"> Действуют </w:t>
      </w:r>
      <w:r w:rsidRPr="00444633">
        <w:rPr>
          <w:rFonts w:ascii="Times New Roman" w:hAnsi="Times New Roman" w:cs="Times New Roman"/>
          <w:bCs/>
          <w:sz w:val="28"/>
          <w:szCs w:val="28"/>
        </w:rPr>
        <w:t>единые правила зачисления доходов</w:t>
      </w:r>
      <w:r w:rsidRPr="00444633">
        <w:rPr>
          <w:rFonts w:ascii="Times New Roman" w:hAnsi="Times New Roman" w:cs="Times New Roman"/>
          <w:sz w:val="28"/>
          <w:szCs w:val="28"/>
        </w:rPr>
        <w:t xml:space="preserve">: штраф поступает в тот бюджет, из которого финансируется назначивший его орган. Данные изменения порядка зачисления штрафов влекут снижение их поступлений в бюджет городского округа. </w:t>
      </w: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r w:rsidRPr="00444633">
        <w:rPr>
          <w:rFonts w:ascii="Times New Roman" w:hAnsi="Times New Roman" w:cs="Times New Roman"/>
          <w:sz w:val="28"/>
          <w:szCs w:val="28"/>
        </w:rPr>
        <w:t>В структуре налоговых и неналоговых доходов бюджета округа традиционно наибольший удельный вес в 2021 году занимают поступления налога на доходы физических лиц –41,4%, доходы от использования муниципального имущества – 23,3%, налоги на имущество – 20,2%, остальные налоговые и неналоговые доходы бюджета края составляют 15,1%</w:t>
      </w:r>
    </w:p>
    <w:p w:rsidR="006336EF" w:rsidRPr="00444633" w:rsidRDefault="006336EF" w:rsidP="006336EF">
      <w:pPr>
        <w:autoSpaceDE w:val="0"/>
        <w:autoSpaceDN w:val="0"/>
        <w:adjustRightInd w:val="0"/>
        <w:spacing w:after="0" w:line="240" w:lineRule="auto"/>
        <w:ind w:firstLine="540"/>
        <w:jc w:val="both"/>
        <w:rPr>
          <w:rFonts w:ascii="Times New Roman" w:hAnsi="Times New Roman" w:cs="Times New Roman"/>
          <w:sz w:val="28"/>
          <w:szCs w:val="28"/>
        </w:rPr>
      </w:pPr>
    </w:p>
    <w:p w:rsidR="006336EF" w:rsidRPr="00444633" w:rsidRDefault="006336EF" w:rsidP="006336EF">
      <w:pPr>
        <w:autoSpaceDE w:val="0"/>
        <w:autoSpaceDN w:val="0"/>
        <w:adjustRightInd w:val="0"/>
        <w:spacing w:after="0" w:line="240" w:lineRule="auto"/>
        <w:ind w:firstLine="540"/>
        <w:jc w:val="both"/>
        <w:rPr>
          <w:rFonts w:ascii="Times New Roman" w:hAnsi="Times New Roman"/>
          <w:sz w:val="28"/>
          <w:szCs w:val="28"/>
        </w:rPr>
      </w:pPr>
      <w:r w:rsidRPr="00444633">
        <w:rPr>
          <w:rFonts w:ascii="Times New Roman" w:hAnsi="Times New Roman" w:cs="Times New Roman"/>
          <w:sz w:val="28"/>
          <w:szCs w:val="28"/>
        </w:rPr>
        <w:t xml:space="preserve"> 5</w:t>
      </w:r>
      <w:r w:rsidRPr="00444633">
        <w:rPr>
          <w:rFonts w:ascii="Times New Roman" w:hAnsi="Times New Roman"/>
          <w:sz w:val="28"/>
          <w:szCs w:val="28"/>
        </w:rPr>
        <w:t>.2.3 Безвозмездные поступления  2021 года на данном этапе формирования бюджета Октябрьского городского округа в целом запланированы  в сумме 900 374,8 тыс. руб., что:</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i/>
          <w:sz w:val="28"/>
          <w:szCs w:val="28"/>
        </w:rPr>
        <w:t>выше</w:t>
      </w:r>
      <w:r w:rsidRPr="00444633">
        <w:rPr>
          <w:rFonts w:ascii="Times New Roman" w:hAnsi="Times New Roman"/>
          <w:sz w:val="28"/>
          <w:szCs w:val="28"/>
        </w:rPr>
        <w:t xml:space="preserve"> первоначального бюджета 2020 года  на 35 885,6 тыс. руб.,</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Поступления  дотаций,  субсидий, субвенций, иных межбюджетных трансфертов  запланированы  в бюджете городского округа на 2021-2023 гг. в соответствии с  проектом Закона Пермского края «О бюджете Пермского края на 2021 год и на плановый период 2022 и 2023 годов»:</w:t>
      </w:r>
    </w:p>
    <w:p w:rsidR="006336EF" w:rsidRPr="00444633" w:rsidRDefault="006336EF" w:rsidP="006336EF">
      <w:pPr>
        <w:pStyle w:val="a5"/>
        <w:ind w:firstLine="708"/>
        <w:jc w:val="both"/>
        <w:rPr>
          <w:rFonts w:ascii="Times New Roman" w:hAnsi="Times New Roman"/>
          <w:sz w:val="28"/>
          <w:szCs w:val="28"/>
        </w:rPr>
      </w:pP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а). Плановый объем </w:t>
      </w:r>
      <w:r w:rsidRPr="00444633">
        <w:rPr>
          <w:rFonts w:ascii="Times New Roman" w:hAnsi="Times New Roman"/>
          <w:i/>
          <w:sz w:val="28"/>
          <w:szCs w:val="28"/>
        </w:rPr>
        <w:t xml:space="preserve">дотации на выравнивание расчетной бюджетной обеспеченности </w:t>
      </w:r>
      <w:r w:rsidRPr="00444633">
        <w:rPr>
          <w:rFonts w:ascii="Times New Roman" w:hAnsi="Times New Roman"/>
          <w:sz w:val="28"/>
          <w:szCs w:val="28"/>
        </w:rPr>
        <w:t xml:space="preserve">Октябрьского городского округа </w:t>
      </w:r>
      <w:r w:rsidRPr="00444633">
        <w:rPr>
          <w:rFonts w:ascii="Times New Roman" w:hAnsi="Times New Roman"/>
          <w:i/>
          <w:sz w:val="28"/>
          <w:szCs w:val="28"/>
        </w:rPr>
        <w:t>из бюджета Пермского края</w:t>
      </w:r>
      <w:r w:rsidRPr="00444633">
        <w:rPr>
          <w:rFonts w:ascii="Times New Roman" w:hAnsi="Times New Roman"/>
          <w:sz w:val="28"/>
          <w:szCs w:val="28"/>
        </w:rPr>
        <w:t xml:space="preserve"> в </w:t>
      </w:r>
      <w:r w:rsidRPr="00444633">
        <w:rPr>
          <w:rFonts w:ascii="Times New Roman" w:hAnsi="Times New Roman"/>
          <w:i/>
          <w:sz w:val="28"/>
          <w:szCs w:val="28"/>
        </w:rPr>
        <w:t xml:space="preserve"> </w:t>
      </w:r>
      <w:r w:rsidRPr="00444633">
        <w:rPr>
          <w:rFonts w:ascii="Times New Roman" w:hAnsi="Times New Roman"/>
          <w:sz w:val="28"/>
          <w:szCs w:val="28"/>
        </w:rPr>
        <w:t>2021 году  составляет 312 774,0 тыс. руб. или 3,2 % общего объема дотаций  муниципальным районам, муниципальным округам, городским округам Пермского края на 2021 год.</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В 2020 году объем такой дотации составлял 307095,4 тыс. руб., что также составляло 3,2%  всех дотаций из краевого бюджета муниципальным районам, городским округам, городским и сельским поселениям. </w:t>
      </w:r>
      <w:proofErr w:type="gramStart"/>
      <w:r w:rsidRPr="00444633">
        <w:rPr>
          <w:rFonts w:ascii="Times New Roman" w:hAnsi="Times New Roman"/>
          <w:sz w:val="28"/>
          <w:szCs w:val="28"/>
        </w:rPr>
        <w:t>Объем дотации на выравнивание расчетной бюджетной обеспеченности определен проектом Закона Пермского края «О бюджете Пермского края на 2021 год и на плановый период 2022 и 2023 годов» в соответствии с Законом Пермского края от 13.09.2006 № 11-КЗ (в ред. Закона ПК от 07.10.2019 № 441-ПК) «О методиках распределения межбюджетных трансфертов в Пермском крае».</w:t>
      </w:r>
      <w:proofErr w:type="gramEnd"/>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б). Общий объем </w:t>
      </w:r>
      <w:r w:rsidRPr="00444633">
        <w:rPr>
          <w:rFonts w:ascii="Times New Roman" w:hAnsi="Times New Roman"/>
          <w:i/>
          <w:sz w:val="28"/>
          <w:szCs w:val="28"/>
        </w:rPr>
        <w:t xml:space="preserve">субсидий </w:t>
      </w:r>
      <w:r w:rsidRPr="00444633">
        <w:rPr>
          <w:rFonts w:ascii="Times New Roman" w:hAnsi="Times New Roman"/>
          <w:sz w:val="28"/>
          <w:szCs w:val="28"/>
        </w:rPr>
        <w:t>бюджету городского округа на 2021 год определен проектом бюджета  в размере 157095,2 тыс. руб., что:</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b/>
          <w:i/>
          <w:sz w:val="28"/>
          <w:szCs w:val="28"/>
        </w:rPr>
        <w:t>ниже</w:t>
      </w:r>
      <w:r w:rsidRPr="00444633">
        <w:rPr>
          <w:rFonts w:ascii="Times New Roman" w:hAnsi="Times New Roman"/>
          <w:sz w:val="28"/>
          <w:szCs w:val="28"/>
        </w:rPr>
        <w:t xml:space="preserve"> первоначального бюджета 2020 года  на 16 341,8 тыс</w:t>
      </w:r>
      <w:proofErr w:type="gramStart"/>
      <w:r w:rsidRPr="00444633">
        <w:rPr>
          <w:rFonts w:ascii="Times New Roman" w:hAnsi="Times New Roman"/>
          <w:sz w:val="28"/>
          <w:szCs w:val="28"/>
        </w:rPr>
        <w:t>.р</w:t>
      </w:r>
      <w:proofErr w:type="gramEnd"/>
      <w:r w:rsidRPr="00444633">
        <w:rPr>
          <w:rFonts w:ascii="Times New Roman" w:hAnsi="Times New Roman"/>
          <w:sz w:val="28"/>
          <w:szCs w:val="28"/>
        </w:rPr>
        <w:t xml:space="preserve">уб. или  9,4%. </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В соответствии с проектом Закона Пермского края «О бюджете Пермского края на 2021 год и на плановый период 2022 и 2023 годов» в бюджет  муниципального района в 2021 году    планируется поступлений  субсидий:</w:t>
      </w:r>
    </w:p>
    <w:p w:rsidR="006336EF" w:rsidRPr="00444633" w:rsidRDefault="006336EF" w:rsidP="006336EF">
      <w:pPr>
        <w:pStyle w:val="a5"/>
        <w:ind w:firstLine="540"/>
        <w:jc w:val="right"/>
        <w:rPr>
          <w:rFonts w:ascii="Times New Roman" w:hAnsi="Times New Roman"/>
          <w:sz w:val="28"/>
          <w:szCs w:val="28"/>
        </w:rPr>
      </w:pPr>
      <w:r w:rsidRPr="00444633">
        <w:rPr>
          <w:rFonts w:ascii="Times New Roman" w:hAnsi="Times New Roman"/>
          <w:sz w:val="28"/>
          <w:szCs w:val="28"/>
        </w:rPr>
        <w:t>Таб.</w:t>
      </w:r>
      <w:r w:rsidR="00EA3CF9" w:rsidRPr="00444633">
        <w:rPr>
          <w:rFonts w:ascii="Times New Roman" w:hAnsi="Times New Roman"/>
          <w:sz w:val="28"/>
          <w:szCs w:val="28"/>
        </w:rPr>
        <w:t xml:space="preserve"> 4</w:t>
      </w:r>
    </w:p>
    <w:p w:rsidR="006336EF" w:rsidRPr="00444633" w:rsidRDefault="006336EF" w:rsidP="006336EF">
      <w:pPr>
        <w:pStyle w:val="a5"/>
        <w:ind w:firstLine="540"/>
        <w:jc w:val="right"/>
        <w:rPr>
          <w:rFonts w:ascii="Times New Roman" w:hAnsi="Times New Roman"/>
          <w:sz w:val="28"/>
          <w:szCs w:val="28"/>
        </w:rPr>
      </w:pPr>
      <w:r w:rsidRPr="00444633">
        <w:rPr>
          <w:rFonts w:ascii="Times New Roman" w:hAnsi="Times New Roman"/>
          <w:sz w:val="28"/>
          <w:szCs w:val="28"/>
        </w:rPr>
        <w:t>Тыс. руб.</w:t>
      </w:r>
    </w:p>
    <w:tbl>
      <w:tblPr>
        <w:tblStyle w:val="ad"/>
        <w:tblW w:w="0" w:type="auto"/>
        <w:tblLayout w:type="fixed"/>
        <w:tblLook w:val="04A0"/>
      </w:tblPr>
      <w:tblGrid>
        <w:gridCol w:w="5495"/>
        <w:gridCol w:w="1559"/>
        <w:gridCol w:w="1276"/>
        <w:gridCol w:w="1241"/>
      </w:tblGrid>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b/>
                <w:sz w:val="24"/>
                <w:szCs w:val="24"/>
              </w:rPr>
            </w:pPr>
            <w:r>
              <w:rPr>
                <w:rFonts w:ascii="Times New Roman" w:hAnsi="Times New Roman"/>
                <w:b/>
                <w:sz w:val="24"/>
                <w:szCs w:val="24"/>
              </w:rPr>
              <w:t xml:space="preserve">Направление расходований субсидии </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b/>
                <w:sz w:val="24"/>
                <w:szCs w:val="24"/>
              </w:rPr>
            </w:pPr>
            <w:r>
              <w:rPr>
                <w:rFonts w:ascii="Times New Roman" w:hAnsi="Times New Roman"/>
                <w:b/>
                <w:sz w:val="24"/>
                <w:szCs w:val="24"/>
              </w:rPr>
              <w:t>2020 год,  первоначальный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b/>
                <w:sz w:val="24"/>
                <w:szCs w:val="24"/>
              </w:rPr>
            </w:pPr>
            <w:r>
              <w:rPr>
                <w:rFonts w:ascii="Times New Roman" w:hAnsi="Times New Roman"/>
                <w:b/>
                <w:sz w:val="24"/>
                <w:szCs w:val="24"/>
              </w:rPr>
              <w:t>2021 год</w:t>
            </w:r>
          </w:p>
          <w:p w:rsidR="006336EF" w:rsidRDefault="006336EF">
            <w:pPr>
              <w:pStyle w:val="a5"/>
              <w:rPr>
                <w:rFonts w:ascii="Times New Roman" w:hAnsi="Times New Roman"/>
                <w:b/>
                <w:sz w:val="24"/>
                <w:szCs w:val="24"/>
              </w:rPr>
            </w:pPr>
            <w:r>
              <w:rPr>
                <w:rFonts w:ascii="Times New Roman" w:hAnsi="Times New Roman"/>
                <w:b/>
                <w:sz w:val="24"/>
                <w:szCs w:val="24"/>
              </w:rPr>
              <w:t>проект</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b/>
                <w:sz w:val="24"/>
                <w:szCs w:val="24"/>
              </w:rPr>
            </w:pPr>
            <w:r>
              <w:rPr>
                <w:rFonts w:ascii="Times New Roman" w:hAnsi="Times New Roman"/>
                <w:b/>
                <w:sz w:val="24"/>
                <w:szCs w:val="24"/>
              </w:rPr>
              <w:t>Отклонение</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 xml:space="preserve">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(ремонт зданий учреждений культуры,  </w:t>
            </w:r>
            <w:proofErr w:type="gramStart"/>
            <w:r>
              <w:rPr>
                <w:rFonts w:ascii="Times New Roman" w:hAnsi="Times New Roman"/>
                <w:sz w:val="24"/>
                <w:szCs w:val="24"/>
              </w:rPr>
              <w:t>приобретение</w:t>
            </w:r>
            <w:proofErr w:type="gramEnd"/>
            <w:r>
              <w:rPr>
                <w:rFonts w:ascii="Times New Roman" w:hAnsi="Times New Roman"/>
                <w:sz w:val="24"/>
                <w:szCs w:val="24"/>
              </w:rPr>
              <w:t xml:space="preserve"> а/т для подвоза учащихся, ремонт водопровода)</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rPr>
                <w:rFonts w:ascii="Times New Roman" w:hAnsi="Times New Roman" w:cs="Times New Roman"/>
              </w:rPr>
            </w:pPr>
            <w:r>
              <w:rPr>
                <w:rFonts w:ascii="Times New Roman" w:hAnsi="Times New Roman" w:cs="Times New Roman"/>
              </w:rPr>
              <w:t>17 998,0</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21 933,6</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+3 935,6</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на содержание коррекционных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7 245,2</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5 145,1</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-2 100,1</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на приобретение путевок на санаторно-курортное лечение и оздоровление</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232,3</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236,2</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+3,9</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на реализацию программ развития преобразованных муниципалитетов (предоставляется вновь образованным городским округам)</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36 161,1</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36 161,1</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0,0</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на проектирование, строительство (реконструкцию), капитальный ремонт и ремонт автомобильных дорог общего пользования местного значения, находящихся на территории городского округа</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71 822,5</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66 868,8</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-4 953,7</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на капитальный ремонт гидротехнических сооружений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10 779,4</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4 139,0</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-6 640,4</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на реализацию мероприятий, направленных на комплексное развитие сельских территорий (улучшение жилищных условий граждан, проживающих на сельских территориях)</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4 360,5</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0,0</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-4 360,5</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на реализацию мероприятий, направленных на комплексное развитие сельских территорий (благоустройство сельских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10 180,5</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rPr>
                <w:rFonts w:ascii="Times New Roman" w:hAnsi="Times New Roman" w:cs="Times New Roman"/>
              </w:rPr>
            </w:pPr>
            <w:r>
              <w:rPr>
                <w:rFonts w:ascii="Times New Roman" w:hAnsi="Times New Roman" w:cs="Times New Roman"/>
              </w:rPr>
              <w:t>2 501,3</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-7 679,2</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на разработку (корректировку) проектно-сметной документации по строительству (реконструкции, модернизации</w:t>
            </w:r>
            <w:proofErr w:type="gramStart"/>
            <w:r>
              <w:rPr>
                <w:rFonts w:ascii="Times New Roman" w:hAnsi="Times New Roman"/>
                <w:sz w:val="24"/>
                <w:szCs w:val="24"/>
              </w:rPr>
              <w:t>)о</w:t>
            </w:r>
            <w:proofErr w:type="gramEnd"/>
            <w:r>
              <w:rPr>
                <w:rFonts w:ascii="Times New Roman" w:hAnsi="Times New Roman"/>
                <w:sz w:val="24"/>
                <w:szCs w:val="24"/>
              </w:rPr>
              <w:t>бъектов питьевого водоснабжения</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7 618,2</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+7 618,2</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на выплаты материального стимулирования народным дружинникам за участие в охране общественного порядка</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70,4</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152,8</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+82,4</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autoSpaceDE w:val="0"/>
              <w:autoSpaceDN w:val="0"/>
              <w:adjustRightInd w:val="0"/>
              <w:jc w:val="both"/>
              <w:rPr>
                <w:rFonts w:ascii="Times New Roman" w:hAnsi="Times New Roman"/>
                <w:sz w:val="24"/>
                <w:szCs w:val="24"/>
              </w:rPr>
            </w:pPr>
            <w:r>
              <w:rPr>
                <w:rFonts w:ascii="Times New Roman" w:hAnsi="Times New Roman"/>
                <w:sz w:val="24"/>
                <w:szCs w:val="24"/>
              </w:rPr>
              <w:t>на п</w:t>
            </w:r>
            <w:r>
              <w:rPr>
                <w:rFonts w:ascii="Times New Roman" w:hAnsi="Times New Roman" w:cs="Times New Roman"/>
                <w:sz w:val="24"/>
                <w:szCs w:val="24"/>
              </w:rPr>
              <w:t>оддержку муниципальных программ формирования современной городской среды и др.</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2 164,3</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2 974,3</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+810,0</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autoSpaceDE w:val="0"/>
              <w:autoSpaceDN w:val="0"/>
              <w:adjustRightInd w:val="0"/>
              <w:jc w:val="both"/>
              <w:rPr>
                <w:rFonts w:ascii="Times New Roman" w:hAnsi="Times New Roman"/>
                <w:sz w:val="24"/>
                <w:szCs w:val="24"/>
              </w:rPr>
            </w:pPr>
            <w:r>
              <w:rPr>
                <w:rFonts w:ascii="Times New Roman" w:hAnsi="Times New Roman"/>
                <w:sz w:val="24"/>
                <w:szCs w:val="24"/>
              </w:rPr>
              <w:t xml:space="preserve">на реализацию программ формирования </w:t>
            </w:r>
            <w:r>
              <w:rPr>
                <w:rFonts w:ascii="Times New Roman" w:hAnsi="Times New Roman" w:cs="Times New Roman"/>
                <w:sz w:val="24"/>
                <w:szCs w:val="24"/>
              </w:rPr>
              <w:t>современной городской среды в рамках Федерального проекта «Формирование комфортной городской среды»</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10 260,4</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9 364,8</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-895,6</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autoSpaceDE w:val="0"/>
              <w:autoSpaceDN w:val="0"/>
              <w:adjustRightInd w:val="0"/>
              <w:jc w:val="both"/>
              <w:rPr>
                <w:rFonts w:ascii="Times New Roman" w:hAnsi="Times New Roman"/>
                <w:sz w:val="24"/>
                <w:szCs w:val="24"/>
              </w:rPr>
            </w:pPr>
            <w:r>
              <w:rPr>
                <w:rFonts w:ascii="Times New Roman" w:hAnsi="Times New Roman"/>
                <w:sz w:val="24"/>
                <w:szCs w:val="24"/>
              </w:rPr>
              <w:t>на реализацию мероприятий ГП РФ «Доступная среда»</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2 162,4</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0,0</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sz w:val="24"/>
                <w:szCs w:val="24"/>
              </w:rPr>
            </w:pPr>
            <w:r>
              <w:rPr>
                <w:rFonts w:ascii="Times New Roman" w:hAnsi="Times New Roman"/>
                <w:sz w:val="24"/>
                <w:szCs w:val="24"/>
              </w:rPr>
              <w:t>-2 162,4</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b/>
                <w:sz w:val="24"/>
                <w:szCs w:val="24"/>
              </w:rPr>
            </w:pPr>
            <w:r>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b/>
                <w:sz w:val="24"/>
                <w:szCs w:val="24"/>
              </w:rPr>
            </w:pPr>
            <w:r>
              <w:rPr>
                <w:rFonts w:ascii="Times New Roman" w:hAnsi="Times New Roman"/>
                <w:b/>
                <w:sz w:val="24"/>
                <w:szCs w:val="24"/>
              </w:rPr>
              <w:t>173 437,0</w:t>
            </w:r>
          </w:p>
        </w:tc>
        <w:tc>
          <w:tcPr>
            <w:tcW w:w="1276"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b/>
                <w:sz w:val="24"/>
                <w:szCs w:val="24"/>
              </w:rPr>
            </w:pPr>
            <w:r>
              <w:rPr>
                <w:rFonts w:ascii="Times New Roman" w:hAnsi="Times New Roman"/>
                <w:b/>
                <w:sz w:val="24"/>
                <w:szCs w:val="24"/>
              </w:rPr>
              <w:t>157 095,2</w:t>
            </w:r>
          </w:p>
        </w:tc>
        <w:tc>
          <w:tcPr>
            <w:tcW w:w="1241" w:type="dxa"/>
            <w:tcBorders>
              <w:top w:val="single" w:sz="4" w:space="0" w:color="auto"/>
              <w:left w:val="single" w:sz="4" w:space="0" w:color="auto"/>
              <w:bottom w:val="single" w:sz="4" w:space="0" w:color="auto"/>
              <w:right w:val="single" w:sz="4" w:space="0" w:color="auto"/>
            </w:tcBorders>
            <w:hideMark/>
          </w:tcPr>
          <w:p w:rsidR="006336EF" w:rsidRDefault="006336EF">
            <w:pPr>
              <w:pStyle w:val="a5"/>
              <w:rPr>
                <w:rFonts w:ascii="Times New Roman" w:hAnsi="Times New Roman"/>
                <w:b/>
                <w:sz w:val="24"/>
                <w:szCs w:val="24"/>
              </w:rPr>
            </w:pPr>
            <w:r>
              <w:rPr>
                <w:rFonts w:ascii="Times New Roman" w:hAnsi="Times New Roman"/>
                <w:b/>
                <w:sz w:val="24"/>
                <w:szCs w:val="24"/>
              </w:rPr>
              <w:t>-16 341,8</w:t>
            </w:r>
          </w:p>
        </w:tc>
      </w:tr>
    </w:tbl>
    <w:p w:rsidR="006336EF" w:rsidRDefault="006336EF" w:rsidP="006336EF">
      <w:pPr>
        <w:pStyle w:val="a5"/>
        <w:ind w:firstLine="540"/>
        <w:jc w:val="center"/>
        <w:rPr>
          <w:rFonts w:ascii="Times New Roman" w:hAnsi="Times New Roman"/>
          <w:sz w:val="24"/>
          <w:szCs w:val="24"/>
        </w:rPr>
      </w:pP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в). Поступления </w:t>
      </w:r>
      <w:r w:rsidRPr="00444633">
        <w:rPr>
          <w:rFonts w:ascii="Times New Roman" w:hAnsi="Times New Roman"/>
          <w:i/>
          <w:sz w:val="28"/>
          <w:szCs w:val="28"/>
        </w:rPr>
        <w:t>субвенций</w:t>
      </w:r>
      <w:r w:rsidRPr="00444633">
        <w:rPr>
          <w:rFonts w:ascii="Times New Roman" w:hAnsi="Times New Roman"/>
          <w:sz w:val="28"/>
          <w:szCs w:val="28"/>
        </w:rPr>
        <w:t xml:space="preserve"> в бюджет Октябрьского городского округа </w:t>
      </w:r>
      <w:r w:rsidRPr="00444633">
        <w:rPr>
          <w:rFonts w:ascii="Times New Roman" w:hAnsi="Times New Roman"/>
          <w:b/>
          <w:sz w:val="28"/>
          <w:szCs w:val="28"/>
        </w:rPr>
        <w:t>на исполнение государственных полномочий, включая полномочия Пермского края</w:t>
      </w:r>
      <w:r w:rsidRPr="00444633">
        <w:rPr>
          <w:rFonts w:ascii="Times New Roman" w:hAnsi="Times New Roman"/>
          <w:sz w:val="28"/>
          <w:szCs w:val="28"/>
        </w:rPr>
        <w:t>, планируются в 2021 году в объеме 366 060,1 тыс. руб., что в целом на уровне бюджета 2020 года (100,5%).</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Проектом Закона Пермского края «О бюджете Пермского края на 2021 год и на плановый период 2022 и 2023 годов» предусмотрено предоставление бюджету Октябрьского  городского округа в 2021 году субвенций на исполнение следующих полномочий:</w:t>
      </w:r>
    </w:p>
    <w:p w:rsidR="006336EF" w:rsidRDefault="006336EF" w:rsidP="006336EF">
      <w:pPr>
        <w:pStyle w:val="a5"/>
        <w:ind w:firstLine="708"/>
        <w:jc w:val="right"/>
        <w:rPr>
          <w:rFonts w:ascii="Times New Roman" w:hAnsi="Times New Roman"/>
          <w:sz w:val="26"/>
          <w:szCs w:val="26"/>
        </w:rPr>
      </w:pPr>
      <w:r>
        <w:rPr>
          <w:rFonts w:ascii="Times New Roman" w:hAnsi="Times New Roman"/>
          <w:sz w:val="26"/>
          <w:szCs w:val="26"/>
        </w:rPr>
        <w:t>Таб.</w:t>
      </w:r>
      <w:r w:rsidR="00EA3CF9">
        <w:rPr>
          <w:rFonts w:ascii="Times New Roman" w:hAnsi="Times New Roman"/>
          <w:sz w:val="26"/>
          <w:szCs w:val="26"/>
        </w:rPr>
        <w:t>5</w:t>
      </w:r>
    </w:p>
    <w:p w:rsidR="006336EF" w:rsidRDefault="006336EF" w:rsidP="006336EF">
      <w:pPr>
        <w:pStyle w:val="a5"/>
        <w:ind w:firstLine="708"/>
        <w:jc w:val="right"/>
        <w:rPr>
          <w:rFonts w:ascii="Times New Roman" w:hAnsi="Times New Roman"/>
          <w:sz w:val="26"/>
          <w:szCs w:val="26"/>
        </w:rPr>
      </w:pPr>
      <w:r>
        <w:rPr>
          <w:rFonts w:ascii="Times New Roman" w:hAnsi="Times New Roman"/>
          <w:sz w:val="26"/>
          <w:szCs w:val="26"/>
        </w:rPr>
        <w:t>Тыс. руб.</w:t>
      </w:r>
    </w:p>
    <w:tbl>
      <w:tblPr>
        <w:tblStyle w:val="ad"/>
        <w:tblW w:w="0" w:type="auto"/>
        <w:tblLayout w:type="fixed"/>
        <w:tblLook w:val="04A0"/>
      </w:tblPr>
      <w:tblGrid>
        <w:gridCol w:w="5495"/>
        <w:gridCol w:w="1559"/>
        <w:gridCol w:w="1418"/>
        <w:gridCol w:w="1099"/>
      </w:tblGrid>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b/>
              </w:rPr>
            </w:pPr>
            <w:r>
              <w:rPr>
                <w:rFonts w:ascii="Times New Roman" w:hAnsi="Times New Roman"/>
                <w:b/>
              </w:rPr>
              <w:t xml:space="preserve">Государственные полномочия </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b/>
              </w:rPr>
            </w:pPr>
            <w:r>
              <w:rPr>
                <w:rFonts w:ascii="Times New Roman" w:hAnsi="Times New Roman"/>
                <w:b/>
              </w:rPr>
              <w:t>2020 год,</w:t>
            </w:r>
          </w:p>
          <w:p w:rsidR="006336EF" w:rsidRDefault="006336EF">
            <w:pPr>
              <w:pStyle w:val="a5"/>
              <w:jc w:val="both"/>
              <w:rPr>
                <w:rFonts w:ascii="Times New Roman" w:hAnsi="Times New Roman"/>
                <w:b/>
              </w:rPr>
            </w:pPr>
            <w:r>
              <w:rPr>
                <w:rFonts w:ascii="Times New Roman" w:hAnsi="Times New Roman"/>
                <w:b/>
              </w:rPr>
              <w:t xml:space="preserve"> первоначальный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b/>
              </w:rPr>
            </w:pPr>
            <w:r>
              <w:rPr>
                <w:rFonts w:ascii="Times New Roman" w:hAnsi="Times New Roman"/>
                <w:b/>
              </w:rPr>
              <w:t xml:space="preserve">2021 год, </w:t>
            </w:r>
          </w:p>
          <w:p w:rsidR="006336EF" w:rsidRDefault="006336EF">
            <w:pPr>
              <w:pStyle w:val="a5"/>
              <w:jc w:val="both"/>
              <w:rPr>
                <w:rFonts w:ascii="Times New Roman" w:hAnsi="Times New Roman"/>
                <w:b/>
              </w:rPr>
            </w:pPr>
            <w:r>
              <w:rPr>
                <w:rFonts w:ascii="Times New Roman" w:hAnsi="Times New Roman"/>
                <w:b/>
              </w:rPr>
              <w:t>проект</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b/>
              </w:rPr>
            </w:pPr>
            <w:r>
              <w:rPr>
                <w:rFonts w:ascii="Times New Roman" w:hAnsi="Times New Roman"/>
                <w:b/>
              </w:rPr>
              <w:t>Отклонение</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мероприятия по организации  оздоровления и отдыха детей</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6 472,8</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6 512,5</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+39,7</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предоставление мер социальной поддержки педагогическим работникам образовательных муниципальных организаций,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15 308,1</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15 071,1</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-237,0</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 xml:space="preserve">обеспечение хранения, комплектования, учета и использования архивных </w:t>
            </w:r>
            <w:proofErr w:type="gramStart"/>
            <w:r>
              <w:rPr>
                <w:rFonts w:ascii="Times New Roman" w:hAnsi="Times New Roman"/>
                <w:sz w:val="24"/>
                <w:szCs w:val="24"/>
              </w:rPr>
              <w:t>документов государственной части документов архивного фонда Пермского края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278,0</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278,0</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0,0</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 xml:space="preserve">составление протоколов об административных правонарушениях </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16,6</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16,4</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-0,2</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создание и организация деятельности административных комиссий</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58,3</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58,3</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0,0</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138,8</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146,1</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+7,3</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строительство и приобретение жилых помещений для формирования централизованного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18 755,4</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19 604,8</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+849,4</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222,0</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294,5</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+72,5</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образование комиссий по делам несовершеннолетних и защите их прав и организация их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1 596,5</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1 596,5</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0,0</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администрирование отдельных государственных полномочий по поддержке сельскохозяйственного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695,8</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624,1</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-71,7</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13,7</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13,7</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0,0</w:t>
            </w:r>
          </w:p>
        </w:tc>
      </w:tr>
      <w:tr w:rsidR="006336EF" w:rsidTr="006336EF">
        <w:trPr>
          <w:trHeight w:val="1062"/>
        </w:trPr>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постановка на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3,1</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3,1</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0,0</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возмещение части процентной ставки  по кредитам (займам), взятым малыми формами хозяйствования</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0,0</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-0,8</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единая субвенция на выполнение отдельных государственных полномочий в сфере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317 950,2</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318 880,6</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+930,4</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осуществление государственной регистрации актов гражданского состояния</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2 113,6</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2 187,8</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+74,2</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5,7</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2,4</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-3,3</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организация мероприятий при осуществлении деятельности по обращению с животными без владельцев</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712,5</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742,9</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+30,4</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 xml:space="preserve">администрирование государственных полномочий </w:t>
            </w:r>
            <w:proofErr w:type="gramStart"/>
            <w:r>
              <w:rPr>
                <w:rFonts w:ascii="Times New Roman" w:hAnsi="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58,9</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27,3</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sz w:val="24"/>
                <w:szCs w:val="24"/>
              </w:rPr>
            </w:pPr>
            <w:r>
              <w:rPr>
                <w:rFonts w:ascii="Times New Roman" w:hAnsi="Times New Roman"/>
                <w:sz w:val="24"/>
                <w:szCs w:val="24"/>
              </w:rPr>
              <w:t>-31,6</w:t>
            </w:r>
          </w:p>
        </w:tc>
      </w:tr>
      <w:tr w:rsidR="006336EF" w:rsidTr="006336EF">
        <w:tc>
          <w:tcPr>
            <w:tcW w:w="5495"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b/>
                <w:sz w:val="24"/>
                <w:szCs w:val="24"/>
              </w:rPr>
            </w:pPr>
            <w:r>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b/>
                <w:sz w:val="24"/>
                <w:szCs w:val="24"/>
              </w:rPr>
            </w:pPr>
            <w:r>
              <w:rPr>
                <w:rFonts w:ascii="Times New Roman" w:hAnsi="Times New Roman"/>
                <w:b/>
                <w:sz w:val="24"/>
                <w:szCs w:val="24"/>
              </w:rPr>
              <w:t>364 400,8</w:t>
            </w:r>
          </w:p>
        </w:tc>
        <w:tc>
          <w:tcPr>
            <w:tcW w:w="1418"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b/>
                <w:sz w:val="24"/>
                <w:szCs w:val="24"/>
              </w:rPr>
            </w:pPr>
            <w:r>
              <w:rPr>
                <w:rFonts w:ascii="Times New Roman" w:hAnsi="Times New Roman"/>
                <w:b/>
                <w:sz w:val="24"/>
                <w:szCs w:val="24"/>
              </w:rPr>
              <w:t>366 060,10</w:t>
            </w:r>
          </w:p>
        </w:tc>
        <w:tc>
          <w:tcPr>
            <w:tcW w:w="1099" w:type="dxa"/>
            <w:tcBorders>
              <w:top w:val="single" w:sz="4" w:space="0" w:color="auto"/>
              <w:left w:val="single" w:sz="4" w:space="0" w:color="auto"/>
              <w:bottom w:val="single" w:sz="4" w:space="0" w:color="auto"/>
              <w:right w:val="single" w:sz="4" w:space="0" w:color="auto"/>
            </w:tcBorders>
            <w:hideMark/>
          </w:tcPr>
          <w:p w:rsidR="006336EF" w:rsidRDefault="006336EF">
            <w:pPr>
              <w:pStyle w:val="a5"/>
              <w:jc w:val="both"/>
              <w:rPr>
                <w:rFonts w:ascii="Times New Roman" w:hAnsi="Times New Roman"/>
                <w:b/>
                <w:sz w:val="24"/>
                <w:szCs w:val="24"/>
              </w:rPr>
            </w:pPr>
            <w:r>
              <w:rPr>
                <w:rFonts w:ascii="Times New Roman" w:hAnsi="Times New Roman"/>
                <w:b/>
                <w:sz w:val="24"/>
                <w:szCs w:val="24"/>
              </w:rPr>
              <w:t>+1 659,3</w:t>
            </w:r>
          </w:p>
        </w:tc>
      </w:tr>
    </w:tbl>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Единая субвенция 2021 года на выполнение отдельных государственных полномочий в сфере образования  в сумме 318 880,6 тыс. руб.  (в 2020 году – 317 950,2 тыс. руб.) включает в себя средства </w:t>
      </w:r>
      <w:proofErr w:type="gramStart"/>
      <w:r w:rsidRPr="00444633">
        <w:rPr>
          <w:rFonts w:ascii="Times New Roman" w:hAnsi="Times New Roman"/>
          <w:sz w:val="28"/>
          <w:szCs w:val="28"/>
        </w:rPr>
        <w:t>на</w:t>
      </w:r>
      <w:proofErr w:type="gramEnd"/>
      <w:r w:rsidRPr="00444633">
        <w:rPr>
          <w:rFonts w:ascii="Times New Roman" w:hAnsi="Times New Roman"/>
          <w:sz w:val="28"/>
          <w:szCs w:val="28"/>
        </w:rPr>
        <w:t xml:space="preserve">: </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w:t>
      </w:r>
      <w:r w:rsidRPr="00444633">
        <w:rPr>
          <w:rFonts w:ascii="Times New Roman" w:hAnsi="Times New Roman"/>
          <w:i/>
          <w:sz w:val="28"/>
          <w:szCs w:val="28"/>
        </w:rPr>
        <w:t>дошкольного</w:t>
      </w:r>
      <w:r w:rsidRPr="00444633">
        <w:rPr>
          <w:rFonts w:ascii="Times New Roman" w:hAnsi="Times New Roman"/>
          <w:sz w:val="28"/>
          <w:szCs w:val="28"/>
        </w:rPr>
        <w:t xml:space="preserve"> образования в муниципальных дошкольных образовательных организациях – 92 319,5 тыс. руб. (в 2020 году – 90 824,4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обеспечение государственных гарантий на получение общедоступного, бесплатного начального </w:t>
      </w:r>
      <w:r w:rsidRPr="00444633">
        <w:rPr>
          <w:rFonts w:ascii="Times New Roman" w:hAnsi="Times New Roman"/>
          <w:i/>
          <w:sz w:val="28"/>
          <w:szCs w:val="28"/>
        </w:rPr>
        <w:t>общего,</w:t>
      </w:r>
      <w:r w:rsidRPr="00444633">
        <w:rPr>
          <w:rFonts w:ascii="Times New Roman" w:hAnsi="Times New Roman"/>
          <w:sz w:val="28"/>
          <w:szCs w:val="28"/>
        </w:rPr>
        <w:t xml:space="preserve"> основного </w:t>
      </w:r>
      <w:r w:rsidRPr="00444633">
        <w:rPr>
          <w:rFonts w:ascii="Times New Roman" w:hAnsi="Times New Roman"/>
          <w:i/>
          <w:sz w:val="28"/>
          <w:szCs w:val="28"/>
        </w:rPr>
        <w:t>общего,</w:t>
      </w:r>
      <w:r w:rsidRPr="00444633">
        <w:rPr>
          <w:rFonts w:ascii="Times New Roman" w:hAnsi="Times New Roman"/>
          <w:sz w:val="28"/>
          <w:szCs w:val="28"/>
        </w:rPr>
        <w:t xml:space="preserve"> среднего </w:t>
      </w:r>
      <w:r w:rsidRPr="00444633">
        <w:rPr>
          <w:rFonts w:ascii="Times New Roman" w:hAnsi="Times New Roman"/>
          <w:i/>
          <w:sz w:val="28"/>
          <w:szCs w:val="28"/>
        </w:rPr>
        <w:t>общего</w:t>
      </w:r>
      <w:r w:rsidRPr="00444633">
        <w:rPr>
          <w:rFonts w:ascii="Times New Roman" w:hAnsi="Times New Roman"/>
          <w:sz w:val="28"/>
          <w:szCs w:val="28"/>
        </w:rPr>
        <w:t xml:space="preserve"> образования, а также дополнительного образования в муниципальных общеобразовательных организациях – 194 822,1 тыс. руб. (в 2020 году – 182 146,9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предоставление мер социальной поддержки педагогическим работникам образовательных организаций – 6 892,9 тыс. руб. (в 2020 году -  6 488,3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предоставление мер социальной поддержки </w:t>
      </w:r>
      <w:proofErr w:type="gramStart"/>
      <w:r w:rsidRPr="00444633">
        <w:rPr>
          <w:rFonts w:ascii="Times New Roman" w:hAnsi="Times New Roman"/>
          <w:sz w:val="28"/>
          <w:szCs w:val="28"/>
        </w:rPr>
        <w:t>обучающимся</w:t>
      </w:r>
      <w:proofErr w:type="gramEnd"/>
      <w:r w:rsidRPr="00444633">
        <w:rPr>
          <w:rFonts w:ascii="Times New Roman" w:hAnsi="Times New Roman"/>
          <w:sz w:val="28"/>
          <w:szCs w:val="28"/>
        </w:rPr>
        <w:t xml:space="preserve"> </w:t>
      </w:r>
      <w:r w:rsidRPr="00444633">
        <w:rPr>
          <w:rFonts w:ascii="Times New Roman" w:hAnsi="Times New Roman"/>
          <w:sz w:val="28"/>
          <w:szCs w:val="28"/>
        </w:rPr>
        <w:br/>
        <w:t xml:space="preserve">общеобразовательных организаций из </w:t>
      </w:r>
      <w:r w:rsidRPr="00444633">
        <w:rPr>
          <w:rFonts w:ascii="Times New Roman" w:hAnsi="Times New Roman"/>
          <w:i/>
          <w:sz w:val="28"/>
          <w:szCs w:val="28"/>
        </w:rPr>
        <w:t>малоимущих многодетных</w:t>
      </w:r>
      <w:r w:rsidRPr="00444633">
        <w:rPr>
          <w:rFonts w:ascii="Times New Roman" w:hAnsi="Times New Roman"/>
          <w:sz w:val="28"/>
          <w:szCs w:val="28"/>
        </w:rPr>
        <w:t xml:space="preserve"> семей </w:t>
      </w:r>
      <w:r w:rsidRPr="00444633">
        <w:rPr>
          <w:rFonts w:ascii="Times New Roman" w:hAnsi="Times New Roman"/>
          <w:sz w:val="28"/>
          <w:szCs w:val="28"/>
        </w:rPr>
        <w:br/>
        <w:t xml:space="preserve">и </w:t>
      </w:r>
      <w:r w:rsidRPr="00444633">
        <w:rPr>
          <w:rFonts w:ascii="Times New Roman" w:hAnsi="Times New Roman"/>
          <w:i/>
          <w:sz w:val="28"/>
          <w:szCs w:val="28"/>
        </w:rPr>
        <w:t>малоимущих</w:t>
      </w:r>
      <w:r w:rsidRPr="00444633">
        <w:rPr>
          <w:rFonts w:ascii="Times New Roman" w:hAnsi="Times New Roman"/>
          <w:sz w:val="28"/>
          <w:szCs w:val="28"/>
        </w:rPr>
        <w:t xml:space="preserve"> семей – 16 740,0 тыс. руб. (в 2020 году – 30 802,2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выплату компенсации части родительской платы за присмотр и уход </w:t>
      </w:r>
      <w:r w:rsidRPr="00444633">
        <w:rPr>
          <w:rFonts w:ascii="Times New Roman" w:hAnsi="Times New Roman"/>
          <w:sz w:val="28"/>
          <w:szCs w:val="28"/>
        </w:rPr>
        <w:br/>
        <w:t>за ребенком в образовательных организациях, реализующих образовательную программу дошкольного образования – 4 782,8 тыс. руб. (в  2020 году – 4 790,0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выплаты частным дошкольным образовательным учреждениям  - 3 201,5 тыс. руб. (в 2020 году – 2 912,5  тыс. руб.).</w:t>
      </w:r>
    </w:p>
    <w:p w:rsidR="006336EF" w:rsidRPr="00444633" w:rsidRDefault="006336EF" w:rsidP="006336EF">
      <w:pPr>
        <w:pStyle w:val="a5"/>
        <w:ind w:firstLine="708"/>
        <w:jc w:val="both"/>
        <w:rPr>
          <w:rFonts w:ascii="Times New Roman" w:hAnsi="Times New Roman"/>
          <w:sz w:val="28"/>
          <w:szCs w:val="28"/>
        </w:rPr>
      </w:pP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г). Поступления в бюджет округа в 2020 году </w:t>
      </w:r>
      <w:r w:rsidRPr="00444633">
        <w:rPr>
          <w:rFonts w:ascii="Times New Roman" w:hAnsi="Times New Roman"/>
          <w:i/>
          <w:sz w:val="28"/>
          <w:szCs w:val="28"/>
        </w:rPr>
        <w:t xml:space="preserve">иных межбюджетных трансфертов  </w:t>
      </w:r>
      <w:r w:rsidRPr="00444633">
        <w:rPr>
          <w:rFonts w:ascii="Times New Roman" w:hAnsi="Times New Roman"/>
          <w:sz w:val="28"/>
          <w:szCs w:val="28"/>
        </w:rPr>
        <w:t>в сумме 63342,6 тыс. руб. запланированы  на основании проекта Закона Пермского края «О бюджете Пермского края на 2021 год и на плановый период 2022 и 2023 годов»:</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  на реализацию мероприятий по обеспечению устойчивого сокращения непригодного для проживания жилого фонда (средства краевого бюджета) – 18710,5 тыс</w:t>
      </w:r>
      <w:proofErr w:type="gramStart"/>
      <w:r w:rsidRPr="00444633">
        <w:rPr>
          <w:rFonts w:ascii="Times New Roman" w:hAnsi="Times New Roman"/>
          <w:sz w:val="28"/>
          <w:szCs w:val="28"/>
        </w:rPr>
        <w:t>.р</w:t>
      </w:r>
      <w:proofErr w:type="gramEnd"/>
      <w:r w:rsidRPr="00444633">
        <w:rPr>
          <w:rFonts w:ascii="Times New Roman" w:hAnsi="Times New Roman"/>
          <w:sz w:val="28"/>
          <w:szCs w:val="28"/>
        </w:rPr>
        <w:t xml:space="preserve">уб., </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на реализацию мероприятий по обеспечению устойчивого сокращения непригодного для проживания жилого фонда – 1 406,8 тыс. руб.,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на организацию бесплатного горячего питания обучающихся, получающих начальное общее образование в муниципальных образовательных организациях – 20 765,8  тыс</w:t>
      </w:r>
      <w:proofErr w:type="gramStart"/>
      <w:r w:rsidRPr="00444633">
        <w:rPr>
          <w:rFonts w:ascii="Times New Roman" w:hAnsi="Times New Roman"/>
          <w:sz w:val="28"/>
          <w:szCs w:val="28"/>
        </w:rPr>
        <w:t>.р</w:t>
      </w:r>
      <w:proofErr w:type="gramEnd"/>
      <w:r w:rsidRPr="00444633">
        <w:rPr>
          <w:rFonts w:ascii="Times New Roman" w:hAnsi="Times New Roman"/>
          <w:sz w:val="28"/>
          <w:szCs w:val="28"/>
        </w:rPr>
        <w:t>уб.,</w:t>
      </w: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на ежемесячное вознаграждение за классное руководство педагогическим работникам государственных и муниципальных общеобразовательных организаций- 22 459,5  тыс</w:t>
      </w:r>
      <w:proofErr w:type="gramStart"/>
      <w:r w:rsidRPr="00444633">
        <w:rPr>
          <w:rFonts w:ascii="Times New Roman" w:hAnsi="Times New Roman"/>
          <w:sz w:val="28"/>
          <w:szCs w:val="28"/>
        </w:rPr>
        <w:t>.р</w:t>
      </w:r>
      <w:proofErr w:type="gramEnd"/>
      <w:r w:rsidRPr="00444633">
        <w:rPr>
          <w:rFonts w:ascii="Times New Roman" w:hAnsi="Times New Roman"/>
          <w:sz w:val="28"/>
          <w:szCs w:val="28"/>
        </w:rPr>
        <w:t>уб.</w:t>
      </w:r>
    </w:p>
    <w:p w:rsidR="006336EF" w:rsidRPr="00444633" w:rsidRDefault="006336EF" w:rsidP="006336EF">
      <w:pPr>
        <w:pStyle w:val="a5"/>
        <w:ind w:firstLine="708"/>
        <w:jc w:val="both"/>
        <w:rPr>
          <w:rFonts w:ascii="Times New Roman" w:hAnsi="Times New Roman"/>
          <w:sz w:val="28"/>
          <w:szCs w:val="28"/>
        </w:rPr>
      </w:pP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sz w:val="28"/>
          <w:szCs w:val="28"/>
        </w:rPr>
        <w:t>д). Прочие безвозмездные поступления от физических и юридических лиц в бюджет Октябрьского городского округа в 2021 году запланированы в сумме 1102,9 тыс</w:t>
      </w:r>
      <w:proofErr w:type="gramStart"/>
      <w:r w:rsidRPr="00444633">
        <w:rPr>
          <w:rFonts w:ascii="Times New Roman" w:hAnsi="Times New Roman"/>
          <w:sz w:val="28"/>
          <w:szCs w:val="28"/>
        </w:rPr>
        <w:t>.р</w:t>
      </w:r>
      <w:proofErr w:type="gramEnd"/>
      <w:r w:rsidRPr="00444633">
        <w:rPr>
          <w:rFonts w:ascii="Times New Roman" w:hAnsi="Times New Roman"/>
          <w:sz w:val="28"/>
          <w:szCs w:val="28"/>
        </w:rPr>
        <w:t xml:space="preserve">уб., в том числе </w:t>
      </w:r>
      <w:r w:rsidRPr="00444633">
        <w:rPr>
          <w:rFonts w:ascii="Times New Roman" w:hAnsi="Times New Roman" w:cs="Times New Roman"/>
          <w:sz w:val="28"/>
          <w:szCs w:val="28"/>
        </w:rPr>
        <w:t>на   реализацию проектов инициативного бюджетирования по проектам:</w:t>
      </w: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cs="Times New Roman"/>
          <w:sz w:val="28"/>
          <w:szCs w:val="28"/>
        </w:rPr>
        <w:t>1) «Поклонная гора» в п. Сарс» - 199,1 тыс. руб.;</w:t>
      </w: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cs="Times New Roman"/>
          <w:sz w:val="28"/>
          <w:szCs w:val="28"/>
        </w:rPr>
        <w:t>2) «Благоустройство территории памятника «Участникам Великой Отечественной войны» - 276,8 тыс. руб.;</w:t>
      </w: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cs="Times New Roman"/>
          <w:sz w:val="28"/>
          <w:szCs w:val="28"/>
        </w:rPr>
        <w:t xml:space="preserve">3) «Приобретение сценических костюмов для образцовых коллективов МБУ </w:t>
      </w:r>
      <w:proofErr w:type="gramStart"/>
      <w:r w:rsidRPr="00444633">
        <w:rPr>
          <w:rFonts w:ascii="Times New Roman" w:hAnsi="Times New Roman" w:cs="Times New Roman"/>
          <w:sz w:val="28"/>
          <w:szCs w:val="28"/>
        </w:rPr>
        <w:t>ДО</w:t>
      </w:r>
      <w:proofErr w:type="gramEnd"/>
      <w:r w:rsidRPr="00444633">
        <w:rPr>
          <w:rFonts w:ascii="Times New Roman" w:hAnsi="Times New Roman" w:cs="Times New Roman"/>
          <w:sz w:val="28"/>
          <w:szCs w:val="28"/>
        </w:rPr>
        <w:t xml:space="preserve"> «</w:t>
      </w:r>
      <w:proofErr w:type="gramStart"/>
      <w:r w:rsidRPr="00444633">
        <w:rPr>
          <w:rFonts w:ascii="Times New Roman" w:hAnsi="Times New Roman" w:cs="Times New Roman"/>
          <w:sz w:val="28"/>
          <w:szCs w:val="28"/>
        </w:rPr>
        <w:t>Детская</w:t>
      </w:r>
      <w:proofErr w:type="gramEnd"/>
      <w:r w:rsidRPr="00444633">
        <w:rPr>
          <w:rFonts w:ascii="Times New Roman" w:hAnsi="Times New Roman" w:cs="Times New Roman"/>
          <w:sz w:val="28"/>
          <w:szCs w:val="28"/>
        </w:rPr>
        <w:t xml:space="preserve"> школа искусств»  - 110,0 тыс. руб.;</w:t>
      </w: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cs="Times New Roman"/>
          <w:sz w:val="28"/>
          <w:szCs w:val="28"/>
        </w:rPr>
        <w:t>4) «Дорожи живыми, помни усопших» -  67,2 тыс. руб.;</w:t>
      </w: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cs="Times New Roman"/>
          <w:sz w:val="28"/>
          <w:szCs w:val="28"/>
        </w:rPr>
        <w:t xml:space="preserve">5) «Благоустройство набережной села </w:t>
      </w:r>
      <w:proofErr w:type="spellStart"/>
      <w:r w:rsidRPr="00444633">
        <w:rPr>
          <w:rFonts w:ascii="Times New Roman" w:hAnsi="Times New Roman" w:cs="Times New Roman"/>
          <w:sz w:val="28"/>
          <w:szCs w:val="28"/>
        </w:rPr>
        <w:t>Мосино</w:t>
      </w:r>
      <w:proofErr w:type="spellEnd"/>
      <w:r w:rsidRPr="00444633">
        <w:rPr>
          <w:rFonts w:ascii="Times New Roman" w:hAnsi="Times New Roman" w:cs="Times New Roman"/>
          <w:sz w:val="28"/>
          <w:szCs w:val="28"/>
        </w:rPr>
        <w:t>» - 53,8 тыс. руб.;</w:t>
      </w: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cs="Times New Roman"/>
          <w:sz w:val="28"/>
          <w:szCs w:val="28"/>
        </w:rPr>
        <w:t xml:space="preserve">6) «Площадка Пупс+ </w:t>
      </w:r>
      <w:proofErr w:type="gramStart"/>
      <w:r w:rsidRPr="00444633">
        <w:rPr>
          <w:rFonts w:ascii="Times New Roman" w:hAnsi="Times New Roman" w:cs="Times New Roman"/>
          <w:sz w:val="28"/>
          <w:szCs w:val="28"/>
        </w:rPr>
        <w:t>Киндер</w:t>
      </w:r>
      <w:proofErr w:type="gramEnd"/>
      <w:r w:rsidRPr="00444633">
        <w:rPr>
          <w:rFonts w:ascii="Times New Roman" w:hAnsi="Times New Roman" w:cs="Times New Roman"/>
          <w:sz w:val="28"/>
          <w:szCs w:val="28"/>
        </w:rPr>
        <w:t xml:space="preserve"> Резиденция» - 49,7 тыс. руб.;</w:t>
      </w: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cs="Times New Roman"/>
          <w:sz w:val="28"/>
          <w:szCs w:val="28"/>
        </w:rPr>
        <w:t xml:space="preserve">7) «Текущий ремонт памятника участникам Великой Отечественной войны» в п. </w:t>
      </w:r>
      <w:proofErr w:type="spellStart"/>
      <w:r w:rsidRPr="00444633">
        <w:rPr>
          <w:rFonts w:ascii="Times New Roman" w:hAnsi="Times New Roman" w:cs="Times New Roman"/>
          <w:sz w:val="28"/>
          <w:szCs w:val="28"/>
        </w:rPr>
        <w:t>Бартым</w:t>
      </w:r>
      <w:proofErr w:type="spellEnd"/>
      <w:r w:rsidRPr="00444633">
        <w:rPr>
          <w:rFonts w:ascii="Times New Roman" w:hAnsi="Times New Roman" w:cs="Times New Roman"/>
          <w:sz w:val="28"/>
          <w:szCs w:val="28"/>
        </w:rPr>
        <w:t>» - 58,5 тыс. руб.;</w:t>
      </w: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cs="Times New Roman"/>
          <w:sz w:val="28"/>
          <w:szCs w:val="28"/>
        </w:rPr>
        <w:t>8) «Обустройство парка Памяти и Славы»  -235,7 тыс. руб.;</w:t>
      </w: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cs="Times New Roman"/>
          <w:sz w:val="28"/>
          <w:szCs w:val="28"/>
        </w:rPr>
        <w:t xml:space="preserve">9)«Установка ограждения территории центральной библиотеки п. </w:t>
      </w:r>
      <w:proofErr w:type="gramStart"/>
      <w:r w:rsidRPr="00444633">
        <w:rPr>
          <w:rFonts w:ascii="Times New Roman" w:hAnsi="Times New Roman" w:cs="Times New Roman"/>
          <w:sz w:val="28"/>
          <w:szCs w:val="28"/>
        </w:rPr>
        <w:t>Октябрьский</w:t>
      </w:r>
      <w:proofErr w:type="gramEnd"/>
      <w:r w:rsidRPr="00444633">
        <w:rPr>
          <w:rFonts w:ascii="Times New Roman" w:hAnsi="Times New Roman" w:cs="Times New Roman"/>
          <w:sz w:val="28"/>
          <w:szCs w:val="28"/>
        </w:rPr>
        <w:t>» - 28,7 тыс. руб.;</w:t>
      </w: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cs="Times New Roman"/>
          <w:sz w:val="28"/>
          <w:szCs w:val="28"/>
        </w:rPr>
        <w:t>10) «Устройство ограждения территории памятника воинам Гражданской войны» - 19,8 тыс. руб.</w:t>
      </w:r>
    </w:p>
    <w:p w:rsidR="006336EF" w:rsidRPr="00444633" w:rsidRDefault="006336EF" w:rsidP="006336EF">
      <w:pPr>
        <w:widowControl w:val="0"/>
        <w:autoSpaceDE w:val="0"/>
        <w:autoSpaceDN w:val="0"/>
        <w:adjustRightInd w:val="0"/>
        <w:spacing w:after="0" w:line="240" w:lineRule="auto"/>
        <w:ind w:right="-5" w:firstLine="426"/>
        <w:jc w:val="both"/>
        <w:rPr>
          <w:rFonts w:ascii="Times New Roman" w:hAnsi="Times New Roman" w:cs="Times New Roman"/>
          <w:sz w:val="28"/>
          <w:szCs w:val="28"/>
        </w:rPr>
      </w:pPr>
      <w:r w:rsidRPr="00444633">
        <w:rPr>
          <w:rFonts w:ascii="Times New Roman" w:hAnsi="Times New Roman" w:cs="Times New Roman"/>
          <w:sz w:val="28"/>
          <w:szCs w:val="28"/>
        </w:rPr>
        <w:t>В целях реализации программы «Комплексное развитие сельских территорий» (благоустройство сельских территорий) запланированы в 2021 году прочие безвозмездные поступления от физических лиц в сумме 3,6 тыс. руб.</w:t>
      </w:r>
    </w:p>
    <w:p w:rsidR="006336EF" w:rsidRPr="00444633" w:rsidRDefault="006336EF" w:rsidP="006336EF">
      <w:pPr>
        <w:pStyle w:val="a5"/>
        <w:ind w:firstLine="708"/>
        <w:jc w:val="both"/>
        <w:rPr>
          <w:rFonts w:ascii="Times New Roman" w:hAnsi="Times New Roman"/>
          <w:sz w:val="28"/>
          <w:szCs w:val="28"/>
        </w:rPr>
      </w:pPr>
    </w:p>
    <w:p w:rsidR="006336EF" w:rsidRPr="00444633" w:rsidRDefault="006336EF" w:rsidP="006336EF">
      <w:pPr>
        <w:pStyle w:val="a5"/>
        <w:ind w:firstLine="708"/>
        <w:jc w:val="both"/>
        <w:rPr>
          <w:rFonts w:ascii="Times New Roman" w:hAnsi="Times New Roman"/>
          <w:sz w:val="28"/>
          <w:szCs w:val="28"/>
        </w:rPr>
      </w:pPr>
      <w:r w:rsidRPr="00444633">
        <w:rPr>
          <w:rFonts w:ascii="Times New Roman" w:hAnsi="Times New Roman"/>
          <w:sz w:val="28"/>
          <w:szCs w:val="28"/>
        </w:rPr>
        <w:t xml:space="preserve">5.2.4  Всего в очередном 2021 году планируется поступление  доходов в бюджет района без учета межбюджетных трансфертов, имеющих целевое назначение, в т.ч. субсидий,  в сумме </w:t>
      </w:r>
      <w:r w:rsidRPr="00444633">
        <w:rPr>
          <w:rFonts w:ascii="Times New Roman" w:hAnsi="Times New Roman"/>
          <w:i/>
          <w:sz w:val="28"/>
          <w:szCs w:val="28"/>
        </w:rPr>
        <w:t>508 209,0 тыс. руб</w:t>
      </w:r>
      <w:r w:rsidRPr="00444633">
        <w:rPr>
          <w:rFonts w:ascii="Times New Roman" w:hAnsi="Times New Roman"/>
          <w:sz w:val="28"/>
          <w:szCs w:val="28"/>
        </w:rPr>
        <w:t>. (последняя строка таблицы в приложении № 1), что выше ожидаемых поступлений 2020 года по данному показателю на 2 039,2 тыс</w:t>
      </w:r>
      <w:proofErr w:type="gramStart"/>
      <w:r w:rsidRPr="00444633">
        <w:rPr>
          <w:rFonts w:ascii="Times New Roman" w:hAnsi="Times New Roman"/>
          <w:sz w:val="28"/>
          <w:szCs w:val="28"/>
        </w:rPr>
        <w:t>.р</w:t>
      </w:r>
      <w:proofErr w:type="gramEnd"/>
      <w:r w:rsidRPr="00444633">
        <w:rPr>
          <w:rFonts w:ascii="Times New Roman" w:hAnsi="Times New Roman"/>
          <w:sz w:val="28"/>
          <w:szCs w:val="28"/>
        </w:rPr>
        <w:t>уб. (506 169,8 тыс. руб.).</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Структура доходов бюджета Октябрьского городского округа Пермского края на очередной 2021 год:</w:t>
      </w:r>
    </w:p>
    <w:p w:rsidR="006336EF" w:rsidRPr="00444633" w:rsidRDefault="006336EF" w:rsidP="006336EF">
      <w:pPr>
        <w:pStyle w:val="a5"/>
        <w:ind w:firstLine="540"/>
        <w:jc w:val="both"/>
        <w:rPr>
          <w:rFonts w:ascii="Times New Roman" w:hAnsi="Times New Roman"/>
          <w:sz w:val="28"/>
          <w:szCs w:val="28"/>
        </w:rPr>
      </w:pPr>
      <w:proofErr w:type="gramStart"/>
      <w:r w:rsidRPr="00444633">
        <w:rPr>
          <w:rFonts w:ascii="Times New Roman" w:hAnsi="Times New Roman"/>
          <w:sz w:val="28"/>
          <w:szCs w:val="28"/>
        </w:rPr>
        <w:t>-собственные налоговые и неналоговые доходы (на расходные обязательств городского округа) – 17,8% всех доходов,</w:t>
      </w:r>
      <w:proofErr w:type="gramEnd"/>
    </w:p>
    <w:p w:rsidR="006336EF" w:rsidRPr="00444633" w:rsidRDefault="006336EF" w:rsidP="006336EF">
      <w:pPr>
        <w:pStyle w:val="a5"/>
        <w:ind w:firstLine="540"/>
        <w:jc w:val="both"/>
        <w:rPr>
          <w:rFonts w:ascii="Times New Roman" w:hAnsi="Times New Roman"/>
          <w:sz w:val="28"/>
          <w:szCs w:val="28"/>
        </w:rPr>
      </w:pPr>
      <w:proofErr w:type="gramStart"/>
      <w:r w:rsidRPr="00444633">
        <w:rPr>
          <w:rFonts w:ascii="Times New Roman" w:hAnsi="Times New Roman"/>
          <w:sz w:val="28"/>
          <w:szCs w:val="28"/>
        </w:rPr>
        <w:t>-дотации (на расходные обязательств городского округа) – 28,5%,</w:t>
      </w:r>
      <w:proofErr w:type="gramEnd"/>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 xml:space="preserve">-субсидии бюджету городского округа, иные межбюджетные трансферты и прочие безвозмездные поступления (на </w:t>
      </w:r>
      <w:proofErr w:type="spellStart"/>
      <w:r w:rsidRPr="00444633">
        <w:rPr>
          <w:rFonts w:ascii="Times New Roman" w:hAnsi="Times New Roman"/>
          <w:sz w:val="28"/>
          <w:szCs w:val="28"/>
        </w:rPr>
        <w:t>софинансирование</w:t>
      </w:r>
      <w:proofErr w:type="spellEnd"/>
      <w:r w:rsidRPr="00444633">
        <w:rPr>
          <w:rFonts w:ascii="Times New Roman" w:hAnsi="Times New Roman"/>
          <w:sz w:val="28"/>
          <w:szCs w:val="28"/>
        </w:rPr>
        <w:t xml:space="preserve"> расходных обязательств городского округа) – 20,3%,</w:t>
      </w:r>
    </w:p>
    <w:p w:rsidR="006336EF" w:rsidRPr="00444633"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 xml:space="preserve">-субвенции бюджету городского округа (на исполнение </w:t>
      </w:r>
      <w:proofErr w:type="spellStart"/>
      <w:r w:rsidRPr="00444633">
        <w:rPr>
          <w:rFonts w:ascii="Times New Roman" w:hAnsi="Times New Roman"/>
          <w:sz w:val="28"/>
          <w:szCs w:val="28"/>
        </w:rPr>
        <w:t>госполномочий</w:t>
      </w:r>
      <w:proofErr w:type="spellEnd"/>
      <w:r w:rsidRPr="00444633">
        <w:rPr>
          <w:rFonts w:ascii="Times New Roman" w:hAnsi="Times New Roman"/>
          <w:sz w:val="28"/>
          <w:szCs w:val="28"/>
        </w:rPr>
        <w:t>) – 33,4%,</w:t>
      </w:r>
    </w:p>
    <w:p w:rsidR="006336EF" w:rsidRDefault="006336EF" w:rsidP="006336EF">
      <w:pPr>
        <w:pStyle w:val="a5"/>
        <w:ind w:firstLine="540"/>
        <w:jc w:val="both"/>
        <w:rPr>
          <w:rFonts w:ascii="Times New Roman" w:hAnsi="Times New Roman"/>
          <w:sz w:val="28"/>
          <w:szCs w:val="28"/>
        </w:rPr>
      </w:pPr>
      <w:r w:rsidRPr="00444633">
        <w:rPr>
          <w:rFonts w:ascii="Times New Roman" w:hAnsi="Times New Roman"/>
          <w:sz w:val="28"/>
          <w:szCs w:val="28"/>
        </w:rPr>
        <w:t>итого- 100%.</w:t>
      </w:r>
    </w:p>
    <w:p w:rsidR="00283054" w:rsidRDefault="00283054" w:rsidP="006336EF">
      <w:pPr>
        <w:pStyle w:val="a5"/>
        <w:ind w:firstLine="540"/>
        <w:jc w:val="both"/>
        <w:rPr>
          <w:rFonts w:ascii="Times New Roman" w:hAnsi="Times New Roman"/>
          <w:sz w:val="28"/>
          <w:szCs w:val="28"/>
        </w:rPr>
      </w:pPr>
    </w:p>
    <w:p w:rsidR="00283054" w:rsidRPr="00444633" w:rsidRDefault="00283054" w:rsidP="006336EF">
      <w:pPr>
        <w:pStyle w:val="a5"/>
        <w:ind w:firstLine="540"/>
        <w:jc w:val="both"/>
        <w:rPr>
          <w:rFonts w:ascii="Times New Roman" w:hAnsi="Times New Roman"/>
          <w:sz w:val="28"/>
          <w:szCs w:val="28"/>
        </w:rPr>
      </w:pPr>
    </w:p>
    <w:p w:rsidR="00926BBF" w:rsidRPr="00444633" w:rsidRDefault="000452DA" w:rsidP="00EA3CF9">
      <w:pPr>
        <w:pStyle w:val="a5"/>
        <w:ind w:firstLine="540"/>
        <w:jc w:val="both"/>
        <w:rPr>
          <w:rFonts w:ascii="Times New Roman" w:hAnsi="Times New Roman"/>
          <w:b/>
          <w:sz w:val="28"/>
          <w:szCs w:val="28"/>
        </w:rPr>
      </w:pPr>
      <w:r w:rsidRPr="00444633">
        <w:rPr>
          <w:rFonts w:ascii="Times New Roman" w:hAnsi="Times New Roman"/>
          <w:b/>
          <w:sz w:val="28"/>
          <w:szCs w:val="28"/>
        </w:rPr>
        <w:t>5.3. Расходы бюджета округа</w:t>
      </w:r>
    </w:p>
    <w:p w:rsidR="00EA3CF9" w:rsidRPr="00444633" w:rsidRDefault="00EA3CF9" w:rsidP="00EA3CF9">
      <w:pPr>
        <w:pStyle w:val="ConsPlusNormal"/>
        <w:ind w:firstLine="540"/>
        <w:jc w:val="both"/>
        <w:rPr>
          <w:rFonts w:ascii="Times New Roman" w:hAnsi="Times New Roman"/>
          <w:sz w:val="28"/>
          <w:szCs w:val="28"/>
        </w:rPr>
      </w:pPr>
      <w:r w:rsidRPr="00444633">
        <w:rPr>
          <w:rFonts w:ascii="Times New Roman" w:hAnsi="Times New Roman"/>
          <w:sz w:val="28"/>
          <w:szCs w:val="28"/>
        </w:rPr>
        <w:t xml:space="preserve">5.3.1 Проектом решения о бюджете Октябрьского городского округа на 2021 год и плановый период 2022 и 2023 годов </w:t>
      </w:r>
      <w:r w:rsidRPr="00444633">
        <w:rPr>
          <w:rFonts w:ascii="Times New Roman" w:hAnsi="Times New Roman" w:cs="Times New Roman"/>
          <w:sz w:val="28"/>
          <w:szCs w:val="28"/>
        </w:rPr>
        <w:t xml:space="preserve">распределение бюджетных ассигнований  предлагается утвердить: </w:t>
      </w:r>
    </w:p>
    <w:p w:rsidR="00EA3CF9" w:rsidRPr="00444633" w:rsidRDefault="00EA3CF9" w:rsidP="00EA3CF9">
      <w:pPr>
        <w:pStyle w:val="ConsPlusNormal"/>
        <w:ind w:firstLine="540"/>
        <w:jc w:val="both"/>
        <w:rPr>
          <w:rFonts w:ascii="Times New Roman" w:hAnsi="Times New Roman" w:cs="Times New Roman"/>
          <w:sz w:val="28"/>
          <w:szCs w:val="28"/>
        </w:rPr>
      </w:pPr>
      <w:r w:rsidRPr="00444633">
        <w:rPr>
          <w:rFonts w:ascii="Times New Roman" w:hAnsi="Times New Roman" w:cs="Times New Roman"/>
          <w:sz w:val="28"/>
          <w:szCs w:val="28"/>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(таб. 1 приложения  2 к проекту решения), </w:t>
      </w:r>
    </w:p>
    <w:p w:rsidR="00EA3CF9" w:rsidRPr="00267AF8" w:rsidRDefault="00EA3CF9" w:rsidP="00EA3CF9">
      <w:pPr>
        <w:pStyle w:val="ConsPlusNormal"/>
        <w:ind w:firstLine="540"/>
        <w:jc w:val="both"/>
        <w:rPr>
          <w:rFonts w:ascii="Times New Roman" w:hAnsi="Times New Roman" w:cs="Times New Roman"/>
          <w:sz w:val="28"/>
          <w:szCs w:val="28"/>
        </w:rPr>
      </w:pPr>
      <w:r w:rsidRPr="00444633">
        <w:rPr>
          <w:rFonts w:ascii="Times New Roman" w:hAnsi="Times New Roman" w:cs="Times New Roman"/>
          <w:sz w:val="28"/>
          <w:szCs w:val="28"/>
        </w:rPr>
        <w:t>- по целевым статьям (муниципальным программам и непрограммным направлениям</w:t>
      </w:r>
      <w:r w:rsidRPr="00267AF8">
        <w:rPr>
          <w:rFonts w:ascii="Times New Roman" w:hAnsi="Times New Roman" w:cs="Times New Roman"/>
          <w:sz w:val="28"/>
          <w:szCs w:val="28"/>
        </w:rPr>
        <w:t xml:space="preserve"> деятельности), группам и подгруппам видов расходов классификации расходов бюджета (таблица 2 приложения 2 к проекту решения),</w:t>
      </w:r>
    </w:p>
    <w:p w:rsidR="00EA3CF9" w:rsidRPr="00267AF8" w:rsidRDefault="00EA3CF9" w:rsidP="00EA3CF9">
      <w:pPr>
        <w:pStyle w:val="ConsPlusNormal"/>
        <w:ind w:firstLine="540"/>
        <w:jc w:val="both"/>
        <w:rPr>
          <w:rFonts w:ascii="Times New Roman" w:hAnsi="Times New Roman" w:cs="Times New Roman"/>
          <w:sz w:val="28"/>
          <w:szCs w:val="28"/>
        </w:rPr>
      </w:pPr>
      <w:r w:rsidRPr="00267AF8">
        <w:rPr>
          <w:rFonts w:ascii="Times New Roman" w:hAnsi="Times New Roman" w:cs="Times New Roman"/>
          <w:sz w:val="28"/>
          <w:szCs w:val="28"/>
        </w:rPr>
        <w:t xml:space="preserve">-ведомственную структуру расходов бюджета (приложение 3 к проекту решения), </w:t>
      </w:r>
    </w:p>
    <w:p w:rsidR="00EA3CF9" w:rsidRPr="00EA3CF9" w:rsidRDefault="00EA3CF9" w:rsidP="00EA3CF9">
      <w:pPr>
        <w:pStyle w:val="ConsPlusNormal"/>
        <w:ind w:firstLine="540"/>
        <w:jc w:val="both"/>
        <w:rPr>
          <w:rFonts w:ascii="Times New Roman" w:hAnsi="Times New Roman" w:cs="Times New Roman"/>
          <w:sz w:val="28"/>
          <w:szCs w:val="28"/>
        </w:rPr>
      </w:pPr>
      <w:r w:rsidRPr="00EA3CF9">
        <w:rPr>
          <w:rFonts w:ascii="Times New Roman" w:hAnsi="Times New Roman" w:cs="Times New Roman"/>
          <w:sz w:val="28"/>
          <w:szCs w:val="28"/>
        </w:rPr>
        <w:t xml:space="preserve">что </w:t>
      </w:r>
      <w:r w:rsidRPr="00EA3CF9">
        <w:rPr>
          <w:rFonts w:ascii="Times New Roman" w:hAnsi="Times New Roman"/>
          <w:sz w:val="28"/>
          <w:szCs w:val="28"/>
        </w:rPr>
        <w:t xml:space="preserve">соответствует </w:t>
      </w:r>
      <w:r>
        <w:rPr>
          <w:rFonts w:ascii="Times New Roman" w:hAnsi="Times New Roman"/>
          <w:sz w:val="28"/>
          <w:szCs w:val="28"/>
        </w:rPr>
        <w:t xml:space="preserve">требованиям </w:t>
      </w:r>
      <w:r w:rsidRPr="00EA3CF9">
        <w:rPr>
          <w:rFonts w:ascii="Times New Roman" w:hAnsi="Times New Roman"/>
          <w:sz w:val="28"/>
          <w:szCs w:val="28"/>
        </w:rPr>
        <w:t xml:space="preserve">п.3 ст. 184.1 Бюджетного кодекса РФ,  п.2 ст.24 </w:t>
      </w:r>
      <w:r w:rsidRPr="00EA3CF9">
        <w:rPr>
          <w:rFonts w:ascii="Times New Roman" w:hAnsi="Times New Roman" w:cs="Times New Roman"/>
          <w:sz w:val="28"/>
          <w:szCs w:val="28"/>
        </w:rPr>
        <w:t>Положения о бюджетном процессе в Октябрьском городском округе.</w:t>
      </w:r>
    </w:p>
    <w:p w:rsidR="00EA3CF9" w:rsidRPr="00EA3CF9" w:rsidRDefault="00EA3CF9" w:rsidP="00EA3CF9">
      <w:pPr>
        <w:pStyle w:val="a5"/>
        <w:ind w:firstLine="540"/>
        <w:jc w:val="both"/>
        <w:rPr>
          <w:rFonts w:ascii="Times New Roman" w:hAnsi="Times New Roman"/>
          <w:sz w:val="28"/>
          <w:szCs w:val="28"/>
        </w:rPr>
      </w:pPr>
      <w:r w:rsidRPr="00EA3CF9">
        <w:rPr>
          <w:rFonts w:ascii="Times New Roman" w:hAnsi="Times New Roman"/>
          <w:sz w:val="28"/>
          <w:szCs w:val="28"/>
        </w:rPr>
        <w:t>5.3.2 Формирование расходной части бюджета осуществлялось в соответствии с  Методикой планирования бюджетных ассигнований Октябрьского городского округа Пермского края, утвержденной распоряжением начальника Финансового управления администрации Октябрьского городского округа от 14.09.2020 № 108.</w:t>
      </w:r>
    </w:p>
    <w:p w:rsidR="00EA3CF9" w:rsidRPr="00EA3CF9" w:rsidRDefault="00EA3CF9" w:rsidP="00EA3CF9">
      <w:pPr>
        <w:pStyle w:val="a5"/>
        <w:ind w:firstLine="540"/>
        <w:jc w:val="both"/>
        <w:rPr>
          <w:rFonts w:ascii="Times New Roman" w:hAnsi="Times New Roman"/>
          <w:sz w:val="28"/>
          <w:szCs w:val="28"/>
        </w:rPr>
      </w:pPr>
      <w:r w:rsidRPr="00EA3CF9">
        <w:rPr>
          <w:rFonts w:ascii="Times New Roman" w:hAnsi="Times New Roman"/>
          <w:sz w:val="28"/>
          <w:szCs w:val="28"/>
        </w:rPr>
        <w:t>В соответствии с указанной выше Методикой планирования бюджетных ассигнований при формировании проекта бюджета Октябрьского городского округа на  2021-2023 гг. за основу приняты первоначально утвержденные расходы базисного периода (текущего 2020 года). В соответствии с проектом  сценарных условий экономического развития Пермского края на период до 2023 года  была проведена индексация расходов  2021-2023 гг. на тепловую  энергию (105,0% все три года) и электрическую энергию (105,0% все три года)</w:t>
      </w:r>
      <w:r>
        <w:rPr>
          <w:rFonts w:ascii="Times New Roman" w:hAnsi="Times New Roman"/>
          <w:sz w:val="28"/>
          <w:szCs w:val="28"/>
        </w:rPr>
        <w:t xml:space="preserve"> со второго полугодия 2021 года</w:t>
      </w:r>
      <w:r w:rsidRPr="00EA3CF9">
        <w:rPr>
          <w:rFonts w:ascii="Times New Roman" w:hAnsi="Times New Roman"/>
          <w:sz w:val="28"/>
          <w:szCs w:val="28"/>
        </w:rPr>
        <w:t>.  Так же при планировании расходов  учтена инфляция в регионе на 2021-2023 гг. в размере 104,0%, 104,0% и 104,1% соответственно.</w:t>
      </w:r>
    </w:p>
    <w:p w:rsidR="00EA3CF9" w:rsidRPr="00EA3CF9" w:rsidRDefault="00EA3CF9" w:rsidP="00EA3CF9">
      <w:pPr>
        <w:pStyle w:val="a5"/>
        <w:ind w:firstLine="540"/>
        <w:jc w:val="both"/>
        <w:rPr>
          <w:rFonts w:ascii="Times New Roman" w:hAnsi="Times New Roman"/>
          <w:sz w:val="28"/>
          <w:szCs w:val="28"/>
        </w:rPr>
      </w:pPr>
      <w:r w:rsidRPr="00EA3CF9">
        <w:rPr>
          <w:rFonts w:ascii="Times New Roman" w:hAnsi="Times New Roman"/>
          <w:sz w:val="28"/>
          <w:szCs w:val="28"/>
        </w:rPr>
        <w:t>Расходы, финансируемые из краевого бюджета, заявлены в проекте решения о бюджете округа  на 2021 год и на плановый период 2022 и 2023 годов в соответствии с проектом Закона Пермского края «О бюджете Пермского края на 2021 год и на плановый период 2022 и 2023 годов».</w:t>
      </w:r>
    </w:p>
    <w:p w:rsidR="00EA3CF9" w:rsidRPr="00EA3CF9" w:rsidRDefault="00EA3CF9" w:rsidP="00EA3CF9">
      <w:pPr>
        <w:pStyle w:val="a5"/>
        <w:ind w:firstLine="540"/>
        <w:jc w:val="both"/>
        <w:rPr>
          <w:rFonts w:ascii="Times New Roman" w:hAnsi="Times New Roman"/>
          <w:sz w:val="28"/>
          <w:szCs w:val="28"/>
        </w:rPr>
      </w:pPr>
      <w:r>
        <w:rPr>
          <w:rFonts w:ascii="Times New Roman" w:hAnsi="Times New Roman"/>
          <w:sz w:val="28"/>
          <w:szCs w:val="28"/>
        </w:rPr>
        <w:t>5</w:t>
      </w:r>
      <w:r w:rsidRPr="00EA3CF9">
        <w:rPr>
          <w:rFonts w:ascii="Times New Roman" w:hAnsi="Times New Roman"/>
          <w:sz w:val="28"/>
          <w:szCs w:val="28"/>
        </w:rPr>
        <w:t>.3.3</w:t>
      </w:r>
      <w:proofErr w:type="gramStart"/>
      <w:r w:rsidRPr="00EA3CF9">
        <w:rPr>
          <w:rFonts w:ascii="Times New Roman" w:hAnsi="Times New Roman"/>
          <w:sz w:val="28"/>
          <w:szCs w:val="28"/>
        </w:rPr>
        <w:t xml:space="preserve"> В</w:t>
      </w:r>
      <w:proofErr w:type="gramEnd"/>
      <w:r w:rsidRPr="00EA3CF9">
        <w:rPr>
          <w:rFonts w:ascii="Times New Roman" w:hAnsi="Times New Roman"/>
          <w:sz w:val="28"/>
          <w:szCs w:val="28"/>
        </w:rPr>
        <w:t xml:space="preserve"> соответствии с п.3 статьи 184.1 Бюджетного кодекса Российской Федерации в проекте бюджета предусмотрены условно утверждаемые расходы - на 2022 год в сумме  12 801,3 тыс. руб.,  на 2023 год – 24 816,3 тыс. руб.  Объем условно утверждаемых расходов соответствует требованиям указанной выше нормы Бюджетного кодекса РФ.</w:t>
      </w:r>
    </w:p>
    <w:p w:rsidR="00EA3CF9" w:rsidRPr="00C93E44" w:rsidRDefault="00EA3CF9" w:rsidP="00EA3CF9">
      <w:pPr>
        <w:pStyle w:val="a5"/>
        <w:ind w:firstLine="540"/>
        <w:jc w:val="both"/>
        <w:rPr>
          <w:rFonts w:ascii="Times New Roman" w:hAnsi="Times New Roman"/>
          <w:sz w:val="28"/>
          <w:szCs w:val="28"/>
        </w:rPr>
      </w:pPr>
      <w:r>
        <w:rPr>
          <w:rFonts w:ascii="Times New Roman" w:hAnsi="Times New Roman"/>
          <w:sz w:val="28"/>
          <w:szCs w:val="28"/>
        </w:rPr>
        <w:t>5</w:t>
      </w:r>
      <w:r w:rsidRPr="00C93E44">
        <w:rPr>
          <w:rFonts w:ascii="Times New Roman" w:hAnsi="Times New Roman"/>
          <w:sz w:val="28"/>
          <w:szCs w:val="28"/>
        </w:rPr>
        <w:t>.3.4</w:t>
      </w:r>
      <w:proofErr w:type="gramStart"/>
      <w:r w:rsidRPr="00C93E44">
        <w:rPr>
          <w:rFonts w:ascii="Times New Roman" w:hAnsi="Times New Roman"/>
          <w:sz w:val="28"/>
          <w:szCs w:val="28"/>
        </w:rPr>
        <w:t xml:space="preserve"> В</w:t>
      </w:r>
      <w:proofErr w:type="gramEnd"/>
      <w:r w:rsidRPr="00C93E44">
        <w:rPr>
          <w:rFonts w:ascii="Times New Roman" w:hAnsi="Times New Roman"/>
          <w:sz w:val="28"/>
          <w:szCs w:val="28"/>
        </w:rPr>
        <w:t xml:space="preserve"> структуре расходов бюджета Октябрьского городского округа  (ранее - Октябрьского муниципального района) традиционно наибольший удельный вес занимают расходы на образование.</w:t>
      </w:r>
    </w:p>
    <w:p w:rsidR="00EA3CF9" w:rsidRPr="00E6517A" w:rsidRDefault="00EA3CF9" w:rsidP="00EA3CF9">
      <w:pPr>
        <w:pStyle w:val="a5"/>
        <w:ind w:firstLine="708"/>
        <w:jc w:val="both"/>
        <w:rPr>
          <w:rFonts w:ascii="Times New Roman" w:hAnsi="Times New Roman"/>
          <w:sz w:val="28"/>
          <w:szCs w:val="28"/>
        </w:rPr>
      </w:pPr>
      <w:r w:rsidRPr="00E6517A">
        <w:rPr>
          <w:rFonts w:ascii="Times New Roman" w:hAnsi="Times New Roman"/>
          <w:sz w:val="28"/>
          <w:szCs w:val="28"/>
        </w:rPr>
        <w:t xml:space="preserve">Так, в 2021 году расходы бюджета на образование планируются в объеме 43,9% всех расходов бюджета.  </w:t>
      </w:r>
    </w:p>
    <w:p w:rsidR="00EA3CF9" w:rsidRPr="00E6517A" w:rsidRDefault="00EA3CF9" w:rsidP="00EA3CF9">
      <w:pPr>
        <w:pStyle w:val="a5"/>
        <w:ind w:firstLine="708"/>
        <w:jc w:val="both"/>
        <w:rPr>
          <w:rFonts w:ascii="Times New Roman" w:hAnsi="Times New Roman"/>
          <w:sz w:val="28"/>
          <w:szCs w:val="28"/>
        </w:rPr>
      </w:pPr>
      <w:r w:rsidRPr="00E6517A">
        <w:rPr>
          <w:rFonts w:ascii="Times New Roman" w:hAnsi="Times New Roman"/>
          <w:sz w:val="28"/>
          <w:szCs w:val="28"/>
        </w:rPr>
        <w:t xml:space="preserve">Другие расходы представлены в структуре расходов бюджета очередного 2021 года в размере: </w:t>
      </w:r>
    </w:p>
    <w:p w:rsidR="00EA3CF9" w:rsidRPr="00C93E44" w:rsidRDefault="00EA3CF9" w:rsidP="00EA3CF9">
      <w:pPr>
        <w:pStyle w:val="a5"/>
        <w:ind w:firstLine="708"/>
        <w:jc w:val="both"/>
        <w:rPr>
          <w:rFonts w:ascii="Times New Roman" w:hAnsi="Times New Roman"/>
          <w:sz w:val="28"/>
          <w:szCs w:val="28"/>
        </w:rPr>
      </w:pPr>
      <w:r w:rsidRPr="00C93E44">
        <w:rPr>
          <w:rFonts w:ascii="Times New Roman" w:hAnsi="Times New Roman"/>
          <w:sz w:val="28"/>
          <w:szCs w:val="28"/>
        </w:rPr>
        <w:t>общегосударственные вопросы – 17,2%,</w:t>
      </w:r>
    </w:p>
    <w:p w:rsidR="00EA3CF9" w:rsidRPr="00C93E44" w:rsidRDefault="00EA3CF9" w:rsidP="00EA3CF9">
      <w:pPr>
        <w:pStyle w:val="a5"/>
        <w:ind w:firstLine="708"/>
        <w:jc w:val="both"/>
        <w:rPr>
          <w:rFonts w:ascii="Times New Roman" w:hAnsi="Times New Roman"/>
          <w:sz w:val="28"/>
          <w:szCs w:val="28"/>
        </w:rPr>
      </w:pPr>
      <w:r w:rsidRPr="00C93E44">
        <w:rPr>
          <w:rFonts w:ascii="Times New Roman" w:hAnsi="Times New Roman"/>
          <w:sz w:val="28"/>
          <w:szCs w:val="28"/>
        </w:rPr>
        <w:t xml:space="preserve">национальная экономика – 14,2%, </w:t>
      </w:r>
    </w:p>
    <w:p w:rsidR="00EA3CF9" w:rsidRPr="00C93E44" w:rsidRDefault="00EA3CF9" w:rsidP="00EA3CF9">
      <w:pPr>
        <w:pStyle w:val="a5"/>
        <w:ind w:firstLine="708"/>
        <w:jc w:val="both"/>
        <w:rPr>
          <w:rFonts w:ascii="Times New Roman" w:hAnsi="Times New Roman"/>
          <w:sz w:val="28"/>
          <w:szCs w:val="28"/>
        </w:rPr>
      </w:pPr>
      <w:r w:rsidRPr="00C93E44">
        <w:rPr>
          <w:rFonts w:ascii="Times New Roman" w:hAnsi="Times New Roman"/>
          <w:sz w:val="28"/>
          <w:szCs w:val="28"/>
        </w:rPr>
        <w:t>жилищно-коммунальное хозяйство – 9,6%,</w:t>
      </w:r>
    </w:p>
    <w:p w:rsidR="00EA3CF9" w:rsidRPr="00E6517A" w:rsidRDefault="00EA3CF9" w:rsidP="00EA3CF9">
      <w:pPr>
        <w:pStyle w:val="a5"/>
        <w:ind w:firstLine="708"/>
        <w:jc w:val="both"/>
        <w:rPr>
          <w:rFonts w:ascii="Times New Roman" w:hAnsi="Times New Roman"/>
          <w:sz w:val="28"/>
          <w:szCs w:val="28"/>
        </w:rPr>
      </w:pPr>
      <w:r w:rsidRPr="00E6517A">
        <w:rPr>
          <w:rFonts w:ascii="Times New Roman" w:hAnsi="Times New Roman"/>
          <w:sz w:val="28"/>
          <w:szCs w:val="28"/>
        </w:rPr>
        <w:t>культура – 6,0%,</w:t>
      </w:r>
    </w:p>
    <w:p w:rsidR="00EA3CF9" w:rsidRPr="00E6517A" w:rsidRDefault="00EA3CF9" w:rsidP="00EA3CF9">
      <w:pPr>
        <w:pStyle w:val="a5"/>
        <w:ind w:firstLine="708"/>
        <w:jc w:val="both"/>
        <w:rPr>
          <w:rFonts w:ascii="Times New Roman" w:hAnsi="Times New Roman"/>
          <w:sz w:val="28"/>
          <w:szCs w:val="28"/>
        </w:rPr>
      </w:pPr>
      <w:r w:rsidRPr="00E6517A">
        <w:rPr>
          <w:rFonts w:ascii="Times New Roman" w:hAnsi="Times New Roman"/>
          <w:sz w:val="28"/>
          <w:szCs w:val="28"/>
        </w:rPr>
        <w:t>социальная политика – 5,9 %,</w:t>
      </w:r>
    </w:p>
    <w:p w:rsidR="00EA3CF9" w:rsidRPr="00C93E44" w:rsidRDefault="00EA3CF9" w:rsidP="00EA3CF9">
      <w:pPr>
        <w:pStyle w:val="a5"/>
        <w:ind w:firstLine="708"/>
        <w:jc w:val="both"/>
        <w:rPr>
          <w:rFonts w:ascii="Times New Roman" w:hAnsi="Times New Roman"/>
          <w:sz w:val="28"/>
          <w:szCs w:val="28"/>
        </w:rPr>
      </w:pPr>
      <w:r w:rsidRPr="00C93E44">
        <w:rPr>
          <w:rFonts w:ascii="Times New Roman" w:hAnsi="Times New Roman"/>
          <w:sz w:val="28"/>
          <w:szCs w:val="28"/>
        </w:rPr>
        <w:t>национальная безопасность – 2,5%,</w:t>
      </w:r>
    </w:p>
    <w:p w:rsidR="00EA3CF9" w:rsidRPr="003D5A32" w:rsidRDefault="00EA3CF9" w:rsidP="00EA3CF9">
      <w:pPr>
        <w:pStyle w:val="a5"/>
        <w:ind w:firstLine="708"/>
        <w:jc w:val="both"/>
        <w:rPr>
          <w:rFonts w:ascii="Times New Roman" w:hAnsi="Times New Roman"/>
          <w:sz w:val="28"/>
          <w:szCs w:val="28"/>
        </w:rPr>
      </w:pPr>
      <w:r w:rsidRPr="00E6517A">
        <w:rPr>
          <w:rFonts w:ascii="Times New Roman" w:hAnsi="Times New Roman"/>
          <w:sz w:val="28"/>
          <w:szCs w:val="28"/>
        </w:rPr>
        <w:t>остальные разделы  - менее 1% по каждому разделу (охрана окружающей среды,  средства массовой информации, физическая культура и спорт).</w:t>
      </w:r>
    </w:p>
    <w:p w:rsidR="00EA3CF9" w:rsidRPr="00325B6C" w:rsidRDefault="00EA3CF9" w:rsidP="00EA3CF9">
      <w:pPr>
        <w:pStyle w:val="a5"/>
        <w:jc w:val="both"/>
        <w:rPr>
          <w:rFonts w:ascii="Times New Roman" w:hAnsi="Times New Roman"/>
          <w:sz w:val="28"/>
          <w:szCs w:val="28"/>
        </w:rPr>
      </w:pPr>
      <w:r>
        <w:rPr>
          <w:rFonts w:ascii="Times New Roman" w:hAnsi="Times New Roman"/>
          <w:sz w:val="28"/>
          <w:szCs w:val="28"/>
        </w:rPr>
        <w:tab/>
        <w:t>5.3.5</w:t>
      </w:r>
      <w:r w:rsidRPr="00325B6C">
        <w:rPr>
          <w:rFonts w:ascii="Times New Roman" w:hAnsi="Times New Roman"/>
          <w:sz w:val="28"/>
          <w:szCs w:val="28"/>
        </w:rPr>
        <w:t xml:space="preserve"> Правительством Пермского края  в целях реализации требований п. 2 ст.136 Бюджетного кодекса Российской Федерации  постановлением от 10.10.2019 № 735-п утверждены нормативы формирования расходов на содержание органов местного самоуправления муниципальных образований Пермского края на 2020-2022 годы, в т.ч. Октябрьскому городскому округу:</w:t>
      </w:r>
    </w:p>
    <w:p w:rsidR="00EA3CF9" w:rsidRPr="00325B6C" w:rsidRDefault="00EA3CF9" w:rsidP="00EA3CF9">
      <w:pPr>
        <w:autoSpaceDE w:val="0"/>
        <w:autoSpaceDN w:val="0"/>
        <w:adjustRightInd w:val="0"/>
        <w:spacing w:after="0" w:line="240" w:lineRule="auto"/>
        <w:ind w:firstLine="540"/>
        <w:jc w:val="both"/>
        <w:rPr>
          <w:rFonts w:ascii="Times New Roman" w:hAnsi="Times New Roman" w:cs="Times New Roman"/>
          <w:sz w:val="28"/>
          <w:szCs w:val="28"/>
        </w:rPr>
      </w:pPr>
      <w:r w:rsidRPr="00325B6C">
        <w:rPr>
          <w:rFonts w:ascii="Times New Roman" w:hAnsi="Times New Roman" w:cs="Times New Roman"/>
          <w:sz w:val="28"/>
          <w:szCs w:val="28"/>
        </w:rPr>
        <w:t>на 2021 год - 15,66% от собственных доходов бюджета,</w:t>
      </w:r>
    </w:p>
    <w:p w:rsidR="00EA3CF9" w:rsidRPr="00325B6C" w:rsidRDefault="00EA3CF9" w:rsidP="00EA3CF9">
      <w:pPr>
        <w:autoSpaceDE w:val="0"/>
        <w:autoSpaceDN w:val="0"/>
        <w:adjustRightInd w:val="0"/>
        <w:spacing w:after="0" w:line="240" w:lineRule="auto"/>
        <w:ind w:firstLine="540"/>
        <w:jc w:val="both"/>
        <w:rPr>
          <w:rFonts w:ascii="Times New Roman" w:hAnsi="Times New Roman" w:cs="Times New Roman"/>
          <w:sz w:val="28"/>
          <w:szCs w:val="28"/>
        </w:rPr>
      </w:pPr>
      <w:r w:rsidRPr="00325B6C">
        <w:rPr>
          <w:rFonts w:ascii="Times New Roman" w:hAnsi="Times New Roman" w:cs="Times New Roman"/>
          <w:sz w:val="28"/>
          <w:szCs w:val="28"/>
        </w:rPr>
        <w:t>на 2022 год – 15,66% от собственных доходов бюджета.</w:t>
      </w:r>
    </w:p>
    <w:p w:rsidR="00EA3CF9" w:rsidRPr="00441D26" w:rsidRDefault="00EA3CF9" w:rsidP="00EA3CF9">
      <w:pPr>
        <w:spacing w:after="1" w:line="260" w:lineRule="atLeast"/>
        <w:ind w:firstLine="540"/>
        <w:jc w:val="both"/>
        <w:rPr>
          <w:rFonts w:ascii="Times New Roman" w:hAnsi="Times New Roman" w:cs="Times New Roman"/>
          <w:sz w:val="28"/>
          <w:szCs w:val="28"/>
        </w:rPr>
      </w:pPr>
      <w:r w:rsidRPr="00441D26">
        <w:rPr>
          <w:rFonts w:ascii="Times New Roman" w:hAnsi="Times New Roman" w:cs="Times New Roman"/>
          <w:sz w:val="28"/>
          <w:szCs w:val="28"/>
        </w:rPr>
        <w:t>Проектом бюджета Октябрьского городского округа на 2021 год предусмотрены общие расходы на содержание органов местного самоуправления Октябрьского городского округа в сумме 76 32</w:t>
      </w:r>
      <w:r>
        <w:rPr>
          <w:rFonts w:ascii="Times New Roman" w:hAnsi="Times New Roman" w:cs="Times New Roman"/>
          <w:sz w:val="28"/>
          <w:szCs w:val="28"/>
        </w:rPr>
        <w:t>9</w:t>
      </w:r>
      <w:r w:rsidRPr="00441D26">
        <w:rPr>
          <w:rFonts w:ascii="Times New Roman" w:hAnsi="Times New Roman" w:cs="Times New Roman"/>
          <w:sz w:val="28"/>
          <w:szCs w:val="28"/>
        </w:rPr>
        <w:t>,4 тыс. руб., что составляет 15,02% от собственных доходов округа и соответствует установленному нормативу формирования расходов на содержание органов местного самоуправления Октябрьского городского округа Пермского края.</w:t>
      </w:r>
    </w:p>
    <w:p w:rsidR="00EA3CF9" w:rsidRPr="00441D26" w:rsidRDefault="00EA3CF9" w:rsidP="00EA3CF9">
      <w:pPr>
        <w:spacing w:after="1" w:line="260" w:lineRule="atLeast"/>
        <w:ind w:firstLine="540"/>
        <w:jc w:val="both"/>
        <w:rPr>
          <w:rFonts w:ascii="Times New Roman" w:hAnsi="Times New Roman" w:cs="Times New Roman"/>
          <w:sz w:val="28"/>
          <w:szCs w:val="28"/>
        </w:rPr>
      </w:pPr>
      <w:r w:rsidRPr="00441D26">
        <w:rPr>
          <w:rFonts w:ascii="Times New Roman" w:hAnsi="Times New Roman" w:cs="Times New Roman"/>
          <w:sz w:val="28"/>
          <w:szCs w:val="28"/>
        </w:rPr>
        <w:t>В 2022 плановом финансовом  году расходы на функционирование органов местного самоуправления в целом планируются в сумме 72 794,2 тыс. руб., в 2023 году – 74 618,5 тыс. руб. (в связи с отс</w:t>
      </w:r>
      <w:r>
        <w:rPr>
          <w:rFonts w:ascii="Times New Roman" w:hAnsi="Times New Roman" w:cs="Times New Roman"/>
          <w:sz w:val="28"/>
          <w:szCs w:val="28"/>
        </w:rPr>
        <w:t>утствием утвержденного норматив</w:t>
      </w:r>
      <w:r w:rsidRPr="00441D26">
        <w:rPr>
          <w:rFonts w:ascii="Times New Roman" w:hAnsi="Times New Roman" w:cs="Times New Roman"/>
          <w:sz w:val="28"/>
          <w:szCs w:val="28"/>
        </w:rPr>
        <w:t>а на 2023 год  при формировании расходов бюджета уполномоченным органом применен норматив 2022 года).</w:t>
      </w:r>
    </w:p>
    <w:p w:rsidR="00EA3CF9" w:rsidRPr="003D5A32" w:rsidRDefault="00EA3CF9" w:rsidP="00EA3CF9">
      <w:pPr>
        <w:spacing w:after="1" w:line="260" w:lineRule="atLeast"/>
        <w:ind w:firstLine="540"/>
        <w:jc w:val="both"/>
        <w:rPr>
          <w:rFonts w:ascii="Times New Roman" w:hAnsi="Times New Roman"/>
          <w:sz w:val="28"/>
          <w:szCs w:val="28"/>
        </w:rPr>
      </w:pPr>
      <w:r w:rsidRPr="00B14F28">
        <w:rPr>
          <w:rFonts w:ascii="Times New Roman" w:hAnsi="Times New Roman" w:cs="Times New Roman"/>
          <w:sz w:val="28"/>
          <w:szCs w:val="28"/>
        </w:rPr>
        <w:t>5</w:t>
      </w:r>
      <w:r w:rsidRPr="00B14F28">
        <w:rPr>
          <w:rFonts w:ascii="Times New Roman" w:hAnsi="Times New Roman"/>
          <w:sz w:val="28"/>
          <w:szCs w:val="28"/>
        </w:rPr>
        <w:t>.3</w:t>
      </w:r>
      <w:r w:rsidRPr="00B24381">
        <w:rPr>
          <w:rFonts w:ascii="Times New Roman" w:hAnsi="Times New Roman"/>
          <w:sz w:val="28"/>
          <w:szCs w:val="28"/>
        </w:rPr>
        <w:t>.6</w:t>
      </w:r>
      <w:proofErr w:type="gramStart"/>
      <w:r w:rsidRPr="00B24381">
        <w:rPr>
          <w:rFonts w:ascii="Times New Roman" w:hAnsi="Times New Roman"/>
          <w:sz w:val="28"/>
          <w:szCs w:val="28"/>
        </w:rPr>
        <w:t xml:space="preserve"> К</w:t>
      </w:r>
      <w:proofErr w:type="gramEnd"/>
      <w:r w:rsidRPr="00B24381">
        <w:rPr>
          <w:rFonts w:ascii="Times New Roman" w:hAnsi="Times New Roman"/>
          <w:sz w:val="28"/>
          <w:szCs w:val="28"/>
        </w:rPr>
        <w:t>ак указывалось выше, в ходе экспертизы проекта решения о бюджете  Октябрьского городского округа на 2021-2023 гг.  анализ расходов бюджета округа проведен в отношении расходов очередного 2021 года. Анализ проведен на основе функциональной  структуры расходов бюджета.</w:t>
      </w:r>
    </w:p>
    <w:p w:rsidR="00EA3CF9" w:rsidRPr="003D5A32" w:rsidRDefault="00EA3CF9" w:rsidP="00B14F28">
      <w:pPr>
        <w:pStyle w:val="a5"/>
        <w:ind w:firstLine="540"/>
        <w:jc w:val="both"/>
        <w:rPr>
          <w:rFonts w:ascii="Times New Roman" w:hAnsi="Times New Roman"/>
          <w:sz w:val="28"/>
          <w:szCs w:val="28"/>
        </w:rPr>
      </w:pPr>
      <w:r w:rsidRPr="003D5A32">
        <w:rPr>
          <w:rFonts w:ascii="Times New Roman" w:hAnsi="Times New Roman"/>
          <w:sz w:val="28"/>
          <w:szCs w:val="28"/>
        </w:rPr>
        <w:t xml:space="preserve">Расходы бюджета Октябрьского </w:t>
      </w:r>
      <w:r>
        <w:rPr>
          <w:rFonts w:ascii="Times New Roman" w:hAnsi="Times New Roman"/>
          <w:sz w:val="28"/>
          <w:szCs w:val="28"/>
        </w:rPr>
        <w:t>городского округа</w:t>
      </w:r>
      <w:r w:rsidRPr="003D5A32">
        <w:rPr>
          <w:rFonts w:ascii="Times New Roman" w:hAnsi="Times New Roman"/>
          <w:sz w:val="28"/>
          <w:szCs w:val="28"/>
        </w:rPr>
        <w:t xml:space="preserve"> на 20</w:t>
      </w:r>
      <w:r>
        <w:rPr>
          <w:rFonts w:ascii="Times New Roman" w:hAnsi="Times New Roman"/>
          <w:sz w:val="28"/>
          <w:szCs w:val="28"/>
        </w:rPr>
        <w:t xml:space="preserve">21 год </w:t>
      </w:r>
      <w:r w:rsidRPr="003D5A32">
        <w:rPr>
          <w:rFonts w:ascii="Times New Roman" w:hAnsi="Times New Roman"/>
          <w:sz w:val="28"/>
          <w:szCs w:val="28"/>
        </w:rPr>
        <w:t xml:space="preserve"> запланирован</w:t>
      </w:r>
      <w:r>
        <w:rPr>
          <w:rFonts w:ascii="Times New Roman" w:hAnsi="Times New Roman"/>
          <w:sz w:val="28"/>
          <w:szCs w:val="28"/>
        </w:rPr>
        <w:t>ы</w:t>
      </w:r>
      <w:r w:rsidRPr="003D5A32">
        <w:rPr>
          <w:rFonts w:ascii="Times New Roman" w:hAnsi="Times New Roman"/>
          <w:sz w:val="28"/>
          <w:szCs w:val="28"/>
        </w:rPr>
        <w:t xml:space="preserve"> в размере </w:t>
      </w:r>
      <w:r>
        <w:rPr>
          <w:rFonts w:ascii="Times New Roman" w:hAnsi="Times New Roman"/>
          <w:sz w:val="28"/>
          <w:szCs w:val="28"/>
        </w:rPr>
        <w:t>1 105 409,8 тыс. руб.</w:t>
      </w:r>
      <w:r w:rsidRPr="003D5A32">
        <w:rPr>
          <w:rFonts w:ascii="Times New Roman" w:hAnsi="Times New Roman"/>
          <w:sz w:val="28"/>
          <w:szCs w:val="28"/>
        </w:rPr>
        <w:t xml:space="preserve">, что </w:t>
      </w:r>
      <w:r w:rsidRPr="00B37A22">
        <w:rPr>
          <w:rFonts w:ascii="Times New Roman" w:hAnsi="Times New Roman"/>
          <w:b/>
          <w:sz w:val="28"/>
          <w:szCs w:val="28"/>
        </w:rPr>
        <w:t>выше</w:t>
      </w:r>
      <w:r w:rsidRPr="003D5A32">
        <w:rPr>
          <w:rFonts w:ascii="Times New Roman" w:hAnsi="Times New Roman"/>
          <w:sz w:val="28"/>
          <w:szCs w:val="28"/>
        </w:rPr>
        <w:t xml:space="preserve"> расходов первоначально утвержденного</w:t>
      </w:r>
      <w:r>
        <w:rPr>
          <w:rFonts w:ascii="Times New Roman" w:hAnsi="Times New Roman"/>
          <w:sz w:val="28"/>
          <w:szCs w:val="28"/>
        </w:rPr>
        <w:t xml:space="preserve"> </w:t>
      </w:r>
      <w:r w:rsidRPr="003D5A32">
        <w:rPr>
          <w:rFonts w:ascii="Times New Roman" w:hAnsi="Times New Roman"/>
          <w:sz w:val="28"/>
          <w:szCs w:val="28"/>
        </w:rPr>
        <w:t xml:space="preserve">бюджета </w:t>
      </w:r>
      <w:r>
        <w:rPr>
          <w:rFonts w:ascii="Times New Roman" w:hAnsi="Times New Roman"/>
          <w:sz w:val="28"/>
          <w:szCs w:val="28"/>
        </w:rPr>
        <w:t xml:space="preserve">округа </w:t>
      </w:r>
      <w:r w:rsidRPr="003D5A32">
        <w:rPr>
          <w:rFonts w:ascii="Times New Roman" w:hAnsi="Times New Roman"/>
          <w:sz w:val="28"/>
          <w:szCs w:val="28"/>
        </w:rPr>
        <w:t>20</w:t>
      </w:r>
      <w:r>
        <w:rPr>
          <w:rFonts w:ascii="Times New Roman" w:hAnsi="Times New Roman"/>
          <w:sz w:val="28"/>
          <w:szCs w:val="28"/>
        </w:rPr>
        <w:t>20</w:t>
      </w:r>
      <w:r w:rsidRPr="003D5A32">
        <w:rPr>
          <w:rFonts w:ascii="Times New Roman" w:hAnsi="Times New Roman"/>
          <w:sz w:val="28"/>
          <w:szCs w:val="28"/>
        </w:rPr>
        <w:t xml:space="preserve"> года на </w:t>
      </w:r>
      <w:r>
        <w:rPr>
          <w:rFonts w:ascii="Times New Roman" w:hAnsi="Times New Roman"/>
          <w:sz w:val="28"/>
          <w:szCs w:val="28"/>
        </w:rPr>
        <w:t>37 517,3</w:t>
      </w:r>
      <w:r w:rsidRPr="003D5A32">
        <w:rPr>
          <w:rFonts w:ascii="Times New Roman" w:hAnsi="Times New Roman"/>
          <w:sz w:val="28"/>
          <w:szCs w:val="28"/>
        </w:rPr>
        <w:t xml:space="preserve"> тыс. руб. и</w:t>
      </w:r>
      <w:r>
        <w:rPr>
          <w:rFonts w:ascii="Times New Roman" w:hAnsi="Times New Roman"/>
          <w:sz w:val="28"/>
          <w:szCs w:val="28"/>
        </w:rPr>
        <w:t xml:space="preserve"> </w:t>
      </w:r>
      <w:r w:rsidRPr="003D5A32">
        <w:rPr>
          <w:rFonts w:ascii="Times New Roman" w:hAnsi="Times New Roman"/>
          <w:sz w:val="28"/>
          <w:szCs w:val="28"/>
        </w:rPr>
        <w:t xml:space="preserve"> </w:t>
      </w:r>
      <w:r w:rsidRPr="00B37A22">
        <w:rPr>
          <w:rFonts w:ascii="Times New Roman" w:hAnsi="Times New Roman"/>
          <w:b/>
          <w:sz w:val="28"/>
          <w:szCs w:val="28"/>
        </w:rPr>
        <w:t>ниже</w:t>
      </w:r>
      <w:r w:rsidRPr="003D5A32">
        <w:rPr>
          <w:rFonts w:ascii="Times New Roman" w:hAnsi="Times New Roman"/>
          <w:sz w:val="28"/>
          <w:szCs w:val="28"/>
        </w:rPr>
        <w:t xml:space="preserve">  расходов уточненного </w:t>
      </w:r>
      <w:r>
        <w:rPr>
          <w:rFonts w:ascii="Times New Roman" w:hAnsi="Times New Roman"/>
          <w:sz w:val="28"/>
          <w:szCs w:val="28"/>
        </w:rPr>
        <w:t xml:space="preserve">бюджета </w:t>
      </w:r>
      <w:r w:rsidRPr="003D5A32">
        <w:rPr>
          <w:rFonts w:ascii="Times New Roman" w:hAnsi="Times New Roman"/>
          <w:sz w:val="28"/>
          <w:szCs w:val="28"/>
        </w:rPr>
        <w:t xml:space="preserve">текущего </w:t>
      </w:r>
      <w:r>
        <w:rPr>
          <w:rFonts w:ascii="Times New Roman" w:hAnsi="Times New Roman"/>
          <w:sz w:val="28"/>
          <w:szCs w:val="28"/>
        </w:rPr>
        <w:t>2020</w:t>
      </w:r>
      <w:r w:rsidRPr="003D5A32">
        <w:rPr>
          <w:rFonts w:ascii="Times New Roman" w:hAnsi="Times New Roman"/>
          <w:sz w:val="28"/>
          <w:szCs w:val="28"/>
        </w:rPr>
        <w:t xml:space="preserve"> года </w:t>
      </w:r>
      <w:r>
        <w:rPr>
          <w:rFonts w:ascii="Times New Roman" w:hAnsi="Times New Roman"/>
          <w:sz w:val="28"/>
          <w:szCs w:val="28"/>
        </w:rPr>
        <w:t xml:space="preserve">на 107 860,1 тыс. руб. </w:t>
      </w:r>
      <w:r w:rsidRPr="003D5A32">
        <w:rPr>
          <w:rFonts w:ascii="Times New Roman" w:hAnsi="Times New Roman"/>
          <w:sz w:val="28"/>
          <w:szCs w:val="28"/>
        </w:rPr>
        <w:t>приложение № 2.</w:t>
      </w:r>
    </w:p>
    <w:p w:rsidR="00EA3CF9" w:rsidRDefault="00EA3CF9" w:rsidP="00EA3CF9">
      <w:pPr>
        <w:pStyle w:val="a5"/>
        <w:ind w:firstLine="708"/>
        <w:jc w:val="both"/>
        <w:rPr>
          <w:rFonts w:ascii="Times New Roman" w:hAnsi="Times New Roman"/>
          <w:sz w:val="28"/>
          <w:szCs w:val="28"/>
        </w:rPr>
      </w:pPr>
      <w:r w:rsidRPr="003D5A32">
        <w:rPr>
          <w:rFonts w:ascii="Times New Roman" w:hAnsi="Times New Roman"/>
          <w:sz w:val="28"/>
          <w:szCs w:val="28"/>
        </w:rPr>
        <w:t xml:space="preserve">Источники финансирования расходов бюджета </w:t>
      </w:r>
      <w:r>
        <w:rPr>
          <w:rFonts w:ascii="Times New Roman" w:hAnsi="Times New Roman"/>
          <w:sz w:val="28"/>
          <w:szCs w:val="28"/>
        </w:rPr>
        <w:t>округа</w:t>
      </w:r>
      <w:r w:rsidRPr="003D5A32">
        <w:rPr>
          <w:rFonts w:ascii="Times New Roman" w:hAnsi="Times New Roman"/>
          <w:sz w:val="28"/>
          <w:szCs w:val="28"/>
        </w:rPr>
        <w:t xml:space="preserve"> в 20</w:t>
      </w:r>
      <w:r>
        <w:rPr>
          <w:rFonts w:ascii="Times New Roman" w:hAnsi="Times New Roman"/>
          <w:sz w:val="28"/>
          <w:szCs w:val="28"/>
        </w:rPr>
        <w:t>21</w:t>
      </w:r>
      <w:r w:rsidRPr="003D5A32">
        <w:rPr>
          <w:rFonts w:ascii="Times New Roman" w:hAnsi="Times New Roman"/>
          <w:sz w:val="28"/>
          <w:szCs w:val="28"/>
        </w:rPr>
        <w:t xml:space="preserve"> году:</w:t>
      </w:r>
    </w:p>
    <w:p w:rsidR="00283054" w:rsidRDefault="00283054" w:rsidP="00B14F28">
      <w:pPr>
        <w:pStyle w:val="a5"/>
        <w:ind w:firstLine="708"/>
        <w:jc w:val="right"/>
        <w:rPr>
          <w:rFonts w:ascii="Times New Roman" w:hAnsi="Times New Roman"/>
          <w:sz w:val="28"/>
          <w:szCs w:val="28"/>
        </w:rPr>
      </w:pPr>
    </w:p>
    <w:p w:rsidR="00B14F28" w:rsidRDefault="00B14F28" w:rsidP="00B14F28">
      <w:pPr>
        <w:pStyle w:val="a5"/>
        <w:ind w:firstLine="708"/>
        <w:jc w:val="right"/>
        <w:rPr>
          <w:rFonts w:ascii="Times New Roman" w:hAnsi="Times New Roman"/>
          <w:sz w:val="28"/>
          <w:szCs w:val="28"/>
        </w:rPr>
      </w:pPr>
      <w:r>
        <w:rPr>
          <w:rFonts w:ascii="Times New Roman" w:hAnsi="Times New Roman"/>
          <w:sz w:val="28"/>
          <w:szCs w:val="28"/>
        </w:rPr>
        <w:t>Таб.6</w:t>
      </w:r>
    </w:p>
    <w:tbl>
      <w:tblPr>
        <w:tblStyle w:val="ad"/>
        <w:tblW w:w="0" w:type="auto"/>
        <w:jc w:val="center"/>
        <w:tblLayout w:type="fixed"/>
        <w:tblLook w:val="04A0"/>
      </w:tblPr>
      <w:tblGrid>
        <w:gridCol w:w="3085"/>
        <w:gridCol w:w="2126"/>
        <w:gridCol w:w="2127"/>
        <w:gridCol w:w="2126"/>
      </w:tblGrid>
      <w:tr w:rsidR="00EA3CF9" w:rsidRPr="00801060" w:rsidTr="00EA3CF9">
        <w:trPr>
          <w:jc w:val="center"/>
        </w:trPr>
        <w:tc>
          <w:tcPr>
            <w:tcW w:w="3085" w:type="dxa"/>
          </w:tcPr>
          <w:p w:rsidR="00EA3CF9" w:rsidRPr="00801060" w:rsidRDefault="00EA3CF9" w:rsidP="00EA3CF9">
            <w:pPr>
              <w:pStyle w:val="a5"/>
              <w:jc w:val="both"/>
              <w:rPr>
                <w:rFonts w:ascii="Times New Roman" w:hAnsi="Times New Roman"/>
                <w:b/>
              </w:rPr>
            </w:pPr>
            <w:r w:rsidRPr="00801060">
              <w:rPr>
                <w:rFonts w:ascii="Times New Roman" w:hAnsi="Times New Roman"/>
                <w:b/>
              </w:rPr>
              <w:t>Наименование источников</w:t>
            </w:r>
          </w:p>
        </w:tc>
        <w:tc>
          <w:tcPr>
            <w:tcW w:w="2126" w:type="dxa"/>
          </w:tcPr>
          <w:p w:rsidR="00EA3CF9" w:rsidRPr="00801060" w:rsidRDefault="00EA3CF9" w:rsidP="00EA3CF9">
            <w:pPr>
              <w:pStyle w:val="a5"/>
              <w:jc w:val="both"/>
              <w:rPr>
                <w:rFonts w:ascii="Times New Roman" w:hAnsi="Times New Roman"/>
                <w:b/>
              </w:rPr>
            </w:pPr>
            <w:r w:rsidRPr="00801060">
              <w:rPr>
                <w:rFonts w:ascii="Times New Roman" w:hAnsi="Times New Roman"/>
                <w:b/>
              </w:rPr>
              <w:t>Объем, тыс. руб.</w:t>
            </w:r>
          </w:p>
        </w:tc>
        <w:tc>
          <w:tcPr>
            <w:tcW w:w="2127" w:type="dxa"/>
          </w:tcPr>
          <w:p w:rsidR="00EA3CF9" w:rsidRPr="00801060" w:rsidRDefault="00EA3CF9" w:rsidP="00EA3CF9">
            <w:pPr>
              <w:pStyle w:val="a5"/>
              <w:jc w:val="both"/>
              <w:rPr>
                <w:rFonts w:ascii="Times New Roman" w:hAnsi="Times New Roman"/>
                <w:b/>
              </w:rPr>
            </w:pPr>
            <w:r w:rsidRPr="00801060">
              <w:rPr>
                <w:rFonts w:ascii="Times New Roman" w:hAnsi="Times New Roman"/>
                <w:b/>
              </w:rPr>
              <w:t>Удельный вес, %</w:t>
            </w:r>
          </w:p>
        </w:tc>
        <w:tc>
          <w:tcPr>
            <w:tcW w:w="2126" w:type="dxa"/>
          </w:tcPr>
          <w:p w:rsidR="00EA3CF9" w:rsidRPr="00801060" w:rsidRDefault="00EA3CF9" w:rsidP="00EA3CF9">
            <w:pPr>
              <w:pStyle w:val="a5"/>
              <w:jc w:val="both"/>
              <w:rPr>
                <w:rFonts w:ascii="Times New Roman" w:hAnsi="Times New Roman"/>
                <w:b/>
              </w:rPr>
            </w:pPr>
            <w:r w:rsidRPr="00801060">
              <w:rPr>
                <w:rFonts w:ascii="Times New Roman" w:hAnsi="Times New Roman"/>
                <w:b/>
              </w:rPr>
              <w:t>Направлени</w:t>
            </w:r>
            <w:r>
              <w:rPr>
                <w:rFonts w:ascii="Times New Roman" w:hAnsi="Times New Roman"/>
                <w:b/>
              </w:rPr>
              <w:t>я</w:t>
            </w:r>
            <w:r w:rsidRPr="00801060">
              <w:rPr>
                <w:rFonts w:ascii="Times New Roman" w:hAnsi="Times New Roman"/>
                <w:b/>
              </w:rPr>
              <w:t xml:space="preserve"> расходования</w:t>
            </w:r>
            <w:r>
              <w:rPr>
                <w:rFonts w:ascii="Times New Roman" w:hAnsi="Times New Roman"/>
                <w:b/>
              </w:rPr>
              <w:t xml:space="preserve"> средств</w:t>
            </w:r>
          </w:p>
        </w:tc>
      </w:tr>
      <w:tr w:rsidR="00EA3CF9" w:rsidRPr="00801060" w:rsidTr="00EA3CF9">
        <w:trPr>
          <w:jc w:val="center"/>
        </w:trPr>
        <w:tc>
          <w:tcPr>
            <w:tcW w:w="3085" w:type="dxa"/>
          </w:tcPr>
          <w:p w:rsidR="00EA3CF9" w:rsidRPr="00801060" w:rsidRDefault="00EA3CF9" w:rsidP="00EA3CF9">
            <w:pPr>
              <w:pStyle w:val="a5"/>
              <w:jc w:val="both"/>
              <w:rPr>
                <w:rFonts w:ascii="Times New Roman" w:hAnsi="Times New Roman"/>
              </w:rPr>
            </w:pPr>
            <w:r w:rsidRPr="00801060">
              <w:rPr>
                <w:rFonts w:ascii="Times New Roman" w:hAnsi="Times New Roman"/>
              </w:rPr>
              <w:t>Собственные доходы муниципалитета (налоговые и неналоговые доходы)</w:t>
            </w:r>
          </w:p>
        </w:tc>
        <w:tc>
          <w:tcPr>
            <w:tcW w:w="2126" w:type="dxa"/>
          </w:tcPr>
          <w:p w:rsidR="00EA3CF9" w:rsidRPr="00801060" w:rsidRDefault="00EA3CF9" w:rsidP="00EA3CF9">
            <w:pPr>
              <w:pStyle w:val="a5"/>
              <w:jc w:val="both"/>
              <w:rPr>
                <w:rFonts w:ascii="Times New Roman" w:hAnsi="Times New Roman"/>
              </w:rPr>
            </w:pPr>
            <w:r w:rsidRPr="00801060">
              <w:rPr>
                <w:rFonts w:ascii="Times New Roman" w:hAnsi="Times New Roman"/>
              </w:rPr>
              <w:t>195 435,0</w:t>
            </w:r>
          </w:p>
        </w:tc>
        <w:tc>
          <w:tcPr>
            <w:tcW w:w="2127" w:type="dxa"/>
          </w:tcPr>
          <w:p w:rsidR="00EA3CF9" w:rsidRPr="00801060" w:rsidRDefault="00EA3CF9" w:rsidP="00EA3CF9">
            <w:pPr>
              <w:pStyle w:val="a5"/>
              <w:jc w:val="both"/>
              <w:rPr>
                <w:rFonts w:ascii="Times New Roman" w:hAnsi="Times New Roman"/>
              </w:rPr>
            </w:pPr>
            <w:r w:rsidRPr="00801060">
              <w:rPr>
                <w:rFonts w:ascii="Times New Roman" w:hAnsi="Times New Roman"/>
              </w:rPr>
              <w:t>17,7</w:t>
            </w:r>
          </w:p>
        </w:tc>
        <w:tc>
          <w:tcPr>
            <w:tcW w:w="2126" w:type="dxa"/>
            <w:vMerge w:val="restart"/>
          </w:tcPr>
          <w:p w:rsidR="00EA3CF9" w:rsidRPr="00801060" w:rsidRDefault="00EA3CF9" w:rsidP="00EA3CF9">
            <w:pPr>
              <w:pStyle w:val="a5"/>
              <w:jc w:val="center"/>
              <w:rPr>
                <w:rFonts w:ascii="Times New Roman" w:hAnsi="Times New Roman"/>
                <w:i/>
              </w:rPr>
            </w:pPr>
          </w:p>
          <w:p w:rsidR="00EA3CF9" w:rsidRPr="00801060" w:rsidRDefault="00EA3CF9" w:rsidP="00EA3CF9">
            <w:pPr>
              <w:pStyle w:val="a5"/>
              <w:jc w:val="center"/>
              <w:rPr>
                <w:rFonts w:ascii="Times New Roman" w:hAnsi="Times New Roman"/>
                <w:i/>
              </w:rPr>
            </w:pPr>
            <w:r w:rsidRPr="00801060">
              <w:rPr>
                <w:rFonts w:ascii="Times New Roman" w:hAnsi="Times New Roman"/>
                <w:i/>
              </w:rPr>
              <w:t>вопросы местного значения (нет целевого назначения в разрезе источников финансирования)</w:t>
            </w:r>
          </w:p>
          <w:p w:rsidR="00EA3CF9" w:rsidRPr="00801060" w:rsidRDefault="00EA3CF9" w:rsidP="00EA3CF9">
            <w:pPr>
              <w:pStyle w:val="a5"/>
              <w:jc w:val="center"/>
              <w:rPr>
                <w:rFonts w:ascii="Times New Roman" w:hAnsi="Times New Roman"/>
                <w:i/>
              </w:rPr>
            </w:pPr>
          </w:p>
        </w:tc>
      </w:tr>
      <w:tr w:rsidR="00EA3CF9" w:rsidRPr="00801060" w:rsidTr="00EA3CF9">
        <w:trPr>
          <w:jc w:val="center"/>
        </w:trPr>
        <w:tc>
          <w:tcPr>
            <w:tcW w:w="3085" w:type="dxa"/>
          </w:tcPr>
          <w:p w:rsidR="00EA3CF9" w:rsidRPr="00801060" w:rsidRDefault="00EA3CF9" w:rsidP="00EA3CF9">
            <w:pPr>
              <w:pStyle w:val="a5"/>
              <w:tabs>
                <w:tab w:val="right" w:pos="2869"/>
              </w:tabs>
              <w:jc w:val="both"/>
              <w:rPr>
                <w:rFonts w:ascii="Times New Roman" w:hAnsi="Times New Roman"/>
              </w:rPr>
            </w:pPr>
            <w:r w:rsidRPr="00801060">
              <w:rPr>
                <w:rFonts w:ascii="Times New Roman" w:hAnsi="Times New Roman"/>
              </w:rPr>
              <w:t>Дотации бюджету</w:t>
            </w:r>
            <w:r w:rsidRPr="00801060">
              <w:rPr>
                <w:rFonts w:ascii="Times New Roman" w:hAnsi="Times New Roman"/>
              </w:rPr>
              <w:tab/>
            </w:r>
          </w:p>
        </w:tc>
        <w:tc>
          <w:tcPr>
            <w:tcW w:w="2126" w:type="dxa"/>
          </w:tcPr>
          <w:p w:rsidR="00EA3CF9" w:rsidRPr="00801060" w:rsidRDefault="00EA3CF9" w:rsidP="00EA3CF9">
            <w:pPr>
              <w:pStyle w:val="a5"/>
              <w:jc w:val="both"/>
              <w:rPr>
                <w:rFonts w:ascii="Times New Roman" w:hAnsi="Times New Roman"/>
              </w:rPr>
            </w:pPr>
            <w:r w:rsidRPr="00801060">
              <w:rPr>
                <w:rFonts w:ascii="Times New Roman" w:hAnsi="Times New Roman"/>
              </w:rPr>
              <w:t>312 774,0</w:t>
            </w:r>
          </w:p>
        </w:tc>
        <w:tc>
          <w:tcPr>
            <w:tcW w:w="2127" w:type="dxa"/>
          </w:tcPr>
          <w:p w:rsidR="00EA3CF9" w:rsidRPr="00801060" w:rsidRDefault="00EA3CF9" w:rsidP="00EA3CF9">
            <w:pPr>
              <w:pStyle w:val="a5"/>
              <w:jc w:val="both"/>
              <w:rPr>
                <w:rFonts w:ascii="Times New Roman" w:hAnsi="Times New Roman"/>
              </w:rPr>
            </w:pPr>
            <w:r w:rsidRPr="00801060">
              <w:rPr>
                <w:rFonts w:ascii="Times New Roman" w:hAnsi="Times New Roman"/>
              </w:rPr>
              <w:t>28,3</w:t>
            </w:r>
          </w:p>
        </w:tc>
        <w:tc>
          <w:tcPr>
            <w:tcW w:w="2126" w:type="dxa"/>
            <w:vMerge/>
          </w:tcPr>
          <w:p w:rsidR="00EA3CF9" w:rsidRPr="00801060" w:rsidRDefault="00EA3CF9" w:rsidP="00EA3CF9">
            <w:pPr>
              <w:pStyle w:val="a5"/>
              <w:jc w:val="both"/>
              <w:rPr>
                <w:rFonts w:ascii="Times New Roman" w:hAnsi="Times New Roman"/>
                <w:i/>
              </w:rPr>
            </w:pPr>
          </w:p>
        </w:tc>
      </w:tr>
      <w:tr w:rsidR="00EA3CF9" w:rsidRPr="00801060" w:rsidTr="00EA3CF9">
        <w:trPr>
          <w:jc w:val="center"/>
        </w:trPr>
        <w:tc>
          <w:tcPr>
            <w:tcW w:w="3085" w:type="dxa"/>
          </w:tcPr>
          <w:p w:rsidR="00EA3CF9" w:rsidRPr="00801060" w:rsidRDefault="00EA3CF9" w:rsidP="00EA3CF9">
            <w:pPr>
              <w:pStyle w:val="a5"/>
              <w:tabs>
                <w:tab w:val="right" w:pos="2869"/>
              </w:tabs>
              <w:jc w:val="both"/>
              <w:rPr>
                <w:rFonts w:ascii="Times New Roman" w:hAnsi="Times New Roman"/>
              </w:rPr>
            </w:pPr>
            <w:r w:rsidRPr="00801060">
              <w:rPr>
                <w:rFonts w:ascii="Times New Roman" w:hAnsi="Times New Roman"/>
              </w:rPr>
              <w:t>Источники финансирования дефицита (остатки средств на счетах местного бюджета)</w:t>
            </w:r>
          </w:p>
        </w:tc>
        <w:tc>
          <w:tcPr>
            <w:tcW w:w="2126" w:type="dxa"/>
          </w:tcPr>
          <w:p w:rsidR="00EA3CF9" w:rsidRPr="00801060" w:rsidRDefault="00EA3CF9" w:rsidP="00EA3CF9">
            <w:pPr>
              <w:pStyle w:val="a5"/>
              <w:jc w:val="both"/>
              <w:rPr>
                <w:rFonts w:ascii="Times New Roman" w:hAnsi="Times New Roman"/>
              </w:rPr>
            </w:pPr>
            <w:r w:rsidRPr="00801060">
              <w:rPr>
                <w:rFonts w:ascii="Times New Roman" w:hAnsi="Times New Roman"/>
              </w:rPr>
              <w:t>9 600,0</w:t>
            </w:r>
          </w:p>
        </w:tc>
        <w:tc>
          <w:tcPr>
            <w:tcW w:w="2127" w:type="dxa"/>
          </w:tcPr>
          <w:p w:rsidR="00EA3CF9" w:rsidRPr="00801060" w:rsidRDefault="00EA3CF9" w:rsidP="00EA3CF9">
            <w:pPr>
              <w:pStyle w:val="a5"/>
              <w:jc w:val="both"/>
              <w:rPr>
                <w:rFonts w:ascii="Times New Roman" w:hAnsi="Times New Roman"/>
              </w:rPr>
            </w:pPr>
            <w:r w:rsidRPr="00801060">
              <w:rPr>
                <w:rFonts w:ascii="Times New Roman" w:hAnsi="Times New Roman"/>
              </w:rPr>
              <w:t>0,9</w:t>
            </w:r>
          </w:p>
          <w:p w:rsidR="00EA3CF9" w:rsidRPr="00801060" w:rsidRDefault="00EA3CF9" w:rsidP="00EA3CF9">
            <w:pPr>
              <w:pStyle w:val="a5"/>
              <w:jc w:val="both"/>
              <w:rPr>
                <w:rFonts w:ascii="Times New Roman" w:hAnsi="Times New Roman"/>
              </w:rPr>
            </w:pPr>
          </w:p>
        </w:tc>
        <w:tc>
          <w:tcPr>
            <w:tcW w:w="2126" w:type="dxa"/>
            <w:vMerge/>
          </w:tcPr>
          <w:p w:rsidR="00EA3CF9" w:rsidRPr="00801060" w:rsidRDefault="00EA3CF9" w:rsidP="00EA3CF9">
            <w:pPr>
              <w:pStyle w:val="a5"/>
              <w:jc w:val="both"/>
              <w:rPr>
                <w:rFonts w:ascii="Times New Roman" w:hAnsi="Times New Roman"/>
                <w:i/>
              </w:rPr>
            </w:pPr>
          </w:p>
        </w:tc>
      </w:tr>
      <w:tr w:rsidR="00EA3CF9" w:rsidRPr="00801060" w:rsidTr="00EA3CF9">
        <w:trPr>
          <w:jc w:val="center"/>
        </w:trPr>
        <w:tc>
          <w:tcPr>
            <w:tcW w:w="3085" w:type="dxa"/>
          </w:tcPr>
          <w:p w:rsidR="00EA3CF9" w:rsidRPr="00801060" w:rsidRDefault="00EA3CF9" w:rsidP="00EA3CF9">
            <w:pPr>
              <w:pStyle w:val="a5"/>
              <w:jc w:val="both"/>
              <w:rPr>
                <w:rFonts w:ascii="Times New Roman" w:hAnsi="Times New Roman"/>
              </w:rPr>
            </w:pPr>
            <w:r w:rsidRPr="00801060">
              <w:rPr>
                <w:rFonts w:ascii="Times New Roman" w:hAnsi="Times New Roman"/>
              </w:rPr>
              <w:t xml:space="preserve">Субсидии бюджету </w:t>
            </w:r>
            <w:r>
              <w:rPr>
                <w:rFonts w:ascii="Times New Roman" w:hAnsi="Times New Roman"/>
              </w:rPr>
              <w:t>(из края)</w:t>
            </w:r>
          </w:p>
        </w:tc>
        <w:tc>
          <w:tcPr>
            <w:tcW w:w="2126" w:type="dxa"/>
          </w:tcPr>
          <w:p w:rsidR="00EA3CF9" w:rsidRPr="00801060" w:rsidRDefault="00EA3CF9" w:rsidP="00EA3CF9">
            <w:pPr>
              <w:pStyle w:val="a5"/>
              <w:jc w:val="both"/>
              <w:rPr>
                <w:rFonts w:ascii="Times New Roman" w:hAnsi="Times New Roman"/>
              </w:rPr>
            </w:pPr>
            <w:r w:rsidRPr="00801060">
              <w:rPr>
                <w:rFonts w:ascii="Times New Roman" w:hAnsi="Times New Roman"/>
              </w:rPr>
              <w:t>157 095,2</w:t>
            </w:r>
          </w:p>
        </w:tc>
        <w:tc>
          <w:tcPr>
            <w:tcW w:w="2127" w:type="dxa"/>
          </w:tcPr>
          <w:p w:rsidR="00EA3CF9" w:rsidRPr="00801060" w:rsidRDefault="00EA3CF9" w:rsidP="00EA3CF9">
            <w:pPr>
              <w:pStyle w:val="a5"/>
              <w:jc w:val="both"/>
              <w:rPr>
                <w:rFonts w:ascii="Times New Roman" w:hAnsi="Times New Roman"/>
              </w:rPr>
            </w:pPr>
            <w:r w:rsidRPr="00801060">
              <w:rPr>
                <w:rFonts w:ascii="Times New Roman" w:hAnsi="Times New Roman"/>
              </w:rPr>
              <w:t>14,2</w:t>
            </w:r>
          </w:p>
        </w:tc>
        <w:tc>
          <w:tcPr>
            <w:tcW w:w="2126" w:type="dxa"/>
          </w:tcPr>
          <w:p w:rsidR="00EA3CF9" w:rsidRPr="00801060" w:rsidRDefault="00EA3CF9" w:rsidP="00EA3CF9">
            <w:pPr>
              <w:pStyle w:val="a5"/>
              <w:jc w:val="both"/>
              <w:rPr>
                <w:rFonts w:ascii="Times New Roman" w:hAnsi="Times New Roman"/>
                <w:i/>
              </w:rPr>
            </w:pPr>
            <w:r w:rsidRPr="00801060">
              <w:rPr>
                <w:rFonts w:ascii="Times New Roman" w:hAnsi="Times New Roman"/>
                <w:i/>
              </w:rPr>
              <w:t xml:space="preserve">вопросы местного значения  (с указанием цели использования) </w:t>
            </w:r>
          </w:p>
        </w:tc>
      </w:tr>
      <w:tr w:rsidR="00EA3CF9" w:rsidRPr="00801060" w:rsidTr="00EA3CF9">
        <w:trPr>
          <w:jc w:val="center"/>
        </w:trPr>
        <w:tc>
          <w:tcPr>
            <w:tcW w:w="3085" w:type="dxa"/>
          </w:tcPr>
          <w:p w:rsidR="00EA3CF9" w:rsidRPr="00801060" w:rsidRDefault="00EA3CF9" w:rsidP="00EA3CF9">
            <w:pPr>
              <w:pStyle w:val="a5"/>
              <w:jc w:val="both"/>
              <w:rPr>
                <w:rFonts w:ascii="Times New Roman" w:hAnsi="Times New Roman"/>
              </w:rPr>
            </w:pPr>
            <w:r w:rsidRPr="00801060">
              <w:rPr>
                <w:rFonts w:ascii="Times New Roman" w:hAnsi="Times New Roman"/>
              </w:rPr>
              <w:t>Субвенции бюджету</w:t>
            </w:r>
            <w:r>
              <w:rPr>
                <w:rFonts w:ascii="Times New Roman" w:hAnsi="Times New Roman"/>
              </w:rPr>
              <w:t xml:space="preserve"> (из края)</w:t>
            </w:r>
          </w:p>
        </w:tc>
        <w:tc>
          <w:tcPr>
            <w:tcW w:w="2126" w:type="dxa"/>
          </w:tcPr>
          <w:p w:rsidR="00EA3CF9" w:rsidRPr="00801060" w:rsidRDefault="00EA3CF9" w:rsidP="00EA3CF9">
            <w:pPr>
              <w:pStyle w:val="a5"/>
              <w:jc w:val="both"/>
              <w:rPr>
                <w:rFonts w:ascii="Times New Roman" w:hAnsi="Times New Roman"/>
              </w:rPr>
            </w:pPr>
            <w:r w:rsidRPr="00801060">
              <w:rPr>
                <w:rFonts w:ascii="Times New Roman" w:hAnsi="Times New Roman"/>
              </w:rPr>
              <w:t>366 060,1</w:t>
            </w:r>
          </w:p>
        </w:tc>
        <w:tc>
          <w:tcPr>
            <w:tcW w:w="2127" w:type="dxa"/>
          </w:tcPr>
          <w:p w:rsidR="00EA3CF9" w:rsidRPr="00801060" w:rsidRDefault="00EA3CF9" w:rsidP="00EA3CF9">
            <w:pPr>
              <w:pStyle w:val="a5"/>
              <w:jc w:val="both"/>
              <w:rPr>
                <w:rFonts w:ascii="Times New Roman" w:hAnsi="Times New Roman"/>
              </w:rPr>
            </w:pPr>
            <w:r w:rsidRPr="00801060">
              <w:rPr>
                <w:rFonts w:ascii="Times New Roman" w:hAnsi="Times New Roman"/>
              </w:rPr>
              <w:t>33,1</w:t>
            </w:r>
          </w:p>
        </w:tc>
        <w:tc>
          <w:tcPr>
            <w:tcW w:w="2126" w:type="dxa"/>
          </w:tcPr>
          <w:p w:rsidR="00EA3CF9" w:rsidRPr="00801060" w:rsidRDefault="00EA3CF9" w:rsidP="00EA3CF9">
            <w:pPr>
              <w:pStyle w:val="a5"/>
              <w:jc w:val="both"/>
              <w:rPr>
                <w:rFonts w:ascii="Times New Roman" w:hAnsi="Times New Roman"/>
                <w:i/>
              </w:rPr>
            </w:pPr>
            <w:r w:rsidRPr="00801060">
              <w:rPr>
                <w:rFonts w:ascii="Times New Roman" w:hAnsi="Times New Roman"/>
                <w:i/>
              </w:rPr>
              <w:t>Исполнение государственных полномочий (целевые средства)</w:t>
            </w:r>
          </w:p>
        </w:tc>
      </w:tr>
      <w:tr w:rsidR="00EA3CF9" w:rsidRPr="00801060" w:rsidTr="00EA3CF9">
        <w:trPr>
          <w:jc w:val="center"/>
        </w:trPr>
        <w:tc>
          <w:tcPr>
            <w:tcW w:w="3085" w:type="dxa"/>
          </w:tcPr>
          <w:p w:rsidR="00EA3CF9" w:rsidRPr="00801060" w:rsidRDefault="00EA3CF9" w:rsidP="00EA3CF9">
            <w:pPr>
              <w:pStyle w:val="a5"/>
              <w:jc w:val="both"/>
              <w:rPr>
                <w:rFonts w:ascii="Times New Roman" w:hAnsi="Times New Roman"/>
              </w:rPr>
            </w:pPr>
            <w:r w:rsidRPr="00801060">
              <w:rPr>
                <w:rFonts w:ascii="Times New Roman" w:hAnsi="Times New Roman"/>
              </w:rPr>
              <w:t>Иные межбюджетные трансферты</w:t>
            </w:r>
            <w:r>
              <w:rPr>
                <w:rFonts w:ascii="Times New Roman" w:hAnsi="Times New Roman"/>
              </w:rPr>
              <w:t xml:space="preserve"> (из края)</w:t>
            </w:r>
          </w:p>
        </w:tc>
        <w:tc>
          <w:tcPr>
            <w:tcW w:w="2126" w:type="dxa"/>
          </w:tcPr>
          <w:p w:rsidR="00EA3CF9" w:rsidRPr="00801060" w:rsidRDefault="00EA3CF9" w:rsidP="00EA3CF9">
            <w:pPr>
              <w:pStyle w:val="a5"/>
              <w:jc w:val="both"/>
              <w:rPr>
                <w:rFonts w:ascii="Times New Roman" w:hAnsi="Times New Roman"/>
              </w:rPr>
            </w:pPr>
            <w:r w:rsidRPr="00801060">
              <w:rPr>
                <w:rFonts w:ascii="Times New Roman" w:hAnsi="Times New Roman"/>
              </w:rPr>
              <w:t>63 342,6</w:t>
            </w:r>
          </w:p>
        </w:tc>
        <w:tc>
          <w:tcPr>
            <w:tcW w:w="2127" w:type="dxa"/>
          </w:tcPr>
          <w:p w:rsidR="00EA3CF9" w:rsidRPr="00801060" w:rsidRDefault="00EA3CF9" w:rsidP="00EA3CF9">
            <w:pPr>
              <w:pStyle w:val="a5"/>
              <w:jc w:val="both"/>
              <w:rPr>
                <w:rFonts w:ascii="Times New Roman" w:hAnsi="Times New Roman"/>
              </w:rPr>
            </w:pPr>
            <w:r w:rsidRPr="00801060">
              <w:rPr>
                <w:rFonts w:ascii="Times New Roman" w:hAnsi="Times New Roman"/>
              </w:rPr>
              <w:t>5,7</w:t>
            </w:r>
          </w:p>
        </w:tc>
        <w:tc>
          <w:tcPr>
            <w:tcW w:w="2126" w:type="dxa"/>
          </w:tcPr>
          <w:p w:rsidR="00EA3CF9" w:rsidRPr="00801060" w:rsidRDefault="00EA3CF9" w:rsidP="00EA3CF9">
            <w:pPr>
              <w:pStyle w:val="a5"/>
              <w:jc w:val="both"/>
              <w:rPr>
                <w:rFonts w:ascii="Times New Roman" w:hAnsi="Times New Roman"/>
                <w:i/>
              </w:rPr>
            </w:pPr>
            <w:r w:rsidRPr="00801060">
              <w:rPr>
                <w:rFonts w:ascii="Times New Roman" w:hAnsi="Times New Roman"/>
                <w:i/>
              </w:rPr>
              <w:t>Вопросы местного значения и государственные полномочия (целевые средства)</w:t>
            </w:r>
          </w:p>
        </w:tc>
      </w:tr>
      <w:tr w:rsidR="00EA3CF9" w:rsidRPr="00801060" w:rsidTr="00EA3CF9">
        <w:trPr>
          <w:jc w:val="center"/>
        </w:trPr>
        <w:tc>
          <w:tcPr>
            <w:tcW w:w="3085" w:type="dxa"/>
          </w:tcPr>
          <w:p w:rsidR="00EA3CF9" w:rsidRPr="00801060" w:rsidRDefault="00EA3CF9" w:rsidP="00EA3CF9">
            <w:pPr>
              <w:pStyle w:val="a5"/>
              <w:jc w:val="both"/>
              <w:rPr>
                <w:rFonts w:ascii="Times New Roman" w:hAnsi="Times New Roman"/>
              </w:rPr>
            </w:pPr>
            <w:r w:rsidRPr="00801060">
              <w:rPr>
                <w:rFonts w:ascii="Times New Roman" w:hAnsi="Times New Roman"/>
              </w:rPr>
              <w:t>Прочие безвозмездные поступления</w:t>
            </w:r>
            <w:r>
              <w:rPr>
                <w:rFonts w:ascii="Times New Roman" w:hAnsi="Times New Roman"/>
              </w:rPr>
              <w:t xml:space="preserve"> (физлица, ИП, иные источники)</w:t>
            </w:r>
          </w:p>
        </w:tc>
        <w:tc>
          <w:tcPr>
            <w:tcW w:w="2126" w:type="dxa"/>
          </w:tcPr>
          <w:p w:rsidR="00EA3CF9" w:rsidRPr="00801060" w:rsidRDefault="00EA3CF9" w:rsidP="00EA3CF9">
            <w:pPr>
              <w:pStyle w:val="a5"/>
              <w:jc w:val="center"/>
              <w:rPr>
                <w:rFonts w:ascii="Times New Roman" w:hAnsi="Times New Roman"/>
              </w:rPr>
            </w:pPr>
            <w:r w:rsidRPr="00801060">
              <w:rPr>
                <w:rFonts w:ascii="Times New Roman" w:hAnsi="Times New Roman"/>
              </w:rPr>
              <w:t>1 102,9</w:t>
            </w:r>
          </w:p>
        </w:tc>
        <w:tc>
          <w:tcPr>
            <w:tcW w:w="2127" w:type="dxa"/>
          </w:tcPr>
          <w:p w:rsidR="00EA3CF9" w:rsidRPr="00801060" w:rsidRDefault="00EA3CF9" w:rsidP="00EA3CF9">
            <w:pPr>
              <w:pStyle w:val="a5"/>
              <w:jc w:val="both"/>
              <w:rPr>
                <w:rFonts w:ascii="Times New Roman" w:hAnsi="Times New Roman"/>
              </w:rPr>
            </w:pPr>
            <w:r w:rsidRPr="00801060">
              <w:rPr>
                <w:rFonts w:ascii="Times New Roman" w:hAnsi="Times New Roman"/>
              </w:rPr>
              <w:t>0,1</w:t>
            </w:r>
          </w:p>
        </w:tc>
        <w:tc>
          <w:tcPr>
            <w:tcW w:w="2126" w:type="dxa"/>
          </w:tcPr>
          <w:p w:rsidR="00EA3CF9" w:rsidRPr="00FF0F34" w:rsidRDefault="00EA3CF9" w:rsidP="00EA3CF9">
            <w:pPr>
              <w:pStyle w:val="a5"/>
              <w:jc w:val="both"/>
              <w:rPr>
                <w:rFonts w:ascii="Times New Roman" w:hAnsi="Times New Roman"/>
                <w:i/>
              </w:rPr>
            </w:pPr>
            <w:proofErr w:type="gramStart"/>
            <w:r w:rsidRPr="00FF0F34">
              <w:rPr>
                <w:rFonts w:ascii="Times New Roman" w:hAnsi="Times New Roman"/>
                <w:i/>
              </w:rPr>
              <w:t>Вопросы местного значения целевые средства)</w:t>
            </w:r>
            <w:proofErr w:type="gramEnd"/>
          </w:p>
        </w:tc>
      </w:tr>
      <w:tr w:rsidR="00EA3CF9" w:rsidRPr="00801060" w:rsidTr="00EA3CF9">
        <w:trPr>
          <w:jc w:val="center"/>
        </w:trPr>
        <w:tc>
          <w:tcPr>
            <w:tcW w:w="3085" w:type="dxa"/>
          </w:tcPr>
          <w:p w:rsidR="00EA3CF9" w:rsidRPr="00801060" w:rsidRDefault="00EA3CF9" w:rsidP="00EA3CF9">
            <w:pPr>
              <w:pStyle w:val="a5"/>
              <w:jc w:val="both"/>
              <w:rPr>
                <w:rFonts w:ascii="Times New Roman" w:hAnsi="Times New Roman"/>
                <w:b/>
              </w:rPr>
            </w:pPr>
            <w:r w:rsidRPr="00801060">
              <w:rPr>
                <w:rFonts w:ascii="Times New Roman" w:hAnsi="Times New Roman"/>
                <w:b/>
              </w:rPr>
              <w:t>Итого источников финансирования расходов</w:t>
            </w:r>
          </w:p>
        </w:tc>
        <w:tc>
          <w:tcPr>
            <w:tcW w:w="2126" w:type="dxa"/>
          </w:tcPr>
          <w:p w:rsidR="00EA3CF9" w:rsidRPr="00801060" w:rsidRDefault="00EA3CF9" w:rsidP="00EA3CF9">
            <w:pPr>
              <w:pStyle w:val="a5"/>
              <w:jc w:val="both"/>
              <w:rPr>
                <w:rFonts w:ascii="Times New Roman" w:hAnsi="Times New Roman"/>
                <w:b/>
              </w:rPr>
            </w:pPr>
            <w:r w:rsidRPr="00801060">
              <w:rPr>
                <w:rFonts w:ascii="Times New Roman" w:hAnsi="Times New Roman"/>
                <w:b/>
              </w:rPr>
              <w:t>1 105 409,8</w:t>
            </w:r>
          </w:p>
        </w:tc>
        <w:tc>
          <w:tcPr>
            <w:tcW w:w="2127" w:type="dxa"/>
          </w:tcPr>
          <w:p w:rsidR="00EA3CF9" w:rsidRPr="00801060" w:rsidRDefault="00EA3CF9" w:rsidP="00EA3CF9">
            <w:pPr>
              <w:pStyle w:val="a5"/>
              <w:jc w:val="both"/>
              <w:rPr>
                <w:rFonts w:ascii="Times New Roman" w:hAnsi="Times New Roman"/>
                <w:b/>
              </w:rPr>
            </w:pPr>
            <w:r w:rsidRPr="00801060">
              <w:rPr>
                <w:rFonts w:ascii="Times New Roman" w:hAnsi="Times New Roman"/>
                <w:b/>
              </w:rPr>
              <w:t>100</w:t>
            </w:r>
          </w:p>
        </w:tc>
        <w:tc>
          <w:tcPr>
            <w:tcW w:w="2126" w:type="dxa"/>
          </w:tcPr>
          <w:p w:rsidR="00EA3CF9" w:rsidRPr="00801060" w:rsidRDefault="00EA3CF9" w:rsidP="00EA3CF9">
            <w:pPr>
              <w:pStyle w:val="a5"/>
              <w:jc w:val="both"/>
              <w:rPr>
                <w:rFonts w:ascii="Times New Roman" w:hAnsi="Times New Roman"/>
                <w:b/>
              </w:rPr>
            </w:pPr>
            <w:r>
              <w:rPr>
                <w:rFonts w:ascii="Times New Roman" w:hAnsi="Times New Roman"/>
                <w:b/>
              </w:rPr>
              <w:t>х</w:t>
            </w:r>
          </w:p>
        </w:tc>
      </w:tr>
    </w:tbl>
    <w:p w:rsidR="00EA3CF9" w:rsidRDefault="00EA3CF9" w:rsidP="00EA3CF9">
      <w:pPr>
        <w:pStyle w:val="a5"/>
        <w:ind w:firstLine="708"/>
        <w:jc w:val="both"/>
        <w:rPr>
          <w:rFonts w:ascii="Times New Roman" w:hAnsi="Times New Roman"/>
          <w:sz w:val="28"/>
          <w:szCs w:val="28"/>
        </w:rPr>
      </w:pPr>
    </w:p>
    <w:p w:rsidR="00EA3CF9" w:rsidRPr="00295967" w:rsidRDefault="00B14F28" w:rsidP="00EA3CF9">
      <w:pPr>
        <w:pStyle w:val="a5"/>
        <w:ind w:firstLine="708"/>
        <w:jc w:val="both"/>
        <w:rPr>
          <w:rFonts w:ascii="Times New Roman" w:hAnsi="Times New Roman"/>
          <w:sz w:val="28"/>
          <w:szCs w:val="28"/>
        </w:rPr>
      </w:pPr>
      <w:r>
        <w:rPr>
          <w:rFonts w:ascii="Times New Roman" w:hAnsi="Times New Roman"/>
          <w:sz w:val="28"/>
          <w:szCs w:val="28"/>
        </w:rPr>
        <w:t>5.3.7</w:t>
      </w:r>
      <w:proofErr w:type="gramStart"/>
      <w:r w:rsidR="00EA3CF9" w:rsidRPr="00295967">
        <w:rPr>
          <w:rFonts w:ascii="Times New Roman" w:hAnsi="Times New Roman"/>
          <w:sz w:val="28"/>
          <w:szCs w:val="28"/>
        </w:rPr>
        <w:t xml:space="preserve"> В</w:t>
      </w:r>
      <w:proofErr w:type="gramEnd"/>
      <w:r w:rsidR="00EA3CF9" w:rsidRPr="00295967">
        <w:rPr>
          <w:rFonts w:ascii="Times New Roman" w:hAnsi="Times New Roman"/>
          <w:sz w:val="28"/>
          <w:szCs w:val="28"/>
        </w:rPr>
        <w:t xml:space="preserve"> разрезе разделов  классификации расходов бюджета  отклонения  расходов проекта бюджета Октябрьского городского округа на 2021 год (первое чтение) от расходов уточненного бюджета района 2020 года выглядят следующим образом:</w:t>
      </w:r>
    </w:p>
    <w:p w:rsidR="00EA3CF9" w:rsidRPr="00295967" w:rsidRDefault="00EA3CF9" w:rsidP="00EA3CF9">
      <w:pPr>
        <w:pStyle w:val="a5"/>
        <w:ind w:firstLine="708"/>
        <w:jc w:val="right"/>
        <w:rPr>
          <w:rFonts w:ascii="Times New Roman" w:hAnsi="Times New Roman"/>
          <w:sz w:val="28"/>
          <w:szCs w:val="28"/>
        </w:rPr>
      </w:pPr>
      <w:r w:rsidRPr="00295967">
        <w:rPr>
          <w:rFonts w:ascii="Times New Roman" w:hAnsi="Times New Roman"/>
          <w:sz w:val="28"/>
          <w:szCs w:val="28"/>
        </w:rPr>
        <w:t xml:space="preserve"> Таб.</w:t>
      </w:r>
      <w:r w:rsidR="00B14F28">
        <w:rPr>
          <w:rFonts w:ascii="Times New Roman" w:hAnsi="Times New Roman"/>
          <w:sz w:val="28"/>
          <w:szCs w:val="28"/>
        </w:rPr>
        <w:t>7</w:t>
      </w:r>
    </w:p>
    <w:p w:rsidR="00EA3CF9" w:rsidRPr="00295967" w:rsidRDefault="00EA3CF9" w:rsidP="00EA3CF9">
      <w:pPr>
        <w:pStyle w:val="a5"/>
        <w:ind w:firstLine="708"/>
        <w:jc w:val="right"/>
        <w:rPr>
          <w:rFonts w:ascii="Times New Roman" w:hAnsi="Times New Roman"/>
          <w:sz w:val="28"/>
          <w:szCs w:val="28"/>
        </w:rPr>
      </w:pPr>
      <w:r w:rsidRPr="00295967">
        <w:rPr>
          <w:rFonts w:ascii="Times New Roman" w:hAnsi="Times New Roman"/>
          <w:sz w:val="28"/>
          <w:szCs w:val="28"/>
        </w:rPr>
        <w:t>Тыс. руб.</w:t>
      </w:r>
    </w:p>
    <w:tbl>
      <w:tblPr>
        <w:tblStyle w:val="ad"/>
        <w:tblW w:w="0" w:type="auto"/>
        <w:tblLook w:val="04A0"/>
      </w:tblPr>
      <w:tblGrid>
        <w:gridCol w:w="3725"/>
        <w:gridCol w:w="2177"/>
        <w:gridCol w:w="2061"/>
        <w:gridCol w:w="1608"/>
      </w:tblGrid>
      <w:tr w:rsidR="00EA3CF9" w:rsidRPr="00295967" w:rsidTr="00EA3CF9">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Раздел классификации расходов бюджета</w:t>
            </w:r>
          </w:p>
        </w:tc>
        <w:tc>
          <w:tcPr>
            <w:tcW w:w="2177"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Уточненный бюджет 2020 года</w:t>
            </w:r>
          </w:p>
        </w:tc>
        <w:tc>
          <w:tcPr>
            <w:tcW w:w="2061"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Проект решения о бюджете на 2021 год</w:t>
            </w:r>
          </w:p>
        </w:tc>
        <w:tc>
          <w:tcPr>
            <w:tcW w:w="1608"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Отклонения</w:t>
            </w:r>
          </w:p>
        </w:tc>
      </w:tr>
      <w:tr w:rsidR="00EA3CF9" w:rsidRPr="00295967" w:rsidTr="00EA3CF9">
        <w:trPr>
          <w:trHeight w:val="733"/>
        </w:trPr>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0100 «Общегосударственные расходы»</w:t>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142 367,7</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190 148,0</w:t>
            </w:r>
          </w:p>
        </w:tc>
        <w:tc>
          <w:tcPr>
            <w:tcW w:w="1608" w:type="dxa"/>
          </w:tcPr>
          <w:p w:rsidR="00EA3CF9" w:rsidRDefault="00EA3CF9" w:rsidP="00EA3CF9">
            <w:pPr>
              <w:pStyle w:val="a5"/>
              <w:jc w:val="center"/>
              <w:rPr>
                <w:rFonts w:ascii="Times New Roman" w:hAnsi="Times New Roman"/>
                <w:sz w:val="24"/>
                <w:szCs w:val="24"/>
              </w:rPr>
            </w:pPr>
            <w:r>
              <w:rPr>
                <w:rFonts w:ascii="Times New Roman" w:hAnsi="Times New Roman"/>
                <w:sz w:val="24"/>
                <w:szCs w:val="24"/>
              </w:rPr>
              <w:t>+47 780,3</w:t>
            </w:r>
          </w:p>
          <w:p w:rsidR="00EA3CF9" w:rsidRPr="00295967" w:rsidRDefault="00EA3CF9" w:rsidP="00EA3CF9">
            <w:pPr>
              <w:pStyle w:val="a5"/>
              <w:jc w:val="center"/>
              <w:rPr>
                <w:rFonts w:ascii="Times New Roman" w:hAnsi="Times New Roman"/>
                <w:sz w:val="24"/>
                <w:szCs w:val="24"/>
              </w:rPr>
            </w:pPr>
          </w:p>
        </w:tc>
      </w:tr>
      <w:tr w:rsidR="00EA3CF9" w:rsidRPr="00295967" w:rsidTr="00EA3CF9">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0300 «Национальная безопасность и правоохранительная деятельность»</w:t>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25 845,0</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27 186,0</w:t>
            </w:r>
          </w:p>
        </w:tc>
        <w:tc>
          <w:tcPr>
            <w:tcW w:w="1608"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+1 341,0</w:t>
            </w:r>
          </w:p>
        </w:tc>
      </w:tr>
      <w:tr w:rsidR="00EA3CF9" w:rsidRPr="00295967" w:rsidTr="00EA3CF9">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0400 «Национальная экономика»</w:t>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184 498,5</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156 864,5</w:t>
            </w:r>
          </w:p>
        </w:tc>
        <w:tc>
          <w:tcPr>
            <w:tcW w:w="1608"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-27 634,0</w:t>
            </w:r>
          </w:p>
        </w:tc>
      </w:tr>
      <w:tr w:rsidR="00EA3CF9" w:rsidRPr="00295967" w:rsidTr="00EA3CF9">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0500 «Жилищно-коммунальное хозяйство»</w:t>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169 946,9</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106 062,9</w:t>
            </w:r>
          </w:p>
        </w:tc>
        <w:tc>
          <w:tcPr>
            <w:tcW w:w="1608"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-63 884,0</w:t>
            </w:r>
          </w:p>
        </w:tc>
      </w:tr>
      <w:tr w:rsidR="00EA3CF9" w:rsidRPr="00295967" w:rsidTr="00EA3CF9">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0600 «Охрана окружающей среды</w:t>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277,8</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100</w:t>
            </w:r>
          </w:p>
        </w:tc>
        <w:tc>
          <w:tcPr>
            <w:tcW w:w="1608"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-177,8</w:t>
            </w:r>
          </w:p>
        </w:tc>
      </w:tr>
      <w:tr w:rsidR="00EA3CF9" w:rsidRPr="00295967" w:rsidTr="00EA3CF9">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0700 «Образование»</w:t>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518  047,5</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485 818,7</w:t>
            </w:r>
          </w:p>
        </w:tc>
        <w:tc>
          <w:tcPr>
            <w:tcW w:w="1608" w:type="dxa"/>
          </w:tcPr>
          <w:p w:rsidR="00EA3CF9" w:rsidRPr="00075689" w:rsidRDefault="00EA3CF9" w:rsidP="00EA3CF9">
            <w:pPr>
              <w:pStyle w:val="a5"/>
              <w:jc w:val="center"/>
              <w:rPr>
                <w:rFonts w:ascii="Times New Roman" w:hAnsi="Times New Roman"/>
                <w:sz w:val="24"/>
                <w:szCs w:val="24"/>
              </w:rPr>
            </w:pPr>
            <w:r w:rsidRPr="00075689">
              <w:rPr>
                <w:rFonts w:ascii="Times New Roman" w:hAnsi="Times New Roman"/>
                <w:sz w:val="24"/>
                <w:szCs w:val="24"/>
              </w:rPr>
              <w:t>-32 228,8</w:t>
            </w:r>
          </w:p>
        </w:tc>
      </w:tr>
      <w:tr w:rsidR="00EA3CF9" w:rsidRPr="00295967" w:rsidTr="00EA3CF9">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0800 «Культура, кинематография»</w:t>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67 189,0</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66 166,6</w:t>
            </w:r>
          </w:p>
        </w:tc>
        <w:tc>
          <w:tcPr>
            <w:tcW w:w="1608" w:type="dxa"/>
          </w:tcPr>
          <w:p w:rsidR="00EA3CF9" w:rsidRDefault="00EA3CF9" w:rsidP="00EA3CF9">
            <w:pPr>
              <w:pStyle w:val="a5"/>
              <w:jc w:val="center"/>
              <w:rPr>
                <w:rFonts w:ascii="Times New Roman" w:hAnsi="Times New Roman"/>
                <w:sz w:val="24"/>
                <w:szCs w:val="24"/>
              </w:rPr>
            </w:pPr>
            <w:r>
              <w:rPr>
                <w:rFonts w:ascii="Times New Roman" w:hAnsi="Times New Roman"/>
                <w:sz w:val="24"/>
                <w:szCs w:val="24"/>
              </w:rPr>
              <w:t>-1 022,4</w:t>
            </w:r>
          </w:p>
          <w:p w:rsidR="00EA3CF9" w:rsidRPr="00295967" w:rsidRDefault="00EA3CF9" w:rsidP="00EA3CF9">
            <w:pPr>
              <w:pStyle w:val="a5"/>
              <w:jc w:val="center"/>
              <w:rPr>
                <w:rFonts w:ascii="Times New Roman" w:hAnsi="Times New Roman"/>
                <w:sz w:val="24"/>
                <w:szCs w:val="24"/>
              </w:rPr>
            </w:pPr>
          </w:p>
        </w:tc>
      </w:tr>
      <w:tr w:rsidR="00EA3CF9" w:rsidRPr="00295967" w:rsidTr="00EA3CF9">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0900 «Здравоохранение»</w:t>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1 997,6</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0</w:t>
            </w:r>
          </w:p>
        </w:tc>
        <w:tc>
          <w:tcPr>
            <w:tcW w:w="1608"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-1 997,6</w:t>
            </w:r>
          </w:p>
        </w:tc>
      </w:tr>
      <w:tr w:rsidR="00EA3CF9" w:rsidRPr="00295967" w:rsidTr="00EA3CF9">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1000 «Социальная политика»</w:t>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78 651,3</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65 129,2</w:t>
            </w:r>
          </w:p>
        </w:tc>
        <w:tc>
          <w:tcPr>
            <w:tcW w:w="1608"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-13 522,1</w:t>
            </w:r>
          </w:p>
        </w:tc>
      </w:tr>
      <w:tr w:rsidR="00EA3CF9" w:rsidRPr="00295967" w:rsidTr="00EA3CF9">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1100 «Физическая культура и спорт»</w:t>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22 585,1</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7 433,9</w:t>
            </w:r>
          </w:p>
        </w:tc>
        <w:tc>
          <w:tcPr>
            <w:tcW w:w="1608"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-15 151,2</w:t>
            </w:r>
          </w:p>
        </w:tc>
      </w:tr>
      <w:tr w:rsidR="00EA3CF9" w:rsidRPr="00295967" w:rsidTr="00EA3CF9">
        <w:tc>
          <w:tcPr>
            <w:tcW w:w="3725" w:type="dxa"/>
          </w:tcPr>
          <w:p w:rsidR="00EA3CF9" w:rsidRPr="00295967" w:rsidRDefault="00EA3CF9" w:rsidP="00EA3CF9">
            <w:pPr>
              <w:pStyle w:val="a5"/>
              <w:jc w:val="center"/>
              <w:rPr>
                <w:rFonts w:ascii="Times New Roman" w:hAnsi="Times New Roman"/>
                <w:sz w:val="24"/>
                <w:szCs w:val="24"/>
              </w:rPr>
            </w:pPr>
            <w:r w:rsidRPr="00295967">
              <w:rPr>
                <w:rFonts w:ascii="Times New Roman" w:hAnsi="Times New Roman"/>
                <w:sz w:val="24"/>
                <w:szCs w:val="24"/>
              </w:rPr>
              <w:t>1200 «Средства массовой информации»</w:t>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1 863,5</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500,0</w:t>
            </w:r>
          </w:p>
        </w:tc>
        <w:tc>
          <w:tcPr>
            <w:tcW w:w="1608"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-1 363,5</w:t>
            </w:r>
          </w:p>
        </w:tc>
      </w:tr>
      <w:tr w:rsidR="00EA3CF9" w:rsidRPr="008D0FF4" w:rsidTr="00EA3CF9">
        <w:tc>
          <w:tcPr>
            <w:tcW w:w="3725" w:type="dxa"/>
          </w:tcPr>
          <w:p w:rsidR="00EA3CF9" w:rsidRPr="00295967" w:rsidRDefault="00EA3CF9" w:rsidP="00EA3CF9">
            <w:pPr>
              <w:pStyle w:val="a5"/>
              <w:tabs>
                <w:tab w:val="center" w:pos="1754"/>
                <w:tab w:val="right" w:pos="3509"/>
              </w:tabs>
              <w:rPr>
                <w:rFonts w:ascii="Times New Roman" w:hAnsi="Times New Roman"/>
                <w:sz w:val="24"/>
                <w:szCs w:val="24"/>
              </w:rPr>
            </w:pPr>
            <w:r w:rsidRPr="00295967">
              <w:rPr>
                <w:rFonts w:ascii="Times New Roman" w:hAnsi="Times New Roman"/>
                <w:sz w:val="24"/>
                <w:szCs w:val="24"/>
              </w:rPr>
              <w:tab/>
              <w:t>итого</w:t>
            </w:r>
            <w:r w:rsidRPr="00295967">
              <w:rPr>
                <w:rFonts w:ascii="Times New Roman" w:hAnsi="Times New Roman"/>
                <w:sz w:val="24"/>
                <w:szCs w:val="24"/>
              </w:rPr>
              <w:tab/>
            </w:r>
          </w:p>
        </w:tc>
        <w:tc>
          <w:tcPr>
            <w:tcW w:w="2177"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1 213 269,9</w:t>
            </w:r>
          </w:p>
        </w:tc>
        <w:tc>
          <w:tcPr>
            <w:tcW w:w="2061" w:type="dxa"/>
          </w:tcPr>
          <w:p w:rsidR="00EA3CF9" w:rsidRPr="00295967" w:rsidRDefault="00EA3CF9" w:rsidP="00EA3CF9">
            <w:pPr>
              <w:pStyle w:val="a5"/>
              <w:jc w:val="center"/>
              <w:rPr>
                <w:rFonts w:ascii="Times New Roman" w:hAnsi="Times New Roman"/>
                <w:sz w:val="24"/>
                <w:szCs w:val="24"/>
              </w:rPr>
            </w:pPr>
            <w:r>
              <w:rPr>
                <w:rFonts w:ascii="Times New Roman" w:hAnsi="Times New Roman"/>
                <w:sz w:val="24"/>
                <w:szCs w:val="24"/>
              </w:rPr>
              <w:t>1 105 409,8</w:t>
            </w:r>
          </w:p>
        </w:tc>
        <w:tc>
          <w:tcPr>
            <w:tcW w:w="1608" w:type="dxa"/>
          </w:tcPr>
          <w:p w:rsidR="00EA3CF9" w:rsidRPr="008D0FF4" w:rsidRDefault="00EA3CF9" w:rsidP="00EA3CF9">
            <w:pPr>
              <w:pStyle w:val="a5"/>
              <w:jc w:val="center"/>
              <w:rPr>
                <w:rFonts w:ascii="Times New Roman" w:hAnsi="Times New Roman"/>
                <w:sz w:val="24"/>
                <w:szCs w:val="24"/>
              </w:rPr>
            </w:pPr>
            <w:r>
              <w:rPr>
                <w:rFonts w:ascii="Times New Roman" w:hAnsi="Times New Roman"/>
                <w:sz w:val="24"/>
                <w:szCs w:val="24"/>
              </w:rPr>
              <w:t>-107 860,1</w:t>
            </w:r>
          </w:p>
        </w:tc>
      </w:tr>
    </w:tbl>
    <w:p w:rsidR="00EA3CF9" w:rsidRPr="003D5A32" w:rsidRDefault="00EA3CF9" w:rsidP="00EA3CF9">
      <w:pPr>
        <w:pStyle w:val="a5"/>
        <w:ind w:firstLine="708"/>
        <w:jc w:val="both"/>
        <w:rPr>
          <w:rFonts w:ascii="Times New Roman" w:hAnsi="Times New Roman"/>
          <w:sz w:val="28"/>
          <w:szCs w:val="28"/>
        </w:rPr>
      </w:pPr>
    </w:p>
    <w:p w:rsidR="00EA3CF9" w:rsidRPr="00A77A0E" w:rsidRDefault="00B14F28" w:rsidP="00EA3CF9">
      <w:pPr>
        <w:pStyle w:val="a5"/>
        <w:ind w:firstLine="708"/>
        <w:jc w:val="both"/>
        <w:rPr>
          <w:rFonts w:ascii="Times New Roman" w:hAnsi="Times New Roman"/>
          <w:sz w:val="28"/>
          <w:szCs w:val="28"/>
        </w:rPr>
      </w:pPr>
      <w:r>
        <w:rPr>
          <w:rFonts w:ascii="Times New Roman" w:hAnsi="Times New Roman"/>
          <w:sz w:val="28"/>
          <w:szCs w:val="28"/>
        </w:rPr>
        <w:t>5.3.7.1</w:t>
      </w:r>
      <w:r w:rsidR="00EA3CF9" w:rsidRPr="00A77A0E">
        <w:rPr>
          <w:rFonts w:ascii="Times New Roman" w:hAnsi="Times New Roman"/>
          <w:sz w:val="28"/>
          <w:szCs w:val="28"/>
        </w:rPr>
        <w:t xml:space="preserve"> Общие расходы по разделу 0100 «Общегосударственные расходы»    на 2021 год запланированы  в общем объеме 190 148,0  тыс. руб., что </w:t>
      </w:r>
      <w:r w:rsidR="00EA3CF9" w:rsidRPr="00A77A0E">
        <w:rPr>
          <w:rFonts w:ascii="Times New Roman" w:hAnsi="Times New Roman"/>
          <w:i/>
          <w:sz w:val="28"/>
          <w:szCs w:val="28"/>
        </w:rPr>
        <w:t xml:space="preserve">больше </w:t>
      </w:r>
      <w:r w:rsidR="00EA3CF9" w:rsidRPr="00A77A0E">
        <w:rPr>
          <w:rFonts w:ascii="Times New Roman" w:hAnsi="Times New Roman"/>
          <w:sz w:val="28"/>
          <w:szCs w:val="28"/>
        </w:rPr>
        <w:t xml:space="preserve">  аналогичных общих расходов бюджета 2020 года:</w:t>
      </w:r>
    </w:p>
    <w:p w:rsidR="00EA3CF9" w:rsidRPr="00A77A0E" w:rsidRDefault="00EA3CF9" w:rsidP="00EA3CF9">
      <w:pPr>
        <w:pStyle w:val="a5"/>
        <w:ind w:firstLine="708"/>
        <w:jc w:val="both"/>
        <w:rPr>
          <w:rFonts w:ascii="Times New Roman" w:hAnsi="Times New Roman"/>
          <w:sz w:val="28"/>
          <w:szCs w:val="28"/>
        </w:rPr>
      </w:pPr>
      <w:r w:rsidRPr="00A77A0E">
        <w:rPr>
          <w:rFonts w:ascii="Times New Roman" w:hAnsi="Times New Roman"/>
          <w:sz w:val="28"/>
          <w:szCs w:val="28"/>
        </w:rPr>
        <w:t>первоначального бюджета на 16 602,5 тыс. руб.,</w:t>
      </w:r>
    </w:p>
    <w:p w:rsidR="00EA3CF9" w:rsidRPr="00A77A0E" w:rsidRDefault="00EA3CF9" w:rsidP="00EA3CF9">
      <w:pPr>
        <w:pStyle w:val="a5"/>
        <w:ind w:firstLine="708"/>
        <w:jc w:val="both"/>
        <w:rPr>
          <w:rFonts w:ascii="Times New Roman" w:hAnsi="Times New Roman"/>
          <w:sz w:val="28"/>
          <w:szCs w:val="28"/>
        </w:rPr>
      </w:pPr>
      <w:r w:rsidRPr="00A77A0E">
        <w:rPr>
          <w:rFonts w:ascii="Times New Roman" w:hAnsi="Times New Roman"/>
          <w:sz w:val="28"/>
          <w:szCs w:val="28"/>
        </w:rPr>
        <w:t>уточненного бюджета округа на 47 780,3 тыс. руб.</w:t>
      </w:r>
    </w:p>
    <w:p w:rsidR="00EA3CF9" w:rsidRPr="00B14F28" w:rsidRDefault="00EA3CF9" w:rsidP="00EA3CF9">
      <w:pPr>
        <w:spacing w:after="1" w:line="240" w:lineRule="atLeast"/>
        <w:ind w:firstLine="708"/>
        <w:jc w:val="both"/>
        <w:rPr>
          <w:rFonts w:ascii="Times New Roman" w:hAnsi="Times New Roman"/>
          <w:sz w:val="28"/>
          <w:szCs w:val="28"/>
        </w:rPr>
      </w:pPr>
      <w:proofErr w:type="gramStart"/>
      <w:r w:rsidRPr="00B14F28">
        <w:rPr>
          <w:rFonts w:ascii="Times New Roman" w:hAnsi="Times New Roman"/>
          <w:sz w:val="28"/>
          <w:szCs w:val="28"/>
        </w:rPr>
        <w:t>В соответствии с утвержденным Порядком</w:t>
      </w:r>
      <w:r w:rsidRPr="00B14F28">
        <w:rPr>
          <w:rStyle w:val="a8"/>
          <w:rFonts w:ascii="Times New Roman" w:hAnsi="Times New Roman"/>
          <w:sz w:val="28"/>
          <w:szCs w:val="28"/>
        </w:rPr>
        <w:footnoteReference w:id="3"/>
      </w:r>
      <w:r w:rsidRPr="00B14F28">
        <w:rPr>
          <w:rFonts w:ascii="Times New Roman" w:hAnsi="Times New Roman"/>
          <w:sz w:val="28"/>
          <w:szCs w:val="28"/>
        </w:rPr>
        <w:t xml:space="preserve"> применения бюджетной классификации Российской Федерации  по разделу 0100 «Общегосударственные вопросы» аккумулируются расходы </w:t>
      </w:r>
      <w:r w:rsidRPr="00B14F28">
        <w:rPr>
          <w:rFonts w:ascii="Times New Roman" w:hAnsi="Times New Roman" w:cs="Times New Roman"/>
          <w:sz w:val="28"/>
          <w:szCs w:val="28"/>
        </w:rPr>
        <w:t xml:space="preserve">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w:t>
      </w:r>
      <w:r w:rsidRPr="00B14F28">
        <w:rPr>
          <w:rFonts w:ascii="Times New Roman" w:hAnsi="Times New Roman"/>
          <w:sz w:val="28"/>
          <w:szCs w:val="28"/>
        </w:rPr>
        <w:t>на обеспечение деятельности главы муниципального образования, расходы на обеспечение  деятельности органов местного самоуправления, учреждений, обеспечивающих деятельность главы и органов местного самоуправления, расходы</w:t>
      </w:r>
      <w:proofErr w:type="gramEnd"/>
      <w:r w:rsidRPr="00B14F28">
        <w:rPr>
          <w:rFonts w:ascii="Times New Roman" w:hAnsi="Times New Roman"/>
          <w:sz w:val="28"/>
          <w:szCs w:val="28"/>
        </w:rPr>
        <w:t xml:space="preserve"> на исполнение некоторых  переданных государственных полномочий, расходы на управление муниципальной собственностью и др.</w:t>
      </w:r>
    </w:p>
    <w:p w:rsidR="00EA3CF9" w:rsidRPr="00B14F28" w:rsidRDefault="00EA3CF9" w:rsidP="00EA3CF9">
      <w:pPr>
        <w:spacing w:after="1" w:line="240" w:lineRule="atLeast"/>
        <w:ind w:firstLine="708"/>
        <w:jc w:val="both"/>
        <w:rPr>
          <w:rFonts w:ascii="Times New Roman" w:hAnsi="Times New Roman"/>
          <w:sz w:val="28"/>
          <w:szCs w:val="28"/>
        </w:rPr>
      </w:pPr>
      <w:r w:rsidRPr="00B14F28">
        <w:rPr>
          <w:rFonts w:ascii="Times New Roman" w:hAnsi="Times New Roman"/>
          <w:sz w:val="28"/>
          <w:szCs w:val="28"/>
        </w:rPr>
        <w:t xml:space="preserve"> В разрезе подразделов расходов бюджета городского округа расходы планируются следующим образом:</w:t>
      </w:r>
    </w:p>
    <w:p w:rsidR="00EA3CF9" w:rsidRPr="00A77A0E" w:rsidRDefault="00EA3CF9" w:rsidP="00B14F28">
      <w:pPr>
        <w:spacing w:after="1" w:line="240" w:lineRule="atLeast"/>
        <w:ind w:firstLine="708"/>
        <w:jc w:val="right"/>
        <w:rPr>
          <w:rFonts w:ascii="Times New Roman" w:hAnsi="Times New Roman"/>
          <w:sz w:val="28"/>
          <w:szCs w:val="28"/>
        </w:rPr>
      </w:pPr>
      <w:r w:rsidRPr="00A77A0E">
        <w:rPr>
          <w:rFonts w:ascii="Times New Roman" w:hAnsi="Times New Roman"/>
          <w:sz w:val="28"/>
          <w:szCs w:val="28"/>
        </w:rPr>
        <w:t xml:space="preserve">                                                                                                  Таб. </w:t>
      </w:r>
      <w:r w:rsidR="00B14F28">
        <w:rPr>
          <w:rFonts w:ascii="Times New Roman" w:hAnsi="Times New Roman"/>
          <w:sz w:val="28"/>
          <w:szCs w:val="28"/>
        </w:rPr>
        <w:t>8</w:t>
      </w:r>
    </w:p>
    <w:p w:rsidR="00EA3CF9" w:rsidRPr="00A77A0E" w:rsidRDefault="00EA3CF9" w:rsidP="00EA3CF9">
      <w:pPr>
        <w:pStyle w:val="a5"/>
        <w:ind w:firstLine="708"/>
        <w:jc w:val="right"/>
        <w:rPr>
          <w:rFonts w:ascii="Times New Roman" w:hAnsi="Times New Roman"/>
          <w:sz w:val="28"/>
          <w:szCs w:val="28"/>
        </w:rPr>
      </w:pPr>
      <w:r w:rsidRPr="00A77A0E">
        <w:rPr>
          <w:rFonts w:ascii="Times New Roman" w:hAnsi="Times New Roman"/>
          <w:sz w:val="28"/>
          <w:szCs w:val="28"/>
        </w:rPr>
        <w:t xml:space="preserve">                                                                                                   тыс. руб.</w:t>
      </w:r>
    </w:p>
    <w:tbl>
      <w:tblPr>
        <w:tblStyle w:val="ad"/>
        <w:tblW w:w="9700" w:type="dxa"/>
        <w:tblLayout w:type="fixed"/>
        <w:tblLook w:val="04A0"/>
      </w:tblPr>
      <w:tblGrid>
        <w:gridCol w:w="3794"/>
        <w:gridCol w:w="1984"/>
        <w:gridCol w:w="2127"/>
        <w:gridCol w:w="1795"/>
      </w:tblGrid>
      <w:tr w:rsidR="00EA3CF9" w:rsidRPr="00323FB8" w:rsidTr="00EA3CF9">
        <w:tc>
          <w:tcPr>
            <w:tcW w:w="3794" w:type="dxa"/>
            <w:tcBorders>
              <w:top w:val="single" w:sz="4" w:space="0" w:color="auto"/>
              <w:left w:val="single" w:sz="4" w:space="0" w:color="auto"/>
              <w:bottom w:val="single" w:sz="4" w:space="0" w:color="auto"/>
              <w:right w:val="single" w:sz="4" w:space="0" w:color="auto"/>
            </w:tcBorders>
            <w:hideMark/>
          </w:tcPr>
          <w:p w:rsidR="00EA3CF9" w:rsidRPr="00323FB8" w:rsidRDefault="00EA3CF9" w:rsidP="00EA3CF9">
            <w:pPr>
              <w:pStyle w:val="a5"/>
              <w:jc w:val="center"/>
              <w:rPr>
                <w:rFonts w:ascii="Times New Roman" w:hAnsi="Times New Roman"/>
                <w:b/>
              </w:rPr>
            </w:pPr>
            <w:r w:rsidRPr="00323FB8">
              <w:rPr>
                <w:rFonts w:ascii="Times New Roman" w:hAnsi="Times New Roman"/>
                <w:b/>
              </w:rPr>
              <w:t>Раздел, подраздел, наименование расходов</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b/>
              </w:rPr>
            </w:pPr>
            <w:r w:rsidRPr="00323FB8">
              <w:rPr>
                <w:rFonts w:ascii="Times New Roman" w:hAnsi="Times New Roman"/>
                <w:b/>
              </w:rPr>
              <w:t>Уточненный бюджет   2020 г.</w:t>
            </w:r>
          </w:p>
        </w:tc>
        <w:tc>
          <w:tcPr>
            <w:tcW w:w="2127" w:type="dxa"/>
            <w:tcBorders>
              <w:top w:val="single" w:sz="4" w:space="0" w:color="auto"/>
              <w:left w:val="single" w:sz="4" w:space="0" w:color="auto"/>
              <w:bottom w:val="single" w:sz="4" w:space="0" w:color="auto"/>
              <w:right w:val="single" w:sz="4" w:space="0" w:color="auto"/>
            </w:tcBorders>
            <w:hideMark/>
          </w:tcPr>
          <w:p w:rsidR="00EA3CF9" w:rsidRPr="00323FB8" w:rsidRDefault="00EA3CF9" w:rsidP="00EA3CF9">
            <w:pPr>
              <w:pStyle w:val="a5"/>
              <w:jc w:val="center"/>
              <w:rPr>
                <w:rFonts w:ascii="Times New Roman" w:hAnsi="Times New Roman"/>
                <w:b/>
              </w:rPr>
            </w:pPr>
            <w:r w:rsidRPr="00323FB8">
              <w:rPr>
                <w:rFonts w:ascii="Times New Roman" w:hAnsi="Times New Roman"/>
                <w:b/>
              </w:rPr>
              <w:t>Проект решения</w:t>
            </w:r>
          </w:p>
          <w:p w:rsidR="00EA3CF9" w:rsidRPr="00323FB8" w:rsidRDefault="00EA3CF9" w:rsidP="00EA3CF9">
            <w:pPr>
              <w:pStyle w:val="a5"/>
              <w:jc w:val="center"/>
              <w:rPr>
                <w:rFonts w:ascii="Times New Roman" w:hAnsi="Times New Roman"/>
                <w:b/>
              </w:rPr>
            </w:pPr>
            <w:r w:rsidRPr="00323FB8">
              <w:rPr>
                <w:rFonts w:ascii="Times New Roman" w:hAnsi="Times New Roman"/>
                <w:b/>
              </w:rPr>
              <w:t>о бюджете 2021 года</w:t>
            </w:r>
          </w:p>
        </w:tc>
        <w:tc>
          <w:tcPr>
            <w:tcW w:w="1795" w:type="dxa"/>
            <w:tcBorders>
              <w:top w:val="single" w:sz="4" w:space="0" w:color="auto"/>
              <w:left w:val="single" w:sz="4" w:space="0" w:color="auto"/>
              <w:bottom w:val="single" w:sz="4" w:space="0" w:color="auto"/>
              <w:right w:val="single" w:sz="4" w:space="0" w:color="auto"/>
            </w:tcBorders>
            <w:hideMark/>
          </w:tcPr>
          <w:p w:rsidR="00EA3CF9" w:rsidRPr="00323FB8" w:rsidRDefault="00EA3CF9" w:rsidP="00EA3CF9">
            <w:pPr>
              <w:pStyle w:val="a5"/>
              <w:jc w:val="center"/>
              <w:rPr>
                <w:rFonts w:ascii="Times New Roman" w:hAnsi="Times New Roman"/>
                <w:b/>
              </w:rPr>
            </w:pPr>
            <w:r w:rsidRPr="00323FB8">
              <w:rPr>
                <w:rFonts w:ascii="Times New Roman" w:hAnsi="Times New Roman"/>
                <w:b/>
              </w:rPr>
              <w:t>Отклонения проект</w:t>
            </w:r>
            <w:r>
              <w:rPr>
                <w:rFonts w:ascii="Times New Roman" w:hAnsi="Times New Roman"/>
                <w:b/>
              </w:rPr>
              <w:t>/</w:t>
            </w:r>
            <w:r w:rsidRPr="00323FB8">
              <w:rPr>
                <w:rFonts w:ascii="Times New Roman" w:hAnsi="Times New Roman"/>
                <w:b/>
              </w:rPr>
              <w:t xml:space="preserve"> уточненн</w:t>
            </w:r>
            <w:r>
              <w:rPr>
                <w:rFonts w:ascii="Times New Roman" w:hAnsi="Times New Roman"/>
                <w:b/>
              </w:rPr>
              <w:t>ый бюджет</w:t>
            </w:r>
            <w:r w:rsidRPr="00323FB8">
              <w:rPr>
                <w:rFonts w:ascii="Times New Roman" w:hAnsi="Times New Roman"/>
                <w:b/>
              </w:rPr>
              <w:t xml:space="preserve"> </w:t>
            </w:r>
          </w:p>
        </w:tc>
      </w:tr>
      <w:tr w:rsidR="00EA3CF9" w:rsidRPr="00323FB8" w:rsidTr="00EA3CF9">
        <w:tc>
          <w:tcPr>
            <w:tcW w:w="3794" w:type="dxa"/>
            <w:tcBorders>
              <w:top w:val="single" w:sz="4" w:space="0" w:color="auto"/>
              <w:left w:val="single" w:sz="4" w:space="0" w:color="auto"/>
              <w:bottom w:val="single" w:sz="4" w:space="0" w:color="auto"/>
              <w:right w:val="single" w:sz="4" w:space="0" w:color="auto"/>
            </w:tcBorders>
            <w:hideMark/>
          </w:tcPr>
          <w:p w:rsidR="00EA3CF9" w:rsidRPr="00323FB8" w:rsidRDefault="00EA3CF9" w:rsidP="00EA3CF9">
            <w:pPr>
              <w:pStyle w:val="a5"/>
              <w:jc w:val="both"/>
              <w:rPr>
                <w:rFonts w:ascii="Times New Roman" w:hAnsi="Times New Roman"/>
                <w:b/>
                <w:i/>
              </w:rPr>
            </w:pPr>
            <w:r w:rsidRPr="00323FB8">
              <w:rPr>
                <w:rFonts w:ascii="Times New Roman" w:hAnsi="Times New Roman"/>
                <w:b/>
                <w:i/>
              </w:rPr>
              <w:t>0100 «Общегосударственные вопросы», в том числе:</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b/>
                <w:i/>
              </w:rPr>
            </w:pPr>
            <w:r w:rsidRPr="00323FB8">
              <w:rPr>
                <w:rFonts w:ascii="Times New Roman" w:hAnsi="Times New Roman"/>
                <w:b/>
                <w:i/>
              </w:rPr>
              <w:t>142 367,7</w:t>
            </w:r>
          </w:p>
          <w:p w:rsidR="00EA3CF9" w:rsidRPr="00323FB8" w:rsidRDefault="00EA3CF9" w:rsidP="00EA3CF9">
            <w:pPr>
              <w:pStyle w:val="a5"/>
              <w:jc w:val="center"/>
              <w:rPr>
                <w:rFonts w:ascii="Times New Roman" w:hAnsi="Times New Roman"/>
                <w:b/>
                <w:i/>
              </w:rPr>
            </w:pP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b/>
                <w:i/>
              </w:rPr>
            </w:pPr>
            <w:r w:rsidRPr="00323FB8">
              <w:rPr>
                <w:rFonts w:ascii="Times New Roman" w:hAnsi="Times New Roman"/>
                <w:b/>
                <w:i/>
              </w:rPr>
              <w:t>190</w:t>
            </w:r>
            <w:r>
              <w:rPr>
                <w:rFonts w:ascii="Times New Roman" w:hAnsi="Times New Roman"/>
                <w:b/>
                <w:i/>
              </w:rPr>
              <w:t> </w:t>
            </w:r>
            <w:r w:rsidRPr="00323FB8">
              <w:rPr>
                <w:rFonts w:ascii="Times New Roman" w:hAnsi="Times New Roman"/>
                <w:b/>
                <w:i/>
              </w:rPr>
              <w:t>14</w:t>
            </w:r>
            <w:r>
              <w:rPr>
                <w:rFonts w:ascii="Times New Roman" w:hAnsi="Times New Roman"/>
                <w:b/>
                <w:i/>
              </w:rPr>
              <w:t>8,0</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b/>
                <w:i/>
              </w:rPr>
            </w:pPr>
            <w:r>
              <w:rPr>
                <w:rFonts w:ascii="Times New Roman" w:hAnsi="Times New Roman"/>
                <w:b/>
                <w:i/>
              </w:rPr>
              <w:t>+</w:t>
            </w:r>
            <w:r w:rsidRPr="00323FB8">
              <w:rPr>
                <w:rFonts w:ascii="Times New Roman" w:hAnsi="Times New Roman"/>
                <w:b/>
                <w:i/>
              </w:rPr>
              <w:t>47 780,</w:t>
            </w:r>
            <w:r>
              <w:rPr>
                <w:rFonts w:ascii="Times New Roman" w:hAnsi="Times New Roman"/>
                <w:b/>
                <w:i/>
              </w:rPr>
              <w:t>3</w:t>
            </w:r>
          </w:p>
        </w:tc>
      </w:tr>
      <w:tr w:rsidR="00EA3CF9" w:rsidRPr="00323FB8" w:rsidTr="00EA3CF9">
        <w:tc>
          <w:tcPr>
            <w:tcW w:w="3794" w:type="dxa"/>
            <w:tcBorders>
              <w:top w:val="single" w:sz="4" w:space="0" w:color="auto"/>
              <w:left w:val="single" w:sz="4" w:space="0" w:color="auto"/>
              <w:bottom w:val="single" w:sz="4" w:space="0" w:color="auto"/>
              <w:right w:val="single" w:sz="4" w:space="0" w:color="auto"/>
            </w:tcBorders>
            <w:hideMark/>
          </w:tcPr>
          <w:p w:rsidR="00EA3CF9" w:rsidRPr="00323FB8" w:rsidRDefault="00EA3CF9" w:rsidP="00EA3CF9">
            <w:pPr>
              <w:pStyle w:val="a5"/>
              <w:jc w:val="both"/>
              <w:rPr>
                <w:rFonts w:ascii="Times New Roman" w:hAnsi="Times New Roman"/>
              </w:rPr>
            </w:pPr>
            <w:r w:rsidRPr="00323FB8">
              <w:rPr>
                <w:rFonts w:ascii="Times New Roman" w:hAnsi="Times New Roman"/>
              </w:rPr>
              <w:t>0102 «Функционирование высшего должностного лица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1 918,2</w:t>
            </w:r>
          </w:p>
          <w:p w:rsidR="00EA3CF9" w:rsidRPr="00323FB8" w:rsidRDefault="00EA3CF9" w:rsidP="00EA3CF9">
            <w:pPr>
              <w:pStyle w:val="a5"/>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1 916,2</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-2,0</w:t>
            </w:r>
          </w:p>
        </w:tc>
      </w:tr>
      <w:tr w:rsidR="00EA3CF9" w:rsidRPr="00323FB8" w:rsidTr="00EA3CF9">
        <w:tc>
          <w:tcPr>
            <w:tcW w:w="3794" w:type="dxa"/>
            <w:tcBorders>
              <w:top w:val="single" w:sz="4" w:space="0" w:color="auto"/>
              <w:left w:val="single" w:sz="4" w:space="0" w:color="auto"/>
              <w:bottom w:val="single" w:sz="4" w:space="0" w:color="auto"/>
              <w:right w:val="single" w:sz="4" w:space="0" w:color="auto"/>
            </w:tcBorders>
            <w:hideMark/>
          </w:tcPr>
          <w:p w:rsidR="00EA3CF9" w:rsidRPr="00323FB8" w:rsidRDefault="00EA3CF9" w:rsidP="00EA3CF9">
            <w:pPr>
              <w:pStyle w:val="a5"/>
              <w:jc w:val="both"/>
              <w:rPr>
                <w:rFonts w:ascii="Times New Roman" w:hAnsi="Times New Roman"/>
              </w:rPr>
            </w:pPr>
            <w:r w:rsidRPr="00323FB8">
              <w:rPr>
                <w:rFonts w:ascii="Times New Roman" w:hAnsi="Times New Roman"/>
              </w:rPr>
              <w:t>0103 «Функционирование представительных органов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2 129,0</w:t>
            </w: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1 952,8</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-176,2</w:t>
            </w:r>
          </w:p>
        </w:tc>
      </w:tr>
      <w:tr w:rsidR="00EA3CF9" w:rsidRPr="00323FB8" w:rsidTr="00EA3CF9">
        <w:tc>
          <w:tcPr>
            <w:tcW w:w="3794" w:type="dxa"/>
            <w:tcBorders>
              <w:top w:val="single" w:sz="4" w:space="0" w:color="auto"/>
              <w:left w:val="single" w:sz="4" w:space="0" w:color="auto"/>
              <w:bottom w:val="single" w:sz="4" w:space="0" w:color="auto"/>
              <w:right w:val="single" w:sz="4" w:space="0" w:color="auto"/>
            </w:tcBorders>
            <w:hideMark/>
          </w:tcPr>
          <w:p w:rsidR="00EA3CF9" w:rsidRPr="00323FB8" w:rsidRDefault="00EA3CF9" w:rsidP="00EA3CF9">
            <w:pPr>
              <w:pStyle w:val="a5"/>
              <w:jc w:val="both"/>
              <w:rPr>
                <w:rFonts w:ascii="Times New Roman" w:hAnsi="Times New Roman"/>
              </w:rPr>
            </w:pPr>
            <w:r w:rsidRPr="00323FB8">
              <w:rPr>
                <w:rFonts w:ascii="Times New Roman" w:hAnsi="Times New Roman"/>
              </w:rPr>
              <w:t>0104 «Функционирование местных администраций»</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31 107,7</w:t>
            </w: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27 316,4</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-3 791,3</w:t>
            </w:r>
          </w:p>
        </w:tc>
      </w:tr>
      <w:tr w:rsidR="00EA3CF9" w:rsidRPr="00323FB8" w:rsidTr="00EA3CF9">
        <w:tc>
          <w:tcPr>
            <w:tcW w:w="379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both"/>
              <w:rPr>
                <w:rFonts w:ascii="Times New Roman" w:hAnsi="Times New Roman"/>
              </w:rPr>
            </w:pPr>
            <w:r w:rsidRPr="00323FB8">
              <w:rPr>
                <w:rFonts w:ascii="Times New Roman" w:hAnsi="Times New Roman"/>
              </w:rPr>
              <w:t>0104  Исполнение государственных полномочий местной администрацией</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1 966,2</w:t>
            </w: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1 966,0</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-0,2</w:t>
            </w:r>
          </w:p>
        </w:tc>
      </w:tr>
      <w:tr w:rsidR="00EA3CF9" w:rsidRPr="00323FB8" w:rsidTr="00EA3CF9">
        <w:tc>
          <w:tcPr>
            <w:tcW w:w="379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tabs>
                <w:tab w:val="right" w:pos="3578"/>
              </w:tabs>
              <w:jc w:val="both"/>
              <w:rPr>
                <w:rFonts w:ascii="Times New Roman" w:hAnsi="Times New Roman"/>
              </w:rPr>
            </w:pPr>
            <w:r w:rsidRPr="00323FB8">
              <w:rPr>
                <w:rFonts w:ascii="Times New Roman" w:hAnsi="Times New Roman"/>
              </w:rPr>
              <w:t>0105 «Судебная система»</w:t>
            </w:r>
            <w:r>
              <w:rPr>
                <w:rFonts w:ascii="Times New Roman" w:hAnsi="Times New Roman"/>
              </w:rPr>
              <w:tab/>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5,7</w:t>
            </w: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2,4</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-3,3</w:t>
            </w:r>
          </w:p>
        </w:tc>
      </w:tr>
      <w:tr w:rsidR="00EA3CF9" w:rsidRPr="00323FB8" w:rsidTr="00EA3CF9">
        <w:tc>
          <w:tcPr>
            <w:tcW w:w="3794" w:type="dxa"/>
            <w:tcBorders>
              <w:top w:val="single" w:sz="4" w:space="0" w:color="auto"/>
              <w:left w:val="single" w:sz="4" w:space="0" w:color="auto"/>
              <w:bottom w:val="single" w:sz="4" w:space="0" w:color="auto"/>
              <w:right w:val="single" w:sz="4" w:space="0" w:color="auto"/>
            </w:tcBorders>
            <w:hideMark/>
          </w:tcPr>
          <w:p w:rsidR="00EA3CF9" w:rsidRPr="00323FB8" w:rsidRDefault="00EA3CF9" w:rsidP="00EA3CF9">
            <w:pPr>
              <w:pStyle w:val="a5"/>
              <w:jc w:val="both"/>
              <w:rPr>
                <w:rFonts w:ascii="Times New Roman" w:hAnsi="Times New Roman"/>
              </w:rPr>
            </w:pPr>
            <w:r w:rsidRPr="00323FB8">
              <w:rPr>
                <w:rFonts w:ascii="Times New Roman" w:hAnsi="Times New Roman"/>
              </w:rPr>
              <w:t>0106 «Обеспечение деятельности финансовых органов и органов финансового (финансово-бюджетного) надзора»</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14 547,4</w:t>
            </w: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14 327,9</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-219,5</w:t>
            </w:r>
          </w:p>
        </w:tc>
      </w:tr>
      <w:tr w:rsidR="00EA3CF9" w:rsidRPr="00323FB8" w:rsidTr="00EA3CF9">
        <w:tc>
          <w:tcPr>
            <w:tcW w:w="3794" w:type="dxa"/>
            <w:tcBorders>
              <w:top w:val="single" w:sz="4" w:space="0" w:color="auto"/>
              <w:left w:val="single" w:sz="4" w:space="0" w:color="auto"/>
              <w:bottom w:val="single" w:sz="4" w:space="0" w:color="auto"/>
              <w:right w:val="single" w:sz="4" w:space="0" w:color="auto"/>
            </w:tcBorders>
            <w:hideMark/>
          </w:tcPr>
          <w:p w:rsidR="00EA3CF9" w:rsidRPr="00323FB8" w:rsidRDefault="00EA3CF9" w:rsidP="00EA3CF9">
            <w:pPr>
              <w:pStyle w:val="a5"/>
              <w:jc w:val="both"/>
              <w:rPr>
                <w:rFonts w:ascii="Times New Roman" w:hAnsi="Times New Roman"/>
              </w:rPr>
            </w:pPr>
            <w:r w:rsidRPr="00323FB8">
              <w:rPr>
                <w:rFonts w:ascii="Times New Roman" w:hAnsi="Times New Roman"/>
              </w:rPr>
              <w:t>0111 «Резервные фонды»</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2 055,1</w:t>
            </w: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1 800,0</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-255,1</w:t>
            </w:r>
          </w:p>
        </w:tc>
      </w:tr>
      <w:tr w:rsidR="00EA3CF9" w:rsidRPr="00323FB8" w:rsidTr="00EA3CF9">
        <w:trPr>
          <w:trHeight w:val="600"/>
        </w:trPr>
        <w:tc>
          <w:tcPr>
            <w:tcW w:w="3794" w:type="dxa"/>
            <w:tcBorders>
              <w:top w:val="single" w:sz="4" w:space="0" w:color="auto"/>
              <w:left w:val="single" w:sz="4" w:space="0" w:color="auto"/>
              <w:bottom w:val="single" w:sz="4" w:space="0" w:color="auto"/>
              <w:right w:val="single" w:sz="4" w:space="0" w:color="auto"/>
            </w:tcBorders>
            <w:hideMark/>
          </w:tcPr>
          <w:p w:rsidR="00EA3CF9" w:rsidRPr="00323FB8" w:rsidRDefault="00EA3CF9" w:rsidP="00EA3CF9">
            <w:pPr>
              <w:pStyle w:val="a5"/>
              <w:jc w:val="both"/>
              <w:rPr>
                <w:rFonts w:ascii="Times New Roman" w:hAnsi="Times New Roman"/>
              </w:rPr>
            </w:pPr>
            <w:r w:rsidRPr="00323FB8">
              <w:rPr>
                <w:rFonts w:ascii="Times New Roman" w:hAnsi="Times New Roman"/>
              </w:rPr>
              <w:t xml:space="preserve">0113 «Другие общегосударственные вопросы» </w:t>
            </w:r>
            <w:r w:rsidRPr="00323FB8">
              <w:rPr>
                <w:rFonts w:ascii="Times New Roman" w:hAnsi="Times New Roman"/>
                <w:i/>
              </w:rPr>
              <w:t>(Функционирование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14 079,0</w:t>
            </w: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13 825,6</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-253,4</w:t>
            </w:r>
          </w:p>
        </w:tc>
      </w:tr>
      <w:tr w:rsidR="00EA3CF9" w:rsidRPr="00323FB8" w:rsidTr="00EA3CF9">
        <w:trPr>
          <w:trHeight w:val="600"/>
        </w:trPr>
        <w:tc>
          <w:tcPr>
            <w:tcW w:w="379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both"/>
              <w:rPr>
                <w:rFonts w:ascii="Times New Roman" w:hAnsi="Times New Roman"/>
              </w:rPr>
            </w:pPr>
            <w:r w:rsidRPr="00323FB8">
              <w:rPr>
                <w:rFonts w:ascii="Times New Roman" w:hAnsi="Times New Roman"/>
              </w:rPr>
              <w:t xml:space="preserve">0113 «Другие общегосударственные вопросы» </w:t>
            </w:r>
            <w:r w:rsidRPr="00323FB8">
              <w:rPr>
                <w:rFonts w:ascii="Times New Roman" w:hAnsi="Times New Roman"/>
                <w:i/>
              </w:rPr>
              <w:t xml:space="preserve">(МКУ «УКС», МАУ «Служба эксплуатации зданий муниципальных учреждений», МКУ «ЦБУ», </w:t>
            </w:r>
            <w:r>
              <w:rPr>
                <w:rFonts w:ascii="Times New Roman" w:hAnsi="Times New Roman"/>
                <w:i/>
              </w:rPr>
              <w:t>МКУ «ХЭЗ»</w:t>
            </w:r>
            <w:r w:rsidRPr="00323FB8">
              <w:rPr>
                <w:rFonts w:ascii="Times New Roman" w:hAnsi="Times New Roman"/>
                <w:i/>
              </w:rPr>
              <w:t>)</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42 408,1</w:t>
            </w:r>
          </w:p>
          <w:p w:rsidR="00EA3CF9" w:rsidRPr="00323FB8" w:rsidRDefault="00EA3CF9" w:rsidP="00EA3CF9">
            <w:pPr>
              <w:pStyle w:val="a5"/>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56 665,2</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+14 257,1</w:t>
            </w:r>
          </w:p>
        </w:tc>
      </w:tr>
      <w:tr w:rsidR="00EA3CF9" w:rsidRPr="00323FB8" w:rsidTr="00EA3CF9">
        <w:trPr>
          <w:trHeight w:val="600"/>
        </w:trPr>
        <w:tc>
          <w:tcPr>
            <w:tcW w:w="379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both"/>
              <w:rPr>
                <w:rFonts w:ascii="Times New Roman" w:hAnsi="Times New Roman"/>
              </w:rPr>
            </w:pPr>
            <w:r w:rsidRPr="00323FB8">
              <w:rPr>
                <w:rFonts w:ascii="Times New Roman" w:hAnsi="Times New Roman"/>
              </w:rPr>
              <w:t xml:space="preserve">0113«Другие общегосударственные вопросы» </w:t>
            </w:r>
            <w:r w:rsidRPr="00323FB8">
              <w:rPr>
                <w:rFonts w:ascii="Times New Roman" w:hAnsi="Times New Roman"/>
                <w:i/>
              </w:rPr>
              <w:t>(управление земельными ресурсами, управление имуществом, прочие общегосударственные расходы)</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jc w:val="center"/>
              <w:rPr>
                <w:rFonts w:ascii="Times New Roman" w:hAnsi="Times New Roman" w:cs="Times New Roman"/>
              </w:rPr>
            </w:pPr>
            <w:r w:rsidRPr="00323FB8">
              <w:rPr>
                <w:rFonts w:ascii="Times New Roman" w:hAnsi="Times New Roman" w:cs="Times New Roman"/>
              </w:rPr>
              <w:t>24 842,0</w:t>
            </w: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jc w:val="center"/>
              <w:rPr>
                <w:rFonts w:ascii="Times New Roman" w:hAnsi="Times New Roman" w:cs="Times New Roman"/>
              </w:rPr>
            </w:pPr>
            <w:r w:rsidRPr="00323FB8">
              <w:rPr>
                <w:rFonts w:ascii="Times New Roman" w:hAnsi="Times New Roman" w:cs="Times New Roman"/>
              </w:rPr>
              <w:t>6 610,</w:t>
            </w:r>
            <w:r>
              <w:rPr>
                <w:rFonts w:ascii="Times New Roman" w:hAnsi="Times New Roman" w:cs="Times New Roman"/>
              </w:rPr>
              <w:t>1</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-18</w:t>
            </w:r>
            <w:r>
              <w:rPr>
                <w:rFonts w:ascii="Times New Roman" w:hAnsi="Times New Roman"/>
              </w:rPr>
              <w:t> </w:t>
            </w:r>
            <w:r w:rsidRPr="00323FB8">
              <w:rPr>
                <w:rFonts w:ascii="Times New Roman" w:hAnsi="Times New Roman"/>
              </w:rPr>
              <w:t>23</w:t>
            </w:r>
            <w:r>
              <w:rPr>
                <w:rFonts w:ascii="Times New Roman" w:hAnsi="Times New Roman"/>
              </w:rPr>
              <w:t>1,9</w:t>
            </w:r>
          </w:p>
        </w:tc>
      </w:tr>
      <w:tr w:rsidR="00EA3CF9" w:rsidRPr="00323FB8" w:rsidTr="00EA3CF9">
        <w:trPr>
          <w:trHeight w:val="600"/>
        </w:trPr>
        <w:tc>
          <w:tcPr>
            <w:tcW w:w="3794" w:type="dxa"/>
            <w:tcBorders>
              <w:top w:val="single" w:sz="4" w:space="0" w:color="auto"/>
              <w:left w:val="single" w:sz="4" w:space="0" w:color="auto"/>
              <w:bottom w:val="single" w:sz="4" w:space="0" w:color="auto"/>
              <w:right w:val="single" w:sz="4" w:space="0" w:color="auto"/>
            </w:tcBorders>
          </w:tcPr>
          <w:p w:rsidR="00EA3CF9" w:rsidRPr="00323FB8" w:rsidRDefault="00EA3CF9" w:rsidP="00FC727B">
            <w:pPr>
              <w:pStyle w:val="a5"/>
              <w:jc w:val="both"/>
              <w:rPr>
                <w:rFonts w:ascii="Times New Roman" w:hAnsi="Times New Roman"/>
              </w:rPr>
            </w:pPr>
            <w:r w:rsidRPr="00323FB8">
              <w:rPr>
                <w:rFonts w:ascii="Times New Roman" w:hAnsi="Times New Roman"/>
              </w:rPr>
              <w:t xml:space="preserve">0113 «Другие общегосударственные вопросы» </w:t>
            </w:r>
            <w:r w:rsidRPr="00323FB8">
              <w:rPr>
                <w:rFonts w:ascii="Times New Roman" w:hAnsi="Times New Roman"/>
                <w:i/>
              </w:rPr>
              <w:t xml:space="preserve">(исполнение государственных полномочий: государственная регистрация актов гражданского состояния, администрирование </w:t>
            </w:r>
            <w:proofErr w:type="spellStart"/>
            <w:r w:rsidRPr="00323FB8">
              <w:rPr>
                <w:rFonts w:ascii="Times New Roman" w:hAnsi="Times New Roman"/>
                <w:i/>
              </w:rPr>
              <w:t>госполномочий</w:t>
            </w:r>
            <w:proofErr w:type="spellEnd"/>
            <w:r w:rsidRPr="00323FB8">
              <w:rPr>
                <w:rFonts w:ascii="Times New Roman" w:hAnsi="Times New Roman"/>
                <w:i/>
              </w:rPr>
              <w:t xml:space="preserve"> в сфере образования</w:t>
            </w:r>
            <w:r w:rsidR="00FC727B">
              <w:rPr>
                <w:rFonts w:ascii="Times New Roman" w:hAnsi="Times New Roman"/>
                <w:i/>
              </w:rPr>
              <w:t>, социальной сфере</w:t>
            </w:r>
            <w:r w:rsidRPr="00323FB8">
              <w:rPr>
                <w:rFonts w:ascii="Times New Roman" w:hAnsi="Times New Roman"/>
                <w:i/>
              </w:rPr>
              <w:t>)</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2 252,5</w:t>
            </w: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5 670,7</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+3 418,2</w:t>
            </w:r>
          </w:p>
        </w:tc>
      </w:tr>
      <w:tr w:rsidR="00EA3CF9" w:rsidRPr="00323FB8" w:rsidTr="00EA3CF9">
        <w:trPr>
          <w:trHeight w:val="495"/>
        </w:trPr>
        <w:tc>
          <w:tcPr>
            <w:tcW w:w="3794" w:type="dxa"/>
            <w:tcBorders>
              <w:top w:val="single" w:sz="4" w:space="0" w:color="auto"/>
              <w:left w:val="single" w:sz="4" w:space="0" w:color="auto"/>
              <w:bottom w:val="single" w:sz="4" w:space="0" w:color="auto"/>
              <w:right w:val="single" w:sz="4" w:space="0" w:color="auto"/>
            </w:tcBorders>
            <w:hideMark/>
          </w:tcPr>
          <w:p w:rsidR="00EA3CF9" w:rsidRPr="00323FB8" w:rsidRDefault="00EA3CF9" w:rsidP="00EA3CF9">
            <w:pPr>
              <w:pStyle w:val="a5"/>
              <w:jc w:val="both"/>
              <w:rPr>
                <w:rFonts w:ascii="Times New Roman" w:hAnsi="Times New Roman"/>
              </w:rPr>
            </w:pPr>
            <w:r w:rsidRPr="00323FB8">
              <w:rPr>
                <w:rFonts w:ascii="Times New Roman" w:hAnsi="Times New Roman"/>
              </w:rPr>
              <w:t xml:space="preserve">0113 «Другие общегосударственные  вопросы» </w:t>
            </w:r>
            <w:r w:rsidRPr="00323FB8">
              <w:rPr>
                <w:rFonts w:ascii="Times New Roman" w:hAnsi="Times New Roman"/>
                <w:i/>
              </w:rPr>
              <w:t>(краевые резервные средства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на реализацию программ преобразованных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 xml:space="preserve"> </w:t>
            </w: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r w:rsidRPr="00323FB8">
              <w:rPr>
                <w:rFonts w:ascii="Times New Roman" w:hAnsi="Times New Roman"/>
              </w:rPr>
              <w:t>5 056,8 (остаток нераспределенных резервных средств)</w:t>
            </w:r>
          </w:p>
          <w:p w:rsidR="00EA3CF9" w:rsidRPr="00323FB8" w:rsidRDefault="00EA3CF9" w:rsidP="00EA3CF9">
            <w:pPr>
              <w:pStyle w:val="a5"/>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r w:rsidRPr="00323FB8">
              <w:rPr>
                <w:rFonts w:ascii="Times New Roman" w:hAnsi="Times New Roman"/>
              </w:rPr>
              <w:t xml:space="preserve"> 36 161,1(на реализацию программ развития преобразованных территорий)</w:t>
            </w: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r w:rsidRPr="00323FB8">
              <w:rPr>
                <w:rFonts w:ascii="Times New Roman" w:hAnsi="Times New Roman"/>
              </w:rPr>
              <w:t>21 933,6 (на реализацию муниципальных программ</w:t>
            </w:r>
            <w:proofErr w:type="gramStart"/>
            <w:r w:rsidRPr="00323FB8">
              <w:rPr>
                <w:rFonts w:ascii="Times New Roman" w:hAnsi="Times New Roman"/>
              </w:rPr>
              <w:t xml:space="preserve"> ,</w:t>
            </w:r>
            <w:proofErr w:type="gramEnd"/>
            <w:r w:rsidRPr="00323FB8">
              <w:rPr>
                <w:rFonts w:ascii="Times New Roman" w:hAnsi="Times New Roman"/>
              </w:rPr>
              <w:t xml:space="preserve"> проектов)</w:t>
            </w: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r w:rsidRPr="00323FB8">
              <w:rPr>
                <w:rFonts w:ascii="Times New Roman" w:hAnsi="Times New Roman"/>
              </w:rPr>
              <w:t>Итого: 58 094,7</w:t>
            </w:r>
          </w:p>
        </w:tc>
        <w:tc>
          <w:tcPr>
            <w:tcW w:w="1795" w:type="dxa"/>
            <w:tcBorders>
              <w:top w:val="single" w:sz="4" w:space="0" w:color="auto"/>
              <w:left w:val="single" w:sz="4" w:space="0" w:color="auto"/>
              <w:bottom w:val="single" w:sz="4" w:space="0" w:color="auto"/>
              <w:right w:val="single" w:sz="4" w:space="0" w:color="auto"/>
            </w:tcBorders>
          </w:tcPr>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p>
          <w:p w:rsidR="00EA3CF9" w:rsidRDefault="00EA3CF9" w:rsidP="00EA3CF9">
            <w:pPr>
              <w:pStyle w:val="a5"/>
              <w:jc w:val="center"/>
              <w:rPr>
                <w:rFonts w:ascii="Times New Roman" w:hAnsi="Times New Roman"/>
              </w:rPr>
            </w:pPr>
          </w:p>
          <w:p w:rsidR="00EA3CF9" w:rsidRPr="00323FB8" w:rsidRDefault="00EA3CF9" w:rsidP="00EA3CF9">
            <w:pPr>
              <w:pStyle w:val="a5"/>
              <w:jc w:val="center"/>
              <w:rPr>
                <w:rFonts w:ascii="Times New Roman" w:hAnsi="Times New Roman"/>
              </w:rPr>
            </w:pPr>
            <w:r w:rsidRPr="00323FB8">
              <w:rPr>
                <w:rFonts w:ascii="Times New Roman" w:hAnsi="Times New Roman"/>
              </w:rPr>
              <w:t>+53 037,9</w:t>
            </w:r>
          </w:p>
        </w:tc>
      </w:tr>
      <w:tr w:rsidR="00EA3CF9" w:rsidRPr="003D5A32" w:rsidTr="00EA3CF9">
        <w:tc>
          <w:tcPr>
            <w:tcW w:w="3794" w:type="dxa"/>
            <w:tcBorders>
              <w:top w:val="single" w:sz="4" w:space="0" w:color="auto"/>
              <w:left w:val="single" w:sz="4" w:space="0" w:color="auto"/>
              <w:bottom w:val="single" w:sz="4" w:space="0" w:color="auto"/>
              <w:right w:val="single" w:sz="4" w:space="0" w:color="auto"/>
            </w:tcBorders>
            <w:hideMark/>
          </w:tcPr>
          <w:p w:rsidR="00EA3CF9" w:rsidRPr="003D5A32" w:rsidRDefault="00EA3CF9" w:rsidP="00EA3CF9">
            <w:pPr>
              <w:pStyle w:val="a5"/>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A3CF9" w:rsidRPr="003D5A32" w:rsidRDefault="00EA3CF9" w:rsidP="00EA3CF9">
            <w:pPr>
              <w:pStyle w:val="a5"/>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A3CF9" w:rsidRPr="003D5A32" w:rsidRDefault="00EA3CF9" w:rsidP="00EA3CF9">
            <w:pPr>
              <w:pStyle w:val="a5"/>
              <w:jc w:val="both"/>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EA3CF9" w:rsidRPr="003D5A32" w:rsidRDefault="00EA3CF9" w:rsidP="00EA3CF9">
            <w:pPr>
              <w:pStyle w:val="a5"/>
              <w:jc w:val="both"/>
              <w:rPr>
                <w:rFonts w:ascii="Times New Roman" w:hAnsi="Times New Roman"/>
                <w:sz w:val="24"/>
                <w:szCs w:val="24"/>
              </w:rPr>
            </w:pPr>
          </w:p>
        </w:tc>
      </w:tr>
    </w:tbl>
    <w:p w:rsidR="00EA3CF9" w:rsidRPr="00B14F28" w:rsidRDefault="00EA3CF9" w:rsidP="00EA3CF9">
      <w:pPr>
        <w:spacing w:after="1" w:line="280" w:lineRule="atLeast"/>
        <w:ind w:firstLine="540"/>
        <w:jc w:val="both"/>
        <w:rPr>
          <w:rFonts w:ascii="Times New Roman" w:hAnsi="Times New Roman"/>
          <w:sz w:val="28"/>
          <w:szCs w:val="28"/>
        </w:rPr>
      </w:pPr>
      <w:r w:rsidRPr="00B14F28">
        <w:rPr>
          <w:rFonts w:ascii="Times New Roman" w:hAnsi="Times New Roman"/>
          <w:sz w:val="28"/>
          <w:szCs w:val="28"/>
        </w:rPr>
        <w:t>Основные причины увеличения финансирования расходов по разделу 0100 «Общегосударственные расходы» в  2021 году в сравнении с текущим (уточненным) бюджетом 2020 года:</w:t>
      </w:r>
    </w:p>
    <w:p w:rsidR="00EA3CF9" w:rsidRPr="00B14F28" w:rsidRDefault="00EA3CF9" w:rsidP="00EA3CF9">
      <w:pPr>
        <w:spacing w:after="1" w:line="280" w:lineRule="atLeast"/>
        <w:ind w:firstLine="540"/>
        <w:jc w:val="both"/>
        <w:rPr>
          <w:rFonts w:ascii="Times New Roman" w:hAnsi="Times New Roman"/>
          <w:sz w:val="28"/>
          <w:szCs w:val="28"/>
        </w:rPr>
      </w:pPr>
      <w:r w:rsidRPr="00B14F28">
        <w:rPr>
          <w:rFonts w:ascii="Times New Roman" w:hAnsi="Times New Roman"/>
          <w:sz w:val="28"/>
          <w:szCs w:val="28"/>
        </w:rPr>
        <w:t>-увеличение бюджетных ассигнований на реализацию программ развития преобразованных территорий, муниципальных проектов, программ (+53 037,9 тыс. руб.). В уточненном бюджете 2020 года представлен нераспределенный остаток таких средств, предоставленных бюджету округа из бюджета Пермского края. Первоначально средства на данные цели были выделены в общей сумме 54,1 млн. руб. (в 2021 году – 58,1 млн. руб.),</w:t>
      </w:r>
    </w:p>
    <w:p w:rsidR="00EA3CF9" w:rsidRPr="00B14F28" w:rsidRDefault="00EA3CF9" w:rsidP="00EA3CF9">
      <w:pPr>
        <w:spacing w:after="1" w:line="280" w:lineRule="atLeast"/>
        <w:ind w:firstLine="540"/>
        <w:jc w:val="both"/>
        <w:rPr>
          <w:rFonts w:ascii="Times New Roman" w:hAnsi="Times New Roman"/>
          <w:sz w:val="28"/>
          <w:szCs w:val="28"/>
        </w:rPr>
      </w:pPr>
      <w:r w:rsidRPr="00B14F28">
        <w:rPr>
          <w:rFonts w:ascii="Times New Roman" w:hAnsi="Times New Roman"/>
          <w:sz w:val="28"/>
          <w:szCs w:val="28"/>
        </w:rPr>
        <w:t>-увеличиваются плановые расходы на  обеспечение деятельности казенных учреждений в целом, в т.ч. на обеспечение деятельности МКУ «Центр бухгалтерского учета» в связи с централизацией бухгалтерского учета  муниципальных учреждений (+14 257,1 тыс. руб.),</w:t>
      </w:r>
    </w:p>
    <w:p w:rsidR="00EA3CF9" w:rsidRPr="00B14F28" w:rsidRDefault="00EA3CF9" w:rsidP="00EA3CF9">
      <w:pPr>
        <w:spacing w:after="1" w:line="280" w:lineRule="atLeast"/>
        <w:ind w:firstLine="540"/>
        <w:jc w:val="both"/>
        <w:rPr>
          <w:rFonts w:ascii="Times New Roman" w:hAnsi="Times New Roman"/>
          <w:sz w:val="28"/>
          <w:szCs w:val="28"/>
        </w:rPr>
      </w:pPr>
      <w:r w:rsidRPr="00B14F28">
        <w:rPr>
          <w:rFonts w:ascii="Times New Roman" w:hAnsi="Times New Roman"/>
          <w:sz w:val="28"/>
          <w:szCs w:val="28"/>
        </w:rPr>
        <w:t>-увеличиваются общегосударственные расходы, связанные с администрирование государственных полномочий в сфере образования и в социальной сфере.  Ранее данные расходы (краевые средства) планировались  в соответствующих разделах «Образование» и «Социальная политика». Перенесение расходов  в данный раздел так же обусловлено централизацией бухгалтерского учета муниципальных учреждений (+3 418,2 тыс. руб.).</w:t>
      </w:r>
    </w:p>
    <w:p w:rsidR="00EA3CF9" w:rsidRPr="00B14F28" w:rsidRDefault="00EA3CF9" w:rsidP="00EA3CF9">
      <w:pPr>
        <w:pStyle w:val="a5"/>
        <w:ind w:firstLine="540"/>
        <w:jc w:val="both"/>
        <w:rPr>
          <w:rFonts w:ascii="Times New Roman" w:hAnsi="Times New Roman"/>
          <w:sz w:val="28"/>
          <w:szCs w:val="28"/>
        </w:rPr>
      </w:pPr>
      <w:r w:rsidRPr="00B14F28">
        <w:rPr>
          <w:rFonts w:ascii="Times New Roman" w:hAnsi="Times New Roman"/>
          <w:sz w:val="28"/>
          <w:szCs w:val="28"/>
        </w:rPr>
        <w:t>Расходы на управление земельными ресурсами, управление имуществом, другие общегосударственные расходы на данном этапе формирования бюджета планируются со снижением (-18 231,9 тыс. руб.).</w:t>
      </w:r>
    </w:p>
    <w:p w:rsidR="00EA3CF9" w:rsidRPr="00B14F28" w:rsidRDefault="00EA3CF9" w:rsidP="00EA3CF9">
      <w:pPr>
        <w:pStyle w:val="a5"/>
        <w:ind w:firstLine="540"/>
        <w:jc w:val="both"/>
        <w:rPr>
          <w:rFonts w:ascii="Times New Roman" w:hAnsi="Times New Roman"/>
          <w:sz w:val="28"/>
          <w:szCs w:val="28"/>
        </w:rPr>
      </w:pPr>
      <w:r w:rsidRPr="00B14F28">
        <w:rPr>
          <w:rFonts w:ascii="Times New Roman" w:hAnsi="Times New Roman"/>
          <w:sz w:val="28"/>
          <w:szCs w:val="28"/>
        </w:rPr>
        <w:t>Формирование общегосударственных  расходов Октябрьского городского округа на 2021 год, в т.</w:t>
      </w:r>
      <w:r w:rsidR="00B14F28">
        <w:rPr>
          <w:rFonts w:ascii="Times New Roman" w:hAnsi="Times New Roman"/>
          <w:sz w:val="28"/>
          <w:szCs w:val="28"/>
        </w:rPr>
        <w:t xml:space="preserve"> </w:t>
      </w:r>
      <w:r w:rsidRPr="00B14F28">
        <w:rPr>
          <w:rFonts w:ascii="Times New Roman" w:hAnsi="Times New Roman"/>
          <w:sz w:val="28"/>
          <w:szCs w:val="28"/>
        </w:rPr>
        <w:t>ч. расходов на функционирование  органов местного самоуправления, осуществлялось   в соответствии с Методикой планирования бюджетных ассигнований Октябрьского городского округа. Бюджетные ассигнования на осуществление государственных полномочий спрогнозированы в соответствии с объемами субвенций, запланированных в бюджете Пермского края на 2021-2023 годы на эти цели.</w:t>
      </w:r>
    </w:p>
    <w:p w:rsidR="00EA3CF9" w:rsidRPr="00B14F28" w:rsidRDefault="00EA3CF9" w:rsidP="00EA3CF9">
      <w:pPr>
        <w:pStyle w:val="a5"/>
        <w:tabs>
          <w:tab w:val="left" w:pos="1601"/>
        </w:tabs>
        <w:ind w:firstLine="540"/>
        <w:jc w:val="both"/>
        <w:rPr>
          <w:rFonts w:ascii="Times New Roman" w:hAnsi="Times New Roman"/>
          <w:sz w:val="28"/>
          <w:szCs w:val="28"/>
        </w:rPr>
      </w:pPr>
      <w:r w:rsidRPr="00B14F28">
        <w:rPr>
          <w:rFonts w:ascii="Times New Roman" w:hAnsi="Times New Roman"/>
          <w:sz w:val="28"/>
          <w:szCs w:val="28"/>
        </w:rPr>
        <w:tab/>
      </w:r>
    </w:p>
    <w:p w:rsidR="00EA3CF9" w:rsidRPr="00B14F28" w:rsidRDefault="00B14F28" w:rsidP="00EA3CF9">
      <w:pPr>
        <w:pStyle w:val="a5"/>
        <w:ind w:firstLine="708"/>
        <w:jc w:val="both"/>
        <w:rPr>
          <w:rFonts w:ascii="Times New Roman" w:hAnsi="Times New Roman"/>
          <w:sz w:val="28"/>
          <w:szCs w:val="28"/>
        </w:rPr>
      </w:pPr>
      <w:r>
        <w:rPr>
          <w:rFonts w:ascii="Times New Roman" w:hAnsi="Times New Roman"/>
          <w:sz w:val="28"/>
          <w:szCs w:val="28"/>
        </w:rPr>
        <w:t>5.3.7.2</w:t>
      </w:r>
      <w:r w:rsidR="00EA3CF9" w:rsidRPr="00B14F28">
        <w:rPr>
          <w:rFonts w:ascii="Times New Roman" w:hAnsi="Times New Roman"/>
          <w:sz w:val="28"/>
          <w:szCs w:val="28"/>
        </w:rPr>
        <w:t xml:space="preserve"> Общие расходы по разделу 0300 «Национальная безопасность и правоохранительная деятельность» на 2021 год запланированы  в общем объеме 27 186,0 тыс. руб., что выше:</w:t>
      </w:r>
    </w:p>
    <w:p w:rsidR="00EA3CF9" w:rsidRPr="00B14F28" w:rsidRDefault="00EA3CF9" w:rsidP="00EA3CF9">
      <w:pPr>
        <w:pStyle w:val="a5"/>
        <w:ind w:firstLine="708"/>
        <w:jc w:val="both"/>
        <w:rPr>
          <w:rFonts w:ascii="Times New Roman" w:hAnsi="Times New Roman"/>
          <w:sz w:val="28"/>
          <w:szCs w:val="28"/>
        </w:rPr>
      </w:pPr>
      <w:r w:rsidRPr="00B14F28">
        <w:rPr>
          <w:rFonts w:ascii="Times New Roman" w:hAnsi="Times New Roman"/>
          <w:sz w:val="28"/>
          <w:szCs w:val="28"/>
        </w:rPr>
        <w:t>первоначального бюджета 2020 года на 2 164,1 тыс. руб.,</w:t>
      </w:r>
    </w:p>
    <w:p w:rsidR="00EA3CF9" w:rsidRPr="00075085" w:rsidRDefault="00EA3CF9" w:rsidP="00EA3CF9">
      <w:pPr>
        <w:pStyle w:val="a5"/>
        <w:ind w:firstLine="708"/>
        <w:jc w:val="both"/>
        <w:rPr>
          <w:rFonts w:ascii="Times New Roman" w:hAnsi="Times New Roman"/>
          <w:sz w:val="28"/>
          <w:szCs w:val="28"/>
        </w:rPr>
      </w:pPr>
      <w:r w:rsidRPr="00075085">
        <w:rPr>
          <w:rFonts w:ascii="Times New Roman" w:hAnsi="Times New Roman"/>
          <w:sz w:val="28"/>
          <w:szCs w:val="28"/>
        </w:rPr>
        <w:t>уточненного бюджета 2020 года на 1 341,0 тыс. руб.</w:t>
      </w:r>
    </w:p>
    <w:p w:rsidR="00EA3CF9" w:rsidRPr="00075085" w:rsidRDefault="00EA3CF9" w:rsidP="00EA3CF9">
      <w:pPr>
        <w:pStyle w:val="a5"/>
        <w:ind w:firstLine="708"/>
        <w:jc w:val="both"/>
      </w:pPr>
      <w:proofErr w:type="gramStart"/>
      <w:r w:rsidRPr="00075085">
        <w:rPr>
          <w:rFonts w:ascii="Times New Roman" w:hAnsi="Times New Roman"/>
          <w:sz w:val="28"/>
          <w:szCs w:val="28"/>
        </w:rPr>
        <w:t>В соответствии с</w:t>
      </w:r>
      <w:r w:rsidRPr="00075085">
        <w:t xml:space="preserve"> </w:t>
      </w:r>
      <w:r w:rsidRPr="00075085">
        <w:rPr>
          <w:rFonts w:ascii="Times New Roman" w:hAnsi="Times New Roman"/>
          <w:sz w:val="28"/>
          <w:szCs w:val="28"/>
        </w:rPr>
        <w:t>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по данному разделу расходов планируются  р</w:t>
      </w:r>
      <w:r w:rsidRPr="00075085">
        <w:rPr>
          <w:rFonts w:ascii="Times New Roman" w:hAnsi="Times New Roman"/>
          <w:sz w:val="28"/>
        </w:rPr>
        <w:t>асходы на защиту населения и территории от чрезвычайных ситуаций природного и техногенного характера, гражданскую оборону, обеспечение деятельности муниципальных учреждений, осуществляющих деятельность в сфере национальной безопасности, а  также другие мероприятия в</w:t>
      </w:r>
      <w:proofErr w:type="gramEnd"/>
      <w:r w:rsidRPr="00075085">
        <w:rPr>
          <w:rFonts w:ascii="Times New Roman" w:hAnsi="Times New Roman"/>
          <w:sz w:val="28"/>
        </w:rPr>
        <w:t xml:space="preserve"> данной области.</w:t>
      </w:r>
    </w:p>
    <w:p w:rsidR="00EA3CF9" w:rsidRPr="00075085" w:rsidRDefault="00EA3CF9" w:rsidP="00EA3CF9">
      <w:pPr>
        <w:pStyle w:val="a5"/>
        <w:ind w:firstLine="708"/>
        <w:jc w:val="both"/>
        <w:rPr>
          <w:rFonts w:ascii="Times New Roman" w:hAnsi="Times New Roman"/>
          <w:sz w:val="28"/>
          <w:szCs w:val="28"/>
        </w:rPr>
      </w:pPr>
      <w:r w:rsidRPr="00075085">
        <w:rPr>
          <w:rFonts w:ascii="Times New Roman" w:hAnsi="Times New Roman"/>
          <w:sz w:val="28"/>
          <w:szCs w:val="28"/>
        </w:rPr>
        <w:t>Планируется увеличение расходов в очередном 2021 году в сравнении с предшествующим 2020 годом  на обеспечение деятельности   МКУ «Аварийно-спасательное формирование Октябрьского городского округа Пермского края» (+1 454,0 тыс. руб. к первоначальному бюджету 2020 года и +1 004,0 тыс. руб. к уточненному бюджету 2020 года). Увеличение расходов обусловлено  индексацией коммунальных расходов, пополнением материально-технической базы учреждения (МКУ «АСФ»  функционирует с 01.01.2020 года</w:t>
      </w:r>
      <w:r w:rsidRPr="00075085">
        <w:rPr>
          <w:rStyle w:val="a8"/>
          <w:rFonts w:ascii="Times New Roman" w:hAnsi="Times New Roman"/>
          <w:sz w:val="28"/>
          <w:szCs w:val="28"/>
        </w:rPr>
        <w:footnoteReference w:id="4"/>
      </w:r>
      <w:r w:rsidRPr="00075085">
        <w:rPr>
          <w:rFonts w:ascii="Times New Roman" w:hAnsi="Times New Roman"/>
          <w:sz w:val="28"/>
          <w:szCs w:val="28"/>
        </w:rPr>
        <w:t xml:space="preserve">).  </w:t>
      </w:r>
    </w:p>
    <w:p w:rsidR="00EA3CF9" w:rsidRPr="00075085" w:rsidRDefault="00EA3CF9" w:rsidP="00EA3CF9">
      <w:pPr>
        <w:pStyle w:val="a5"/>
        <w:ind w:firstLine="708"/>
        <w:jc w:val="both"/>
        <w:rPr>
          <w:rFonts w:ascii="Times New Roman" w:hAnsi="Times New Roman"/>
          <w:sz w:val="28"/>
          <w:szCs w:val="28"/>
        </w:rPr>
      </w:pPr>
      <w:r w:rsidRPr="00075085">
        <w:rPr>
          <w:rFonts w:ascii="Times New Roman" w:hAnsi="Times New Roman"/>
          <w:sz w:val="28"/>
          <w:szCs w:val="28"/>
        </w:rPr>
        <w:t>Другие расходы в сфере национальной безопасности (расходы на  мероприятия по снижению рисков и смягчению последствий происшествий  и  ЧС природного и техногенного характера, по гражданской обороне, по обеспечению пожарной безопасности, а так же на материальное стимулирование народных дружинников за участие в охране общественного порядка)  так же планируются с некоторым приростом.</w:t>
      </w:r>
    </w:p>
    <w:p w:rsidR="00EA3CF9" w:rsidRPr="00075085" w:rsidRDefault="00EA3CF9" w:rsidP="00EA3CF9">
      <w:pPr>
        <w:pStyle w:val="a5"/>
        <w:ind w:firstLine="708"/>
        <w:jc w:val="both"/>
        <w:rPr>
          <w:rFonts w:ascii="Times New Roman" w:hAnsi="Times New Roman"/>
          <w:sz w:val="28"/>
          <w:szCs w:val="28"/>
        </w:rPr>
      </w:pPr>
      <w:r w:rsidRPr="00075085">
        <w:rPr>
          <w:rFonts w:ascii="Times New Roman" w:hAnsi="Times New Roman"/>
          <w:sz w:val="28"/>
          <w:szCs w:val="28"/>
        </w:rPr>
        <w:t>Источники финансирования расходов по разделу 0300 «Национальная безопасность и правоохранительная деятельность»:</w:t>
      </w:r>
    </w:p>
    <w:p w:rsidR="00EA3CF9" w:rsidRPr="00075085" w:rsidRDefault="00EA3CF9" w:rsidP="00EA3CF9">
      <w:pPr>
        <w:pStyle w:val="a5"/>
        <w:ind w:firstLine="708"/>
        <w:jc w:val="both"/>
        <w:rPr>
          <w:rFonts w:ascii="Times New Roman" w:hAnsi="Times New Roman"/>
          <w:sz w:val="28"/>
          <w:szCs w:val="28"/>
        </w:rPr>
      </w:pPr>
      <w:r w:rsidRPr="00075085">
        <w:rPr>
          <w:rFonts w:ascii="Times New Roman" w:hAnsi="Times New Roman"/>
          <w:sz w:val="28"/>
          <w:szCs w:val="28"/>
        </w:rPr>
        <w:t>краевой бюджет – 152,8 тыс. руб. (0,6% всех расходов по разделу) - материальное стимулирование народных дружинников за участие в охране общественного порядка (</w:t>
      </w:r>
      <w:proofErr w:type="spellStart"/>
      <w:r w:rsidRPr="00075085">
        <w:rPr>
          <w:rFonts w:ascii="Times New Roman" w:hAnsi="Times New Roman"/>
          <w:sz w:val="28"/>
          <w:szCs w:val="28"/>
        </w:rPr>
        <w:t>софинансирование</w:t>
      </w:r>
      <w:proofErr w:type="spellEnd"/>
      <w:r w:rsidRPr="00075085">
        <w:rPr>
          <w:rFonts w:ascii="Times New Roman" w:hAnsi="Times New Roman"/>
          <w:sz w:val="28"/>
          <w:szCs w:val="28"/>
        </w:rPr>
        <w:t>),</w:t>
      </w:r>
    </w:p>
    <w:p w:rsidR="00EA3CF9" w:rsidRDefault="00EA3CF9" w:rsidP="00EA3CF9">
      <w:pPr>
        <w:pStyle w:val="a5"/>
        <w:ind w:firstLine="708"/>
        <w:jc w:val="both"/>
        <w:rPr>
          <w:rFonts w:ascii="Times New Roman" w:hAnsi="Times New Roman"/>
          <w:sz w:val="28"/>
          <w:szCs w:val="28"/>
        </w:rPr>
      </w:pPr>
      <w:r w:rsidRPr="00075085">
        <w:rPr>
          <w:rFonts w:ascii="Times New Roman" w:hAnsi="Times New Roman"/>
          <w:sz w:val="28"/>
          <w:szCs w:val="28"/>
        </w:rPr>
        <w:t>местный бюджет – 27 033,2 тыс. руб. (99,4% всех расходов по разделу).</w:t>
      </w:r>
      <w:r>
        <w:rPr>
          <w:rFonts w:ascii="Times New Roman" w:hAnsi="Times New Roman"/>
          <w:sz w:val="28"/>
          <w:szCs w:val="28"/>
        </w:rPr>
        <w:t xml:space="preserve">  </w:t>
      </w:r>
    </w:p>
    <w:p w:rsidR="00EA3CF9" w:rsidRPr="003D5A32" w:rsidRDefault="00EA3CF9" w:rsidP="00EA3CF9">
      <w:pPr>
        <w:pStyle w:val="a5"/>
        <w:ind w:firstLine="708"/>
        <w:jc w:val="both"/>
        <w:rPr>
          <w:rFonts w:ascii="Times New Roman" w:hAnsi="Times New Roman"/>
          <w:sz w:val="28"/>
          <w:szCs w:val="28"/>
        </w:rPr>
      </w:pPr>
    </w:p>
    <w:p w:rsidR="00EA3CF9" w:rsidRPr="009521CB" w:rsidRDefault="00B14F28" w:rsidP="00EA3CF9">
      <w:pPr>
        <w:pStyle w:val="a5"/>
        <w:ind w:firstLine="708"/>
        <w:jc w:val="both"/>
        <w:rPr>
          <w:rFonts w:ascii="Times New Roman" w:hAnsi="Times New Roman"/>
          <w:sz w:val="28"/>
          <w:szCs w:val="28"/>
        </w:rPr>
      </w:pPr>
      <w:r>
        <w:rPr>
          <w:rFonts w:ascii="Times New Roman" w:hAnsi="Times New Roman"/>
          <w:sz w:val="28"/>
          <w:szCs w:val="28"/>
        </w:rPr>
        <w:t>5.3.7.3</w:t>
      </w:r>
      <w:proofErr w:type="gramStart"/>
      <w:r w:rsidR="00EA3CF9" w:rsidRPr="009521CB">
        <w:rPr>
          <w:rFonts w:ascii="Times New Roman" w:hAnsi="Times New Roman"/>
          <w:sz w:val="28"/>
          <w:szCs w:val="28"/>
        </w:rPr>
        <w:t xml:space="preserve"> П</w:t>
      </w:r>
      <w:proofErr w:type="gramEnd"/>
      <w:r w:rsidR="00EA3CF9" w:rsidRPr="009521CB">
        <w:rPr>
          <w:rFonts w:ascii="Times New Roman" w:hAnsi="Times New Roman"/>
          <w:sz w:val="28"/>
          <w:szCs w:val="28"/>
        </w:rPr>
        <w:t>о разделу 0400 «Национальная экономика»  плановые расходы 2021 года составляют 156 864,5 тыс. руб., что ниже аналогичных расходов  первоначального и уточненного бюджета 2020 года на 5 839,8 тыс. руб. и на 27 634,0 тыс. руб. соответственно.</w:t>
      </w:r>
    </w:p>
    <w:p w:rsidR="00EA3CF9" w:rsidRPr="009521CB" w:rsidRDefault="00EA3CF9" w:rsidP="00EA3CF9">
      <w:pPr>
        <w:autoSpaceDE w:val="0"/>
        <w:autoSpaceDN w:val="0"/>
        <w:adjustRightInd w:val="0"/>
        <w:spacing w:after="0" w:line="240" w:lineRule="auto"/>
        <w:ind w:firstLine="708"/>
        <w:jc w:val="both"/>
        <w:rPr>
          <w:rFonts w:ascii="Times New Roman" w:hAnsi="Times New Roman" w:cs="Times New Roman"/>
          <w:sz w:val="28"/>
          <w:szCs w:val="28"/>
        </w:rPr>
      </w:pPr>
      <w:r w:rsidRPr="009521CB">
        <w:rPr>
          <w:rFonts w:ascii="Times New Roman" w:hAnsi="Times New Roman"/>
          <w:sz w:val="28"/>
          <w:szCs w:val="28"/>
        </w:rPr>
        <w:t>В соответствии с</w:t>
      </w:r>
      <w:r w:rsidRPr="009521CB">
        <w:t xml:space="preserve"> </w:t>
      </w:r>
      <w:r w:rsidRPr="009521CB">
        <w:rPr>
          <w:rFonts w:ascii="Times New Roman" w:hAnsi="Times New Roman"/>
          <w:sz w:val="28"/>
          <w:szCs w:val="28"/>
        </w:rPr>
        <w:t>Приказом Минфина России от 06.06.2019 N 85н по данному разделу расходов планируются  р</w:t>
      </w:r>
      <w:r w:rsidRPr="009521CB">
        <w:rPr>
          <w:rFonts w:ascii="Times New Roman" w:hAnsi="Times New Roman"/>
          <w:sz w:val="28"/>
        </w:rPr>
        <w:t xml:space="preserve">асходы, </w:t>
      </w:r>
      <w:r w:rsidRPr="009521CB">
        <w:rPr>
          <w:rFonts w:ascii="Times New Roman" w:hAnsi="Times New Roman" w:cs="Times New Roman"/>
          <w:sz w:val="28"/>
          <w:szCs w:val="28"/>
        </w:rPr>
        <w:t>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EA3CF9" w:rsidRPr="009521CB" w:rsidRDefault="00EA3CF9" w:rsidP="00EA3CF9">
      <w:pPr>
        <w:pStyle w:val="a5"/>
        <w:tabs>
          <w:tab w:val="left" w:pos="9356"/>
        </w:tabs>
        <w:ind w:firstLine="708"/>
        <w:jc w:val="both"/>
        <w:rPr>
          <w:rFonts w:ascii="Times New Roman" w:hAnsi="Times New Roman"/>
          <w:sz w:val="28"/>
          <w:szCs w:val="28"/>
        </w:rPr>
      </w:pPr>
      <w:r w:rsidRPr="009521CB">
        <w:rPr>
          <w:rFonts w:ascii="Times New Roman" w:hAnsi="Times New Roman"/>
          <w:sz w:val="28"/>
          <w:szCs w:val="28"/>
        </w:rPr>
        <w:t xml:space="preserve">Расходы в области сельского хозяйства в целом планируются на уровне  предшествующего 2020 года – 103,4% к первоначальному бюджету 2020 года и 96,7% к уточненному бюджету текущего 2020 года. С приростом (+600,0 тыс. руб. к уточненному бюджету) планируется предоставление субсидий сельскохозяйственным товаропроизводителям. Другие расходы в этой отрасли (управленческие расходы, администрирование </w:t>
      </w:r>
      <w:proofErr w:type="spellStart"/>
      <w:r w:rsidRPr="009521CB">
        <w:rPr>
          <w:rFonts w:ascii="Times New Roman" w:hAnsi="Times New Roman"/>
          <w:sz w:val="28"/>
          <w:szCs w:val="28"/>
        </w:rPr>
        <w:t>госполномочий</w:t>
      </w:r>
      <w:proofErr w:type="spellEnd"/>
      <w:r w:rsidRPr="009521CB">
        <w:rPr>
          <w:rFonts w:ascii="Times New Roman" w:hAnsi="Times New Roman"/>
          <w:sz w:val="28"/>
          <w:szCs w:val="28"/>
        </w:rPr>
        <w:t xml:space="preserve"> и др.) планируются с некоторым снижением  - в целом на 280,8 тыс. руб.</w:t>
      </w:r>
    </w:p>
    <w:p w:rsidR="00EA3CF9" w:rsidRPr="009521CB" w:rsidRDefault="00EA3CF9" w:rsidP="00EA3CF9">
      <w:pPr>
        <w:pStyle w:val="a5"/>
        <w:tabs>
          <w:tab w:val="left" w:pos="9356"/>
        </w:tabs>
        <w:ind w:firstLine="708"/>
        <w:jc w:val="both"/>
        <w:rPr>
          <w:rFonts w:ascii="Times New Roman" w:hAnsi="Times New Roman"/>
          <w:sz w:val="28"/>
          <w:szCs w:val="28"/>
        </w:rPr>
      </w:pPr>
      <w:r w:rsidRPr="009521CB">
        <w:rPr>
          <w:rFonts w:ascii="Times New Roman" w:hAnsi="Times New Roman"/>
          <w:sz w:val="28"/>
          <w:szCs w:val="28"/>
        </w:rPr>
        <w:t xml:space="preserve">Существенное снижение расходов в 2021 году планируется в отрасли «Водное хозяйство» – на 9 903,9 тыс. руб. к уточненному бюджету 2020 года. Снижение расходов обусловлено завершением </w:t>
      </w:r>
      <w:r>
        <w:rPr>
          <w:rFonts w:ascii="Times New Roman" w:hAnsi="Times New Roman"/>
          <w:sz w:val="28"/>
          <w:szCs w:val="28"/>
        </w:rPr>
        <w:t xml:space="preserve">в 2021 году </w:t>
      </w:r>
      <w:r w:rsidRPr="009521CB">
        <w:rPr>
          <w:rFonts w:ascii="Times New Roman" w:hAnsi="Times New Roman"/>
          <w:sz w:val="28"/>
          <w:szCs w:val="28"/>
        </w:rPr>
        <w:t xml:space="preserve">работ по капитальному ремонту ГТС пруда на р. </w:t>
      </w:r>
      <w:proofErr w:type="spellStart"/>
      <w:r w:rsidRPr="009521CB">
        <w:rPr>
          <w:rFonts w:ascii="Times New Roman" w:hAnsi="Times New Roman"/>
          <w:sz w:val="28"/>
          <w:szCs w:val="28"/>
        </w:rPr>
        <w:t>Ирень</w:t>
      </w:r>
      <w:proofErr w:type="spellEnd"/>
      <w:r w:rsidRPr="009521CB">
        <w:rPr>
          <w:rFonts w:ascii="Times New Roman" w:hAnsi="Times New Roman"/>
          <w:sz w:val="28"/>
          <w:szCs w:val="28"/>
        </w:rPr>
        <w:t xml:space="preserve"> в </w:t>
      </w:r>
      <w:proofErr w:type="spellStart"/>
      <w:r w:rsidRPr="009521CB">
        <w:rPr>
          <w:rFonts w:ascii="Times New Roman" w:hAnsi="Times New Roman"/>
          <w:sz w:val="28"/>
          <w:szCs w:val="28"/>
        </w:rPr>
        <w:t>д</w:t>
      </w:r>
      <w:proofErr w:type="gramStart"/>
      <w:r w:rsidRPr="009521CB">
        <w:rPr>
          <w:rFonts w:ascii="Times New Roman" w:hAnsi="Times New Roman"/>
          <w:sz w:val="28"/>
          <w:szCs w:val="28"/>
        </w:rPr>
        <w:t>.А</w:t>
      </w:r>
      <w:proofErr w:type="gramEnd"/>
      <w:r w:rsidRPr="009521CB">
        <w:rPr>
          <w:rFonts w:ascii="Times New Roman" w:hAnsi="Times New Roman"/>
          <w:sz w:val="28"/>
          <w:szCs w:val="28"/>
        </w:rPr>
        <w:t>нтягузи</w:t>
      </w:r>
      <w:proofErr w:type="spellEnd"/>
      <w:r w:rsidRPr="009521CB">
        <w:rPr>
          <w:rFonts w:ascii="Times New Roman" w:hAnsi="Times New Roman"/>
          <w:sz w:val="28"/>
          <w:szCs w:val="28"/>
        </w:rPr>
        <w:t xml:space="preserve"> в рамках реализации  муниципальной программы «Об утверждении муниципальной программы «Охрана окружающей среды, воспроизводство и использование природных ресурсов Октябрьского городского округа Пермского края» (срок проведения данного программного  мероприятия 2020-2021 гг.).</w:t>
      </w:r>
    </w:p>
    <w:p w:rsidR="00EA3CF9" w:rsidRPr="009521CB" w:rsidRDefault="00EA3CF9" w:rsidP="00EA3CF9">
      <w:pPr>
        <w:pStyle w:val="a5"/>
        <w:tabs>
          <w:tab w:val="left" w:pos="9356"/>
        </w:tabs>
        <w:ind w:firstLine="708"/>
        <w:jc w:val="both"/>
        <w:rPr>
          <w:rFonts w:ascii="Times New Roman" w:hAnsi="Times New Roman"/>
          <w:sz w:val="28"/>
          <w:szCs w:val="28"/>
        </w:rPr>
      </w:pPr>
      <w:proofErr w:type="gramStart"/>
      <w:r w:rsidRPr="009521CB">
        <w:rPr>
          <w:rFonts w:ascii="Times New Roman" w:hAnsi="Times New Roman"/>
          <w:sz w:val="28"/>
          <w:szCs w:val="28"/>
        </w:rPr>
        <w:t xml:space="preserve">Расходы  в сфере «Транспорт» планируются на очередной финансовый год в сумме 6 962,0 тыс. руб. (оплата муниципального контракта на осуществление перевозок пассажиров на муниципальных маршрутах регулярных перевозок), что выше показателей первоначального бюджета  базисного 2020 года (+3 476,3 тыс. </w:t>
      </w:r>
      <w:proofErr w:type="spellStart"/>
      <w:r w:rsidRPr="009521CB">
        <w:rPr>
          <w:rFonts w:ascii="Times New Roman" w:hAnsi="Times New Roman"/>
          <w:sz w:val="28"/>
          <w:szCs w:val="28"/>
        </w:rPr>
        <w:t>руб</w:t>
      </w:r>
      <w:proofErr w:type="spellEnd"/>
      <w:r w:rsidRPr="009521CB">
        <w:rPr>
          <w:rFonts w:ascii="Times New Roman" w:hAnsi="Times New Roman"/>
          <w:sz w:val="28"/>
          <w:szCs w:val="28"/>
        </w:rPr>
        <w:t>), но меньше плановых расходов уточненного бюджета (-7 324,8 тыс. руб.), см. приложение № 2  к Заключению.</w:t>
      </w:r>
      <w:proofErr w:type="gramEnd"/>
    </w:p>
    <w:p w:rsidR="00EA3CF9" w:rsidRPr="009521CB" w:rsidRDefault="00EA3CF9" w:rsidP="00EA3CF9">
      <w:pPr>
        <w:pStyle w:val="a5"/>
        <w:tabs>
          <w:tab w:val="left" w:pos="9356"/>
        </w:tabs>
        <w:ind w:firstLine="708"/>
        <w:jc w:val="both"/>
        <w:rPr>
          <w:rFonts w:ascii="Times New Roman" w:hAnsi="Times New Roman"/>
          <w:sz w:val="28"/>
          <w:szCs w:val="28"/>
        </w:rPr>
      </w:pPr>
      <w:r w:rsidRPr="009521CB">
        <w:rPr>
          <w:rFonts w:ascii="Times New Roman" w:hAnsi="Times New Roman"/>
          <w:sz w:val="28"/>
          <w:szCs w:val="28"/>
        </w:rPr>
        <w:t>Наибольший удельный вес в структуре расходов раздела 0400 «Национальная экономика» в 2021 году традиционно занимают расходы на дорожное хозяйство – 135 226,9 тыс. руб.  или  86,2% всех расходов в области  национальной экономики.</w:t>
      </w:r>
    </w:p>
    <w:p w:rsidR="00EA3CF9" w:rsidRPr="009521CB" w:rsidRDefault="00EA3CF9" w:rsidP="00EA3CF9">
      <w:pPr>
        <w:pStyle w:val="a5"/>
        <w:tabs>
          <w:tab w:val="left" w:pos="9356"/>
        </w:tabs>
        <w:ind w:firstLine="708"/>
        <w:jc w:val="both"/>
        <w:rPr>
          <w:rFonts w:ascii="Times New Roman" w:hAnsi="Times New Roman"/>
          <w:sz w:val="28"/>
          <w:szCs w:val="28"/>
        </w:rPr>
      </w:pPr>
      <w:r w:rsidRPr="009521CB">
        <w:rPr>
          <w:rFonts w:ascii="Times New Roman" w:hAnsi="Times New Roman"/>
          <w:sz w:val="28"/>
          <w:szCs w:val="28"/>
        </w:rPr>
        <w:t>Из них  плановые расходы:</w:t>
      </w:r>
    </w:p>
    <w:p w:rsidR="00EA3CF9" w:rsidRPr="009521CB" w:rsidRDefault="00EA3CF9" w:rsidP="00EA3CF9">
      <w:pPr>
        <w:pStyle w:val="a5"/>
        <w:tabs>
          <w:tab w:val="left" w:pos="9356"/>
        </w:tabs>
        <w:ind w:firstLine="708"/>
        <w:jc w:val="both"/>
        <w:rPr>
          <w:rFonts w:ascii="Times New Roman" w:hAnsi="Times New Roman"/>
          <w:sz w:val="28"/>
          <w:szCs w:val="28"/>
        </w:rPr>
      </w:pPr>
      <w:r w:rsidRPr="009521CB">
        <w:rPr>
          <w:rFonts w:ascii="Times New Roman" w:hAnsi="Times New Roman"/>
          <w:sz w:val="28"/>
          <w:szCs w:val="28"/>
        </w:rPr>
        <w:t>на содержание автомобильных дорог составляют 59 698,3 тыс. руб. (в уточненном бюджете 2020 года – 58 873,0 тыс. руб.),</w:t>
      </w:r>
    </w:p>
    <w:p w:rsidR="00EA3CF9" w:rsidRPr="009521CB" w:rsidRDefault="00EA3CF9" w:rsidP="00EA3CF9">
      <w:pPr>
        <w:autoSpaceDE w:val="0"/>
        <w:autoSpaceDN w:val="0"/>
        <w:adjustRightInd w:val="0"/>
        <w:spacing w:after="0" w:line="240" w:lineRule="auto"/>
        <w:ind w:firstLine="708"/>
        <w:jc w:val="both"/>
        <w:rPr>
          <w:rFonts w:ascii="Times New Roman" w:hAnsi="Times New Roman"/>
          <w:sz w:val="28"/>
          <w:szCs w:val="28"/>
        </w:rPr>
      </w:pPr>
      <w:r w:rsidRPr="009521CB">
        <w:rPr>
          <w:rFonts w:ascii="Times New Roman" w:hAnsi="Times New Roman"/>
          <w:sz w:val="28"/>
          <w:szCs w:val="28"/>
        </w:rPr>
        <w:t xml:space="preserve">на проектирование, строительство (реконструкцию), капитальный ремонт и ремонт автомобильных дорог составляют 74 298,7 тыс. руб. (в 2020 году – 81 631,8 тыс. руб.). Снижение расходов по данному направлению в очередном 2021 году обусловлено в т. ч. сокращением  объема субсидии из бюджета Пермского края на эти цели на 4 953,7 тыс. руб. (на условиях </w:t>
      </w:r>
      <w:proofErr w:type="spellStart"/>
      <w:r w:rsidRPr="009521CB">
        <w:rPr>
          <w:rFonts w:ascii="Times New Roman" w:hAnsi="Times New Roman"/>
          <w:sz w:val="28"/>
          <w:szCs w:val="28"/>
        </w:rPr>
        <w:t>софинансирования</w:t>
      </w:r>
      <w:proofErr w:type="spellEnd"/>
      <w:r w:rsidRPr="009521CB">
        <w:rPr>
          <w:rFonts w:ascii="Times New Roman" w:hAnsi="Times New Roman"/>
          <w:sz w:val="28"/>
          <w:szCs w:val="28"/>
        </w:rPr>
        <w:t xml:space="preserve"> планируется передать бюджету округа на </w:t>
      </w:r>
      <w:r>
        <w:rPr>
          <w:rFonts w:ascii="Times New Roman" w:hAnsi="Times New Roman"/>
          <w:sz w:val="28"/>
          <w:szCs w:val="28"/>
        </w:rPr>
        <w:t xml:space="preserve">дорожное хозяйство </w:t>
      </w:r>
      <w:r w:rsidRPr="009521CB">
        <w:rPr>
          <w:rFonts w:ascii="Times New Roman" w:hAnsi="Times New Roman"/>
          <w:sz w:val="28"/>
          <w:szCs w:val="28"/>
        </w:rPr>
        <w:t xml:space="preserve"> 66 868,6 тыс. руб.).</w:t>
      </w:r>
    </w:p>
    <w:p w:rsidR="00EA3CF9" w:rsidRPr="009521CB" w:rsidRDefault="00EA3CF9" w:rsidP="00EA3CF9">
      <w:pPr>
        <w:autoSpaceDE w:val="0"/>
        <w:autoSpaceDN w:val="0"/>
        <w:adjustRightInd w:val="0"/>
        <w:spacing w:after="0" w:line="240" w:lineRule="auto"/>
        <w:ind w:firstLine="708"/>
        <w:jc w:val="both"/>
        <w:rPr>
          <w:rFonts w:ascii="Times New Roman" w:hAnsi="Times New Roman"/>
          <w:sz w:val="28"/>
          <w:szCs w:val="28"/>
        </w:rPr>
      </w:pPr>
      <w:r w:rsidRPr="009521CB">
        <w:rPr>
          <w:rFonts w:ascii="Times New Roman" w:hAnsi="Times New Roman"/>
          <w:sz w:val="28"/>
          <w:szCs w:val="28"/>
        </w:rPr>
        <w:t>Расходы на поддержку малого и среднего предпринимательства Октябрьского городского округа на данном этапе формирования бюджета на период 2021-2023 гг. не планируются (в уточненном бюджете 2020 года – 1 000,0 тыс. руб.).</w:t>
      </w:r>
    </w:p>
    <w:p w:rsidR="00EA3CF9" w:rsidRPr="009521CB" w:rsidRDefault="00EA3CF9" w:rsidP="00EA3CF9">
      <w:pPr>
        <w:pStyle w:val="a5"/>
        <w:ind w:firstLine="708"/>
        <w:jc w:val="both"/>
        <w:rPr>
          <w:rFonts w:ascii="Times New Roman" w:hAnsi="Times New Roman"/>
          <w:sz w:val="28"/>
          <w:szCs w:val="28"/>
        </w:rPr>
      </w:pPr>
      <w:r w:rsidRPr="009521CB">
        <w:rPr>
          <w:rFonts w:ascii="Times New Roman" w:hAnsi="Times New Roman"/>
          <w:sz w:val="28"/>
          <w:szCs w:val="28"/>
        </w:rPr>
        <w:t>Источники финансирования расходов по разделу 0400 «Национальная экономика»:</w:t>
      </w:r>
    </w:p>
    <w:p w:rsidR="00EA3CF9" w:rsidRPr="009521CB" w:rsidRDefault="00EA3CF9" w:rsidP="00EA3CF9">
      <w:pPr>
        <w:pStyle w:val="a5"/>
        <w:ind w:firstLine="708"/>
        <w:jc w:val="both"/>
        <w:rPr>
          <w:rFonts w:ascii="Times New Roman" w:hAnsi="Times New Roman"/>
          <w:sz w:val="28"/>
          <w:szCs w:val="28"/>
        </w:rPr>
      </w:pPr>
      <w:r w:rsidRPr="009521CB">
        <w:rPr>
          <w:rFonts w:ascii="Times New Roman" w:hAnsi="Times New Roman"/>
          <w:sz w:val="28"/>
          <w:szCs w:val="28"/>
        </w:rPr>
        <w:t xml:space="preserve">краевой бюджет – 73 632,0 тыс. руб. (46,9% всех расходов по разделу) – администрирование отдельных </w:t>
      </w:r>
      <w:proofErr w:type="spellStart"/>
      <w:r w:rsidRPr="009521CB">
        <w:rPr>
          <w:rFonts w:ascii="Times New Roman" w:hAnsi="Times New Roman"/>
          <w:sz w:val="28"/>
          <w:szCs w:val="28"/>
        </w:rPr>
        <w:t>госполномочий</w:t>
      </w:r>
      <w:proofErr w:type="spellEnd"/>
      <w:r w:rsidRPr="009521CB">
        <w:rPr>
          <w:rFonts w:ascii="Times New Roman" w:hAnsi="Times New Roman"/>
          <w:sz w:val="28"/>
          <w:szCs w:val="28"/>
        </w:rPr>
        <w:t xml:space="preserve"> в сфере сельского хозяйства; осуществление деятельности по обращению с животными без владельцев; ремонт ГТС; проектирование, строительство (реконструкцию), капитальный ремонт и ремонт автомобильных дорог; формирование современной городской среды;</w:t>
      </w:r>
    </w:p>
    <w:p w:rsidR="00EA3CF9" w:rsidRDefault="00EA3CF9" w:rsidP="00EA3CF9">
      <w:pPr>
        <w:pStyle w:val="a5"/>
        <w:ind w:firstLine="708"/>
        <w:jc w:val="both"/>
        <w:rPr>
          <w:rFonts w:ascii="Times New Roman" w:hAnsi="Times New Roman"/>
          <w:sz w:val="28"/>
          <w:szCs w:val="28"/>
        </w:rPr>
      </w:pPr>
      <w:r w:rsidRPr="009521CB">
        <w:rPr>
          <w:rFonts w:ascii="Times New Roman" w:hAnsi="Times New Roman"/>
          <w:sz w:val="28"/>
          <w:szCs w:val="28"/>
        </w:rPr>
        <w:t>местный бюджет – 83 232,5 тыс. руб. (53,1% всех расходов по разделу) – остальные расходы (см. приложение № 2).</w:t>
      </w:r>
      <w:r>
        <w:rPr>
          <w:rFonts w:ascii="Times New Roman" w:hAnsi="Times New Roman"/>
          <w:sz w:val="28"/>
          <w:szCs w:val="28"/>
        </w:rPr>
        <w:t xml:space="preserve">  </w:t>
      </w:r>
    </w:p>
    <w:p w:rsidR="00EA3CF9" w:rsidRDefault="00EA3CF9" w:rsidP="00EA3CF9">
      <w:pPr>
        <w:pStyle w:val="a5"/>
        <w:tabs>
          <w:tab w:val="left" w:pos="9356"/>
        </w:tabs>
        <w:ind w:firstLine="708"/>
        <w:jc w:val="both"/>
        <w:rPr>
          <w:rFonts w:ascii="Times New Roman" w:hAnsi="Times New Roman"/>
          <w:sz w:val="28"/>
          <w:szCs w:val="28"/>
        </w:rPr>
      </w:pPr>
    </w:p>
    <w:p w:rsidR="00EA3CF9" w:rsidRPr="0087725C" w:rsidRDefault="00B14F28" w:rsidP="00EA3CF9">
      <w:pPr>
        <w:pStyle w:val="a5"/>
        <w:ind w:firstLine="708"/>
        <w:jc w:val="both"/>
        <w:rPr>
          <w:rFonts w:ascii="Times New Roman" w:hAnsi="Times New Roman"/>
          <w:sz w:val="28"/>
          <w:szCs w:val="28"/>
        </w:rPr>
      </w:pPr>
      <w:r>
        <w:rPr>
          <w:rFonts w:ascii="Times New Roman" w:hAnsi="Times New Roman"/>
          <w:sz w:val="28"/>
          <w:szCs w:val="28"/>
        </w:rPr>
        <w:t>5.3.7.4</w:t>
      </w:r>
      <w:r w:rsidR="00EA3CF9" w:rsidRPr="0087725C">
        <w:rPr>
          <w:rFonts w:ascii="Times New Roman" w:hAnsi="Times New Roman"/>
          <w:sz w:val="28"/>
          <w:szCs w:val="28"/>
        </w:rPr>
        <w:t xml:space="preserve"> Общие расходы бюджета городского округа по разделу 0500 «Жилищно-коммунальное хозяйство»  на 2021 год планируются в объеме 106 062,9 тыс. руб., что на </w:t>
      </w:r>
      <w:r w:rsidR="00EA3CF9" w:rsidRPr="0087725C">
        <w:rPr>
          <w:rFonts w:ascii="Times New Roman" w:hAnsi="Times New Roman"/>
          <w:b/>
          <w:sz w:val="28"/>
          <w:szCs w:val="28"/>
        </w:rPr>
        <w:t>уровне первоначального бюджета</w:t>
      </w:r>
      <w:r w:rsidR="00EA3CF9" w:rsidRPr="0087725C">
        <w:rPr>
          <w:rFonts w:ascii="Times New Roman" w:hAnsi="Times New Roman"/>
          <w:sz w:val="28"/>
          <w:szCs w:val="28"/>
        </w:rPr>
        <w:t xml:space="preserve"> 2020 года и ниже уточненного бюджета 2020 года на 63 884,0 тыс. руб.</w:t>
      </w:r>
    </w:p>
    <w:p w:rsidR="00EA3CF9" w:rsidRPr="0087725C" w:rsidRDefault="00EA3CF9" w:rsidP="00EA3CF9">
      <w:pPr>
        <w:pStyle w:val="a5"/>
        <w:ind w:firstLine="708"/>
        <w:jc w:val="both"/>
        <w:rPr>
          <w:rFonts w:ascii="Times New Roman" w:hAnsi="Times New Roman"/>
          <w:sz w:val="28"/>
          <w:szCs w:val="28"/>
        </w:rPr>
      </w:pPr>
      <w:r w:rsidRPr="0087725C">
        <w:rPr>
          <w:rFonts w:ascii="Times New Roman" w:hAnsi="Times New Roman"/>
          <w:sz w:val="28"/>
          <w:szCs w:val="28"/>
        </w:rPr>
        <w:t xml:space="preserve">В сфере </w:t>
      </w:r>
      <w:r w:rsidRPr="0087725C">
        <w:rPr>
          <w:rFonts w:ascii="Times New Roman" w:hAnsi="Times New Roman"/>
          <w:b/>
          <w:sz w:val="28"/>
          <w:szCs w:val="28"/>
        </w:rPr>
        <w:t>жилищного хозяйства</w:t>
      </w:r>
      <w:r w:rsidRPr="0087725C">
        <w:rPr>
          <w:rFonts w:ascii="Times New Roman" w:hAnsi="Times New Roman"/>
          <w:sz w:val="28"/>
          <w:szCs w:val="28"/>
        </w:rPr>
        <w:t xml:space="preserve">  планируются бюджетные ассигнования  на обеспечение устойчивого сокращения непригодного для проживания жилого фонда – всего в сумме 23 986,0 тыс. руб., в т.ч. иные межбюджетные трансферты из краевого бюджета  - 20 117,2 тыс. руб.  Данный показатель ниже соответствующего показателя уточненного бюджета 2020 года на 11 383,8 тыс. руб.</w:t>
      </w:r>
    </w:p>
    <w:p w:rsidR="00EA3CF9" w:rsidRPr="0087725C" w:rsidRDefault="00EA3CF9" w:rsidP="00EA3CF9">
      <w:pPr>
        <w:pStyle w:val="a5"/>
        <w:ind w:firstLine="708"/>
        <w:jc w:val="both"/>
        <w:rPr>
          <w:rFonts w:ascii="Times New Roman" w:hAnsi="Times New Roman"/>
          <w:sz w:val="28"/>
          <w:szCs w:val="28"/>
        </w:rPr>
      </w:pPr>
      <w:r w:rsidRPr="0087725C">
        <w:rPr>
          <w:rFonts w:ascii="Times New Roman" w:hAnsi="Times New Roman"/>
          <w:sz w:val="28"/>
          <w:szCs w:val="28"/>
        </w:rPr>
        <w:t xml:space="preserve">Расходы на мероприятия в области </w:t>
      </w:r>
      <w:r w:rsidRPr="0087725C">
        <w:rPr>
          <w:rFonts w:ascii="Times New Roman" w:hAnsi="Times New Roman"/>
          <w:b/>
          <w:sz w:val="28"/>
          <w:szCs w:val="28"/>
        </w:rPr>
        <w:t>коммунального хозяйства</w:t>
      </w:r>
      <w:r w:rsidRPr="0087725C">
        <w:rPr>
          <w:rFonts w:ascii="Times New Roman" w:hAnsi="Times New Roman"/>
          <w:sz w:val="28"/>
          <w:szCs w:val="28"/>
        </w:rPr>
        <w:t xml:space="preserve">  планируются на 2021 год так же с некоторым снижением к базисному 2020 году. Так, на некоторые мероприятия муниципальной программы «Комплексное развитие систем жизнеобеспечения  в Октябрьском городском округе Пермского края»  (теплоснабжение, водоснабжение и водоотведение, газоснабжение) на данном этапе формирования бюджета планируются лишь бюджетные ассигнования  в размере доли местного бюджета с целью привлечения краевых сре</w:t>
      </w:r>
      <w:proofErr w:type="gramStart"/>
      <w:r w:rsidRPr="0087725C">
        <w:rPr>
          <w:rFonts w:ascii="Times New Roman" w:hAnsi="Times New Roman"/>
          <w:sz w:val="28"/>
          <w:szCs w:val="28"/>
        </w:rPr>
        <w:t>дств дл</w:t>
      </w:r>
      <w:proofErr w:type="gramEnd"/>
      <w:r w:rsidRPr="0087725C">
        <w:rPr>
          <w:rFonts w:ascii="Times New Roman" w:hAnsi="Times New Roman"/>
          <w:sz w:val="28"/>
          <w:szCs w:val="28"/>
        </w:rPr>
        <w:t xml:space="preserve">я </w:t>
      </w:r>
      <w:proofErr w:type="spellStart"/>
      <w:r w:rsidRPr="0087725C">
        <w:rPr>
          <w:rFonts w:ascii="Times New Roman" w:hAnsi="Times New Roman"/>
          <w:sz w:val="28"/>
          <w:szCs w:val="28"/>
        </w:rPr>
        <w:t>софинансирования</w:t>
      </w:r>
      <w:proofErr w:type="spellEnd"/>
      <w:r w:rsidRPr="0087725C">
        <w:rPr>
          <w:rFonts w:ascii="Times New Roman" w:hAnsi="Times New Roman"/>
          <w:sz w:val="28"/>
          <w:szCs w:val="28"/>
        </w:rPr>
        <w:t xml:space="preserve"> расходов.</w:t>
      </w:r>
    </w:p>
    <w:p w:rsidR="00EA3CF9" w:rsidRPr="0087725C" w:rsidRDefault="00EA3CF9" w:rsidP="00EA3CF9">
      <w:pPr>
        <w:pStyle w:val="a5"/>
        <w:ind w:firstLine="708"/>
        <w:jc w:val="both"/>
        <w:rPr>
          <w:rFonts w:ascii="Times New Roman" w:hAnsi="Times New Roman"/>
          <w:sz w:val="28"/>
          <w:szCs w:val="28"/>
        </w:rPr>
      </w:pPr>
      <w:r w:rsidRPr="0087725C">
        <w:rPr>
          <w:rFonts w:ascii="Times New Roman" w:hAnsi="Times New Roman"/>
          <w:sz w:val="28"/>
          <w:szCs w:val="28"/>
        </w:rPr>
        <w:t xml:space="preserve">Аналогично, бюджетные ассигнования на некоторые программные мероприятия  муниципальной программы «Комплексное развитие систем жизнеобеспечения  в Октябрьском городском округе Пермского края» в </w:t>
      </w:r>
      <w:r w:rsidRPr="0087725C">
        <w:rPr>
          <w:rFonts w:ascii="Times New Roman" w:hAnsi="Times New Roman"/>
          <w:b/>
          <w:sz w:val="28"/>
          <w:szCs w:val="28"/>
        </w:rPr>
        <w:t>сфере благоустройства</w:t>
      </w:r>
      <w:r w:rsidRPr="0087725C">
        <w:rPr>
          <w:rFonts w:ascii="Times New Roman" w:hAnsi="Times New Roman"/>
          <w:sz w:val="28"/>
          <w:szCs w:val="28"/>
        </w:rPr>
        <w:t xml:space="preserve"> так же к первому чтению  представлены к утверждению лишь в доле местного бюджета. </w:t>
      </w:r>
    </w:p>
    <w:p w:rsidR="00EA3CF9" w:rsidRPr="0087725C" w:rsidRDefault="00EA3CF9" w:rsidP="00EA3CF9">
      <w:pPr>
        <w:pStyle w:val="a5"/>
        <w:ind w:firstLine="708"/>
        <w:jc w:val="both"/>
        <w:rPr>
          <w:rFonts w:ascii="Times New Roman" w:hAnsi="Times New Roman"/>
          <w:sz w:val="28"/>
          <w:szCs w:val="28"/>
        </w:rPr>
      </w:pPr>
      <w:r w:rsidRPr="0087725C">
        <w:rPr>
          <w:rFonts w:ascii="Times New Roman" w:hAnsi="Times New Roman"/>
          <w:sz w:val="28"/>
          <w:szCs w:val="28"/>
        </w:rPr>
        <w:t>Источники финансирования расходов по разделу 0500 «Жилищно-коммунальное хозяйство»  на данном этапе формирования бюджета:</w:t>
      </w:r>
    </w:p>
    <w:p w:rsidR="00EA3CF9" w:rsidRPr="0087725C" w:rsidRDefault="00EA3CF9" w:rsidP="00EA3CF9">
      <w:pPr>
        <w:pStyle w:val="a5"/>
        <w:ind w:firstLine="708"/>
        <w:jc w:val="both"/>
        <w:rPr>
          <w:rFonts w:ascii="Times New Roman" w:hAnsi="Times New Roman"/>
          <w:sz w:val="28"/>
          <w:szCs w:val="28"/>
        </w:rPr>
      </w:pPr>
      <w:r w:rsidRPr="0087725C">
        <w:rPr>
          <w:rFonts w:ascii="Times New Roman" w:hAnsi="Times New Roman"/>
          <w:sz w:val="28"/>
          <w:szCs w:val="28"/>
        </w:rPr>
        <w:t>краевой бюджет – 38 844,6 тыс. руб. (36,6% всех расходов по разделу) – средства на сокращение непригодного для проживания жилого фонда (20 117,2 тыс. руб.),  субсидия на разработку ПСД по строительству объектов питьевого водоснабжения (7 618,2 тыс. руб.),  формирование современной городской среды (11 109,2 тыс. руб.);</w:t>
      </w:r>
    </w:p>
    <w:p w:rsidR="00EA3CF9" w:rsidRPr="0087725C" w:rsidRDefault="00EA3CF9" w:rsidP="00EA3CF9">
      <w:pPr>
        <w:pStyle w:val="a5"/>
        <w:ind w:firstLine="708"/>
        <w:jc w:val="both"/>
        <w:rPr>
          <w:rFonts w:ascii="Times New Roman" w:hAnsi="Times New Roman"/>
          <w:sz w:val="28"/>
          <w:szCs w:val="28"/>
        </w:rPr>
      </w:pPr>
      <w:r w:rsidRPr="0087725C">
        <w:rPr>
          <w:rFonts w:ascii="Times New Roman" w:hAnsi="Times New Roman"/>
          <w:sz w:val="28"/>
          <w:szCs w:val="28"/>
        </w:rPr>
        <w:t xml:space="preserve">местный бюджет – 67 218,3 тыс. руб. (63,4% всех расходов по разделу) – остальные расходы (см. приложение № 2).  </w:t>
      </w:r>
    </w:p>
    <w:p w:rsidR="00EA3CF9" w:rsidRPr="0087725C" w:rsidRDefault="00EA3CF9" w:rsidP="00EA3CF9">
      <w:pPr>
        <w:pStyle w:val="a5"/>
        <w:ind w:firstLine="708"/>
        <w:jc w:val="both"/>
        <w:rPr>
          <w:rFonts w:ascii="Times New Roman" w:hAnsi="Times New Roman"/>
          <w:sz w:val="28"/>
          <w:szCs w:val="28"/>
        </w:rPr>
      </w:pPr>
    </w:p>
    <w:p w:rsidR="00EA3CF9" w:rsidRPr="004363F5" w:rsidRDefault="00B14F28" w:rsidP="00EA3CF9">
      <w:pPr>
        <w:pStyle w:val="a5"/>
        <w:ind w:firstLine="708"/>
        <w:jc w:val="both"/>
        <w:rPr>
          <w:rFonts w:ascii="Times New Roman" w:hAnsi="Times New Roman"/>
          <w:sz w:val="28"/>
          <w:szCs w:val="28"/>
        </w:rPr>
      </w:pPr>
      <w:r>
        <w:rPr>
          <w:rFonts w:ascii="Times New Roman" w:hAnsi="Times New Roman"/>
          <w:sz w:val="28"/>
          <w:szCs w:val="28"/>
        </w:rPr>
        <w:t>5.3.7.</w:t>
      </w:r>
      <w:r w:rsidR="00EA3CF9" w:rsidRPr="004363F5">
        <w:rPr>
          <w:rFonts w:ascii="Times New Roman" w:hAnsi="Times New Roman"/>
          <w:sz w:val="28"/>
          <w:szCs w:val="28"/>
        </w:rPr>
        <w:t>5</w:t>
      </w:r>
      <w:proofErr w:type="gramStart"/>
      <w:r w:rsidR="00EA3CF9" w:rsidRPr="004363F5">
        <w:rPr>
          <w:rFonts w:ascii="Times New Roman" w:hAnsi="Times New Roman"/>
          <w:sz w:val="28"/>
          <w:szCs w:val="28"/>
        </w:rPr>
        <w:t xml:space="preserve"> П</w:t>
      </w:r>
      <w:proofErr w:type="gramEnd"/>
      <w:r w:rsidR="00EA3CF9" w:rsidRPr="004363F5">
        <w:rPr>
          <w:rFonts w:ascii="Times New Roman" w:hAnsi="Times New Roman"/>
          <w:sz w:val="28"/>
          <w:szCs w:val="28"/>
        </w:rPr>
        <w:t xml:space="preserve">о разделу 0600 «Охрана окружающей среды» на 2021 год традиционно планируются незначительные расходы – 100,0 тыс. руб., что  ниже плановых расходов бюджета базисного 2020 года. </w:t>
      </w:r>
    </w:p>
    <w:p w:rsidR="00EA3CF9" w:rsidRPr="003D5A32" w:rsidRDefault="00EA3CF9" w:rsidP="00EA3CF9">
      <w:pPr>
        <w:pStyle w:val="a5"/>
        <w:ind w:firstLine="708"/>
        <w:jc w:val="both"/>
        <w:rPr>
          <w:rFonts w:ascii="Times New Roman" w:hAnsi="Times New Roman"/>
          <w:sz w:val="28"/>
          <w:szCs w:val="28"/>
        </w:rPr>
      </w:pPr>
      <w:r w:rsidRPr="004363F5">
        <w:rPr>
          <w:rFonts w:ascii="Times New Roman" w:hAnsi="Times New Roman"/>
          <w:sz w:val="28"/>
          <w:szCs w:val="28"/>
        </w:rPr>
        <w:t>В рамках реализации  муниципальной программы в сфере охраны окружающей среды, воспроизводства и использования природных ресурсов Октябрьского городского округа Пермского края планируется осуществление расходов по организации и проведению акций,  конкурсов экологической направленности.</w:t>
      </w:r>
    </w:p>
    <w:p w:rsidR="00EA3CF9" w:rsidRPr="003D5A32" w:rsidRDefault="00EA3CF9" w:rsidP="00EA3CF9">
      <w:pPr>
        <w:pStyle w:val="a5"/>
        <w:ind w:firstLine="708"/>
        <w:jc w:val="both"/>
        <w:rPr>
          <w:rFonts w:ascii="Times New Roman" w:hAnsi="Times New Roman"/>
          <w:sz w:val="28"/>
          <w:szCs w:val="28"/>
        </w:rPr>
      </w:pPr>
    </w:p>
    <w:p w:rsidR="00EA3CF9" w:rsidRPr="006525C2" w:rsidRDefault="00B14F28" w:rsidP="00EA3CF9">
      <w:pPr>
        <w:pStyle w:val="a5"/>
        <w:ind w:firstLine="708"/>
        <w:jc w:val="both"/>
        <w:rPr>
          <w:rFonts w:ascii="Times New Roman" w:hAnsi="Times New Roman"/>
          <w:sz w:val="28"/>
          <w:szCs w:val="28"/>
        </w:rPr>
      </w:pPr>
      <w:r>
        <w:rPr>
          <w:rFonts w:ascii="Times New Roman" w:hAnsi="Times New Roman"/>
          <w:sz w:val="28"/>
          <w:szCs w:val="28"/>
        </w:rPr>
        <w:t>5.3.7.</w:t>
      </w:r>
      <w:r w:rsidR="00EA3CF9" w:rsidRPr="006525C2">
        <w:rPr>
          <w:rFonts w:ascii="Times New Roman" w:hAnsi="Times New Roman"/>
          <w:sz w:val="28"/>
          <w:szCs w:val="28"/>
        </w:rPr>
        <w:t>6</w:t>
      </w:r>
      <w:proofErr w:type="gramStart"/>
      <w:r w:rsidR="00EA3CF9" w:rsidRPr="006525C2">
        <w:rPr>
          <w:rFonts w:ascii="Times New Roman" w:hAnsi="Times New Roman"/>
          <w:sz w:val="28"/>
          <w:szCs w:val="28"/>
        </w:rPr>
        <w:t xml:space="preserve"> П</w:t>
      </w:r>
      <w:proofErr w:type="gramEnd"/>
      <w:r w:rsidR="00EA3CF9" w:rsidRPr="006525C2">
        <w:rPr>
          <w:rFonts w:ascii="Times New Roman" w:hAnsi="Times New Roman"/>
          <w:sz w:val="28"/>
          <w:szCs w:val="28"/>
        </w:rPr>
        <w:t>о разделу 0700 «Образование» на 2021 год планируются расходы в общей сумме 485 818,7 тыс. руб., что:</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выше первоначального бюджета  2020 года  на 43 648,0 тыс. руб.,</w:t>
      </w:r>
    </w:p>
    <w:p w:rsidR="00EA3CF9" w:rsidRPr="006525C2" w:rsidRDefault="00EA3CF9" w:rsidP="00EA3CF9">
      <w:pPr>
        <w:pStyle w:val="a5"/>
        <w:ind w:firstLine="708"/>
        <w:jc w:val="both"/>
        <w:rPr>
          <w:rFonts w:ascii="Times New Roman" w:hAnsi="Times New Roman"/>
          <w:b/>
          <w:sz w:val="28"/>
          <w:szCs w:val="28"/>
        </w:rPr>
      </w:pPr>
      <w:r w:rsidRPr="006525C2">
        <w:rPr>
          <w:rFonts w:ascii="Times New Roman" w:hAnsi="Times New Roman"/>
          <w:i/>
          <w:sz w:val="28"/>
          <w:szCs w:val="28"/>
        </w:rPr>
        <w:t>ниже</w:t>
      </w:r>
      <w:r w:rsidRPr="006525C2">
        <w:rPr>
          <w:rFonts w:ascii="Times New Roman" w:hAnsi="Times New Roman"/>
          <w:sz w:val="28"/>
          <w:szCs w:val="28"/>
        </w:rPr>
        <w:t xml:space="preserve"> уточненного бюджета 2020 года  на 32 228,8 тыс. руб. </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 xml:space="preserve">Основные причины  изменения (увеличения) объема </w:t>
      </w:r>
      <w:proofErr w:type="spellStart"/>
      <w:r w:rsidRPr="006525C2">
        <w:rPr>
          <w:rFonts w:ascii="Times New Roman" w:hAnsi="Times New Roman"/>
          <w:sz w:val="28"/>
          <w:szCs w:val="28"/>
        </w:rPr>
        <w:t>фиансирования</w:t>
      </w:r>
      <w:proofErr w:type="spellEnd"/>
      <w:r w:rsidRPr="006525C2">
        <w:rPr>
          <w:rFonts w:ascii="Times New Roman" w:hAnsi="Times New Roman"/>
          <w:sz w:val="28"/>
          <w:szCs w:val="28"/>
        </w:rPr>
        <w:t xml:space="preserve"> отрасли в 2021 году в сравнении с первоначальным бюджетом 2020 года:</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 xml:space="preserve">-увеличиваются плановые расходы на приведение образовательных объектов в нормативное состояние (+9 707,9 тыс. руб.),       </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 xml:space="preserve">-увеличивается объем субвенции на выполнение </w:t>
      </w:r>
      <w:proofErr w:type="spellStart"/>
      <w:r w:rsidRPr="006525C2">
        <w:rPr>
          <w:rFonts w:ascii="Times New Roman" w:hAnsi="Times New Roman"/>
          <w:sz w:val="28"/>
          <w:szCs w:val="28"/>
        </w:rPr>
        <w:t>госполномочий</w:t>
      </w:r>
      <w:proofErr w:type="spellEnd"/>
      <w:r w:rsidRPr="006525C2">
        <w:rPr>
          <w:rFonts w:ascii="Times New Roman" w:hAnsi="Times New Roman"/>
          <w:sz w:val="28"/>
          <w:szCs w:val="28"/>
        </w:rPr>
        <w:t xml:space="preserve">  в сфере общего образования (+33 129,5 тыс. руб.),</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-возникли новые расходы на организацию горячего бесплатного питания  в начальном общем образовании (+20 765,8 тыс. руб.),</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-в связи с централизацией бухгалтерии «уходят» расходы  на обеспечение функционирования  Централизованной бухгалтерии Управления образования (-12 534,5 тыс</w:t>
      </w:r>
      <w:proofErr w:type="gramStart"/>
      <w:r w:rsidRPr="006525C2">
        <w:rPr>
          <w:rFonts w:ascii="Times New Roman" w:hAnsi="Times New Roman"/>
          <w:sz w:val="28"/>
          <w:szCs w:val="28"/>
        </w:rPr>
        <w:t>.р</w:t>
      </w:r>
      <w:proofErr w:type="gramEnd"/>
      <w:r w:rsidRPr="006525C2">
        <w:rPr>
          <w:rFonts w:ascii="Times New Roman" w:hAnsi="Times New Roman"/>
          <w:sz w:val="28"/>
          <w:szCs w:val="28"/>
        </w:rPr>
        <w:t>уб.),</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-уменьшаются расходы на обеспечение функционирования  дошкольных организаций (-2 139,9 тыс. руб.),</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-уменьшаются расходы на организацию предоставления образования обучающимся с ограниченными возможностями здоровья (-2 430,3 тыс. руб.),</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-уменьшаются плановые расходы на обеспечение функционирования школ (-1 744,4 тыс. руб.).</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Основные причины  снижения финансирования отрасли в 2021 году в сравнении с уточненным бюджетом текущего 2020 года:</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-сокращаются плановые расходы на приведение образовательных объектов в нормативное состояние (-24 120,7 тыс. руб.),</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-в связи с централизацией бухгалтерии «уходят» расходы  на обеспечение функционирования  Централизованной бухгалтерии Управления образования (-12 534,5 тыс</w:t>
      </w:r>
      <w:proofErr w:type="gramStart"/>
      <w:r w:rsidRPr="006525C2">
        <w:rPr>
          <w:rFonts w:ascii="Times New Roman" w:hAnsi="Times New Roman"/>
          <w:sz w:val="28"/>
          <w:szCs w:val="28"/>
        </w:rPr>
        <w:t>.р</w:t>
      </w:r>
      <w:proofErr w:type="gramEnd"/>
      <w:r w:rsidRPr="006525C2">
        <w:rPr>
          <w:rFonts w:ascii="Times New Roman" w:hAnsi="Times New Roman"/>
          <w:sz w:val="28"/>
          <w:szCs w:val="28"/>
        </w:rPr>
        <w:t>уб.).</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Как указывалось выше, расходы по разделу 0700 «Образование»  в структуре плановых расходов бюджета  округа 2021 года занимают традиционно наибольший удельный вес (43,9% общих расходов бюджета района).</w:t>
      </w:r>
    </w:p>
    <w:p w:rsidR="00EA3CF9" w:rsidRPr="006525C2" w:rsidRDefault="00EA3CF9" w:rsidP="00EA3CF9">
      <w:pPr>
        <w:pStyle w:val="a5"/>
        <w:ind w:firstLine="708"/>
        <w:jc w:val="both"/>
        <w:rPr>
          <w:rFonts w:ascii="Times New Roman" w:hAnsi="Times New Roman"/>
          <w:sz w:val="28"/>
          <w:szCs w:val="28"/>
        </w:rPr>
      </w:pPr>
      <w:r w:rsidRPr="006525C2">
        <w:rPr>
          <w:rFonts w:ascii="Times New Roman" w:hAnsi="Times New Roman"/>
          <w:sz w:val="28"/>
          <w:szCs w:val="28"/>
        </w:rPr>
        <w:t>70,3% всех плановых расходов бюджета  2021 года на образование (341 729,5 тыс. руб.) планируется осуществлять за счет сре</w:t>
      </w:r>
      <w:proofErr w:type="gramStart"/>
      <w:r w:rsidRPr="006525C2">
        <w:rPr>
          <w:rFonts w:ascii="Times New Roman" w:hAnsi="Times New Roman"/>
          <w:sz w:val="28"/>
          <w:szCs w:val="28"/>
        </w:rPr>
        <w:t>дств кр</w:t>
      </w:r>
      <w:proofErr w:type="gramEnd"/>
      <w:r w:rsidRPr="006525C2">
        <w:rPr>
          <w:rFonts w:ascii="Times New Roman" w:hAnsi="Times New Roman"/>
          <w:sz w:val="28"/>
          <w:szCs w:val="28"/>
        </w:rPr>
        <w:t>аевого бюджета, т.к.:</w:t>
      </w:r>
    </w:p>
    <w:p w:rsidR="00EA3CF9" w:rsidRPr="006525C2" w:rsidRDefault="00EA3CF9" w:rsidP="00EA3CF9">
      <w:pPr>
        <w:pStyle w:val="a5"/>
        <w:ind w:firstLine="708"/>
        <w:jc w:val="both"/>
        <w:rPr>
          <w:rFonts w:ascii="Times New Roman" w:hAnsi="Times New Roman"/>
          <w:i/>
          <w:sz w:val="28"/>
          <w:szCs w:val="28"/>
        </w:rPr>
      </w:pPr>
      <w:r w:rsidRPr="006525C2">
        <w:rPr>
          <w:rFonts w:ascii="Times New Roman" w:hAnsi="Times New Roman"/>
          <w:sz w:val="28"/>
          <w:szCs w:val="28"/>
        </w:rPr>
        <w:t>а)</w:t>
      </w:r>
      <w:proofErr w:type="gramStart"/>
      <w:r w:rsidRPr="006525C2">
        <w:rPr>
          <w:rFonts w:ascii="Times New Roman" w:hAnsi="Times New Roman"/>
          <w:sz w:val="28"/>
          <w:szCs w:val="28"/>
        </w:rPr>
        <w:t>.</w:t>
      </w:r>
      <w:proofErr w:type="gramEnd"/>
      <w:r w:rsidRPr="006525C2">
        <w:rPr>
          <w:rFonts w:ascii="Times New Roman" w:hAnsi="Times New Roman"/>
          <w:sz w:val="28"/>
          <w:szCs w:val="28"/>
        </w:rPr>
        <w:t xml:space="preserve"> </w:t>
      </w:r>
      <w:proofErr w:type="gramStart"/>
      <w:r w:rsidRPr="006525C2">
        <w:rPr>
          <w:rFonts w:ascii="Times New Roman" w:hAnsi="Times New Roman"/>
          <w:sz w:val="28"/>
          <w:szCs w:val="28"/>
        </w:rPr>
        <w:t>з</w:t>
      </w:r>
      <w:proofErr w:type="gramEnd"/>
      <w:r w:rsidRPr="006525C2">
        <w:rPr>
          <w:rFonts w:ascii="Times New Roman" w:hAnsi="Times New Roman"/>
          <w:sz w:val="28"/>
          <w:szCs w:val="28"/>
        </w:rPr>
        <w:t>начительная часть расходов бюджета городского округа в сфере образования приходится на исполнение государственных полномочий</w:t>
      </w:r>
      <w:r w:rsidRPr="006525C2">
        <w:rPr>
          <w:rFonts w:ascii="Times New Roman" w:hAnsi="Times New Roman"/>
          <w:i/>
          <w:sz w:val="28"/>
          <w:szCs w:val="28"/>
        </w:rPr>
        <w:t xml:space="preserve"> (учебный процесс в дошкольном образовании, учебный процесс в общем образовании, социальная поддержка педагогических работников, социальная поддержка учащимся из многодетных малоимущих и малоимущих семей, компенсация части родительской платы за присмотр и уход за ребенком в дошкольных образовательных учреждениях),</w:t>
      </w:r>
    </w:p>
    <w:p w:rsidR="00EA3CF9" w:rsidRPr="006525C2" w:rsidRDefault="00EA3CF9" w:rsidP="00EA3CF9">
      <w:pPr>
        <w:pStyle w:val="a5"/>
        <w:ind w:firstLine="708"/>
        <w:jc w:val="both"/>
        <w:rPr>
          <w:rFonts w:ascii="Times New Roman" w:hAnsi="Times New Roman"/>
          <w:i/>
          <w:sz w:val="28"/>
          <w:szCs w:val="28"/>
        </w:rPr>
      </w:pPr>
      <w:r w:rsidRPr="006525C2">
        <w:rPr>
          <w:rFonts w:ascii="Times New Roman" w:hAnsi="Times New Roman"/>
          <w:sz w:val="28"/>
          <w:szCs w:val="28"/>
        </w:rPr>
        <w:t>б)</w:t>
      </w:r>
      <w:proofErr w:type="gramStart"/>
      <w:r w:rsidRPr="006525C2">
        <w:rPr>
          <w:rFonts w:ascii="Times New Roman" w:hAnsi="Times New Roman"/>
          <w:sz w:val="28"/>
          <w:szCs w:val="28"/>
        </w:rPr>
        <w:t>.</w:t>
      </w:r>
      <w:proofErr w:type="gramEnd"/>
      <w:r w:rsidRPr="006525C2">
        <w:rPr>
          <w:rFonts w:ascii="Times New Roman" w:hAnsi="Times New Roman"/>
          <w:sz w:val="28"/>
          <w:szCs w:val="28"/>
        </w:rPr>
        <w:t xml:space="preserve"> </w:t>
      </w:r>
      <w:proofErr w:type="gramStart"/>
      <w:r w:rsidRPr="006525C2">
        <w:rPr>
          <w:rFonts w:ascii="Times New Roman" w:hAnsi="Times New Roman"/>
          <w:sz w:val="28"/>
          <w:szCs w:val="28"/>
        </w:rPr>
        <w:t>ч</w:t>
      </w:r>
      <w:proofErr w:type="gramEnd"/>
      <w:r w:rsidRPr="006525C2">
        <w:rPr>
          <w:rFonts w:ascii="Times New Roman" w:hAnsi="Times New Roman"/>
          <w:sz w:val="28"/>
          <w:szCs w:val="28"/>
        </w:rPr>
        <w:t xml:space="preserve">асть расходных обязательств городского округа по решению вопросов местного значения </w:t>
      </w:r>
      <w:proofErr w:type="spellStart"/>
      <w:r w:rsidRPr="006525C2">
        <w:rPr>
          <w:rFonts w:ascii="Times New Roman" w:hAnsi="Times New Roman"/>
          <w:sz w:val="28"/>
          <w:szCs w:val="28"/>
        </w:rPr>
        <w:t>софинансируется</w:t>
      </w:r>
      <w:proofErr w:type="spellEnd"/>
      <w:r w:rsidRPr="006525C2">
        <w:rPr>
          <w:rFonts w:ascii="Times New Roman" w:hAnsi="Times New Roman"/>
          <w:sz w:val="28"/>
          <w:szCs w:val="28"/>
        </w:rPr>
        <w:t xml:space="preserve"> (субсидируется) из краевого бюджета</w:t>
      </w:r>
      <w:r w:rsidRPr="006525C2">
        <w:rPr>
          <w:rFonts w:ascii="Times New Roman" w:hAnsi="Times New Roman"/>
          <w:i/>
          <w:sz w:val="28"/>
          <w:szCs w:val="28"/>
        </w:rPr>
        <w:t xml:space="preserve"> (организацию предоставления образования для обучающихся с ограниченными возможностями здоровья в организациях, осуществляющих образовательную деятельность по адаптированным основным общеобразовательным программам (коррекционные образовательные организации). </w:t>
      </w:r>
    </w:p>
    <w:p w:rsidR="00EA3CF9" w:rsidRPr="006525C2" w:rsidRDefault="00EA3CF9" w:rsidP="00EA3CF9">
      <w:pPr>
        <w:pStyle w:val="a5"/>
        <w:ind w:firstLine="708"/>
        <w:jc w:val="both"/>
        <w:rPr>
          <w:rFonts w:ascii="Times New Roman" w:hAnsi="Times New Roman"/>
          <w:i/>
          <w:sz w:val="28"/>
          <w:szCs w:val="28"/>
        </w:rPr>
      </w:pPr>
      <w:proofErr w:type="gramStart"/>
      <w:r w:rsidRPr="006525C2">
        <w:rPr>
          <w:rFonts w:ascii="Times New Roman" w:hAnsi="Times New Roman"/>
          <w:sz w:val="28"/>
          <w:szCs w:val="28"/>
        </w:rPr>
        <w:t xml:space="preserve">Средства местного бюджета 144 089,2 тыс. руб. (29,7% всех расходов на образование) планируется направить в соответствии с законодательно установленными  полномочиями в сфере образования </w:t>
      </w:r>
      <w:r w:rsidRPr="006525C2">
        <w:rPr>
          <w:rFonts w:ascii="Times New Roman" w:hAnsi="Times New Roman"/>
          <w:i/>
          <w:sz w:val="28"/>
          <w:szCs w:val="28"/>
        </w:rPr>
        <w:t>на льготы родителям по родительской плате в дошкольном образовании, на обеспечение функционирования организаций дошкольного и общего образования (материальные расходы, не связанные с учебным процессом),   приведение объектов образования в нормативное состояние (ремонты, оборудование),  предоставление услуг по дополнительному образованию</w:t>
      </w:r>
      <w:proofErr w:type="gramEnd"/>
      <w:r w:rsidRPr="006525C2">
        <w:rPr>
          <w:rFonts w:ascii="Times New Roman" w:hAnsi="Times New Roman"/>
          <w:i/>
          <w:sz w:val="28"/>
          <w:szCs w:val="28"/>
        </w:rPr>
        <w:t xml:space="preserve"> детей и педагогических работников,    руководство и управление в сфере образования,  обеспечение материальных затрат, не связанных с учебным процессом,  и др. </w:t>
      </w:r>
    </w:p>
    <w:p w:rsidR="00EA3CF9" w:rsidRPr="006525C2" w:rsidRDefault="00EA3CF9" w:rsidP="00EA3CF9">
      <w:pPr>
        <w:pStyle w:val="a5"/>
        <w:ind w:firstLine="708"/>
        <w:jc w:val="both"/>
        <w:rPr>
          <w:rFonts w:ascii="Times New Roman" w:hAnsi="Times New Roman"/>
          <w:sz w:val="28"/>
          <w:szCs w:val="28"/>
        </w:rPr>
      </w:pPr>
      <w:proofErr w:type="gramStart"/>
      <w:r w:rsidRPr="006525C2">
        <w:rPr>
          <w:rFonts w:ascii="Times New Roman" w:hAnsi="Times New Roman"/>
          <w:sz w:val="28"/>
          <w:szCs w:val="28"/>
        </w:rPr>
        <w:t>Расходы спрогнозированы в соответствии с  Методикой планирования бюджетных ассигнований Октябрьского городского округа исходя из соответствующих показателей базисного 2020 года,  индексация расходов произведена в отношении коммунальных услуг со второго полугодия 2021 года, материальные расходы не индексировались (сокращены), при планировании расходов на оплату труда учитывались требования майских</w:t>
      </w:r>
      <w:r w:rsidRPr="006525C2">
        <w:rPr>
          <w:rStyle w:val="a8"/>
          <w:rFonts w:ascii="Times New Roman" w:hAnsi="Times New Roman"/>
          <w:sz w:val="28"/>
          <w:szCs w:val="28"/>
        </w:rPr>
        <w:footnoteReference w:id="5"/>
      </w:r>
      <w:r w:rsidRPr="006525C2">
        <w:rPr>
          <w:rFonts w:ascii="Times New Roman" w:hAnsi="Times New Roman"/>
          <w:sz w:val="28"/>
          <w:szCs w:val="28"/>
        </w:rPr>
        <w:t xml:space="preserve"> Указов Президента РФ  2012 года (обеспечено поддержание достигнутого уровня средней заработной платы).</w:t>
      </w:r>
      <w:proofErr w:type="gramEnd"/>
      <w:r w:rsidRPr="006525C2">
        <w:rPr>
          <w:rFonts w:ascii="Times New Roman" w:hAnsi="Times New Roman"/>
          <w:sz w:val="28"/>
          <w:szCs w:val="28"/>
        </w:rPr>
        <w:t xml:space="preserve"> Расходы на приведение объектов образования в нормативное состояние (ремонты, оборудование) спрогнозированы на основании представленных смет, расчетов.  </w:t>
      </w:r>
    </w:p>
    <w:p w:rsidR="00EA3CF9" w:rsidRDefault="00EA3CF9" w:rsidP="00EA3CF9">
      <w:pPr>
        <w:pStyle w:val="a5"/>
        <w:tabs>
          <w:tab w:val="left" w:pos="2028"/>
        </w:tabs>
        <w:ind w:firstLine="708"/>
        <w:jc w:val="both"/>
        <w:rPr>
          <w:rFonts w:ascii="Times New Roman" w:hAnsi="Times New Roman"/>
          <w:sz w:val="28"/>
          <w:szCs w:val="28"/>
        </w:rPr>
      </w:pPr>
      <w:r>
        <w:rPr>
          <w:rFonts w:ascii="Times New Roman" w:hAnsi="Times New Roman"/>
          <w:sz w:val="28"/>
          <w:szCs w:val="28"/>
        </w:rPr>
        <w:tab/>
      </w:r>
    </w:p>
    <w:p w:rsidR="00EA3CF9" w:rsidRPr="006E7CEA" w:rsidRDefault="00B14F28" w:rsidP="00EA3CF9">
      <w:pPr>
        <w:pStyle w:val="a5"/>
        <w:ind w:firstLine="708"/>
        <w:jc w:val="both"/>
        <w:rPr>
          <w:rFonts w:ascii="Times New Roman" w:hAnsi="Times New Roman"/>
          <w:sz w:val="28"/>
          <w:szCs w:val="28"/>
        </w:rPr>
      </w:pPr>
      <w:r>
        <w:rPr>
          <w:rFonts w:ascii="Times New Roman" w:hAnsi="Times New Roman"/>
          <w:sz w:val="28"/>
          <w:szCs w:val="28"/>
        </w:rPr>
        <w:t>5.3.7.</w:t>
      </w:r>
      <w:r w:rsidR="00EA3CF9" w:rsidRPr="006E7CEA">
        <w:rPr>
          <w:rFonts w:ascii="Times New Roman" w:hAnsi="Times New Roman"/>
          <w:sz w:val="28"/>
          <w:szCs w:val="28"/>
        </w:rPr>
        <w:t>7</w:t>
      </w:r>
      <w:proofErr w:type="gramStart"/>
      <w:r w:rsidR="00EA3CF9" w:rsidRPr="006E7CEA">
        <w:rPr>
          <w:rFonts w:ascii="Times New Roman" w:hAnsi="Times New Roman"/>
          <w:sz w:val="28"/>
          <w:szCs w:val="28"/>
        </w:rPr>
        <w:t xml:space="preserve"> П</w:t>
      </w:r>
      <w:proofErr w:type="gramEnd"/>
      <w:r w:rsidR="00EA3CF9" w:rsidRPr="006E7CEA">
        <w:rPr>
          <w:rFonts w:ascii="Times New Roman" w:hAnsi="Times New Roman"/>
          <w:sz w:val="28"/>
          <w:szCs w:val="28"/>
        </w:rPr>
        <w:t>о разделу расходов 0800 «Культура, кинематография» на 2021 год планируются расходы в общей сумме 66 166,6 тыс. руб. (100%  средства местного бюджета), что на уровне расходов первоначального  и уточненного бюджетов 2020 года (99,3%  и 98,5% к расходам 2020 года соответственно).</w:t>
      </w:r>
    </w:p>
    <w:p w:rsidR="00EA3CF9" w:rsidRPr="00B14F28" w:rsidRDefault="00EA3CF9" w:rsidP="00EA3CF9">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14F28">
        <w:rPr>
          <w:rFonts w:ascii="Times New Roman" w:hAnsi="Times New Roman"/>
          <w:sz w:val="28"/>
          <w:szCs w:val="28"/>
        </w:rPr>
        <w:t>В соответствии с требованиями бюджетного законодательства Российской Федерации по данному разделу запланированы расходы на предоставление услуг в сфере культуры, обеспечение деятельности учреждений культуры, организацию и проведение культурных мероприятий, а также расходы на обеспечение деятельности органов, учреждений, осуществляющих руководство, управление в сфере культуры, а также разработку общей политики, планов, программ в этой сфере, управление ими, их координацию и контроль.</w:t>
      </w:r>
      <w:proofErr w:type="gramEnd"/>
    </w:p>
    <w:p w:rsidR="00EA3CF9" w:rsidRPr="006E7CEA" w:rsidRDefault="00EA3CF9" w:rsidP="00EA3CF9">
      <w:pPr>
        <w:pStyle w:val="a5"/>
        <w:ind w:firstLine="708"/>
        <w:jc w:val="both"/>
        <w:rPr>
          <w:rFonts w:ascii="Times New Roman" w:hAnsi="Times New Roman"/>
          <w:sz w:val="28"/>
          <w:szCs w:val="28"/>
        </w:rPr>
      </w:pPr>
      <w:r w:rsidRPr="006E7CEA">
        <w:rPr>
          <w:rFonts w:ascii="Times New Roman" w:hAnsi="Times New Roman"/>
          <w:sz w:val="28"/>
          <w:szCs w:val="28"/>
        </w:rPr>
        <w:t>Объем плановых расходов рассчитан  в соответствии с Методикой  планирования бюджетных ассигнований Октябрьского городского округа исходя из минимальной финансовой потребности.</w:t>
      </w:r>
    </w:p>
    <w:p w:rsidR="00EA3CF9" w:rsidRPr="006E7CEA" w:rsidRDefault="00EA3CF9" w:rsidP="00EA3CF9">
      <w:pPr>
        <w:pStyle w:val="a5"/>
        <w:ind w:firstLine="708"/>
        <w:jc w:val="both"/>
        <w:rPr>
          <w:rFonts w:ascii="Times New Roman" w:hAnsi="Times New Roman"/>
          <w:sz w:val="28"/>
          <w:szCs w:val="28"/>
        </w:rPr>
      </w:pPr>
      <w:r w:rsidRPr="006E7CEA">
        <w:rPr>
          <w:rFonts w:ascii="Times New Roman" w:hAnsi="Times New Roman"/>
          <w:sz w:val="28"/>
          <w:szCs w:val="28"/>
        </w:rPr>
        <w:t>Бюджетные ассигнования на оплату труда работников культуры сохранены на уровне 2020 года (26 868,37 руб. с учетом требований  майских Указов</w:t>
      </w:r>
      <w:r w:rsidRPr="006E7CEA">
        <w:rPr>
          <w:rStyle w:val="a8"/>
          <w:rFonts w:ascii="Times New Roman" w:hAnsi="Times New Roman"/>
          <w:sz w:val="28"/>
          <w:szCs w:val="28"/>
        </w:rPr>
        <w:footnoteReference w:id="6"/>
      </w:r>
      <w:r w:rsidRPr="006E7CEA">
        <w:rPr>
          <w:rFonts w:ascii="Times New Roman" w:hAnsi="Times New Roman"/>
          <w:sz w:val="28"/>
          <w:szCs w:val="28"/>
        </w:rPr>
        <w:t xml:space="preserve"> Президента РФ). </w:t>
      </w:r>
    </w:p>
    <w:p w:rsidR="00EA3CF9" w:rsidRPr="006E7CEA" w:rsidRDefault="00EA3CF9" w:rsidP="00EA3CF9">
      <w:pPr>
        <w:pStyle w:val="a5"/>
        <w:ind w:firstLine="708"/>
        <w:jc w:val="both"/>
        <w:rPr>
          <w:rFonts w:ascii="Times New Roman" w:hAnsi="Times New Roman"/>
          <w:sz w:val="28"/>
          <w:szCs w:val="28"/>
        </w:rPr>
      </w:pPr>
      <w:r w:rsidRPr="006E7CEA">
        <w:rPr>
          <w:rFonts w:ascii="Times New Roman" w:hAnsi="Times New Roman"/>
          <w:sz w:val="28"/>
          <w:szCs w:val="28"/>
        </w:rPr>
        <w:t>Как указано выше, в целом расходы по разделу на 2021 год планируются на уровне предшествующего 2020 года.</w:t>
      </w:r>
    </w:p>
    <w:p w:rsidR="00EA3CF9" w:rsidRPr="006E7CEA" w:rsidRDefault="00EA3CF9" w:rsidP="00EA3CF9">
      <w:pPr>
        <w:pStyle w:val="a5"/>
        <w:ind w:firstLine="708"/>
        <w:jc w:val="both"/>
        <w:rPr>
          <w:rFonts w:ascii="Times New Roman" w:hAnsi="Times New Roman"/>
          <w:sz w:val="28"/>
          <w:szCs w:val="28"/>
        </w:rPr>
      </w:pPr>
      <w:r w:rsidRPr="006E7CEA">
        <w:rPr>
          <w:rFonts w:ascii="Times New Roman" w:hAnsi="Times New Roman"/>
          <w:sz w:val="28"/>
          <w:szCs w:val="28"/>
        </w:rPr>
        <w:t>При этом, как указано выше, «ушли»  начиная с 2021 года из данного раздела  в раздел 0100 «Общегосударственные расходы»  в связи с централизацией бухгалтерии расходы на услуги в области бухгалтерского обслуживания,  финансовой деятельности муниципальных учреждений культуры и спорта (- 3 384,3 тыс. руб. к уточненному бюджету 2020 года).</w:t>
      </w:r>
    </w:p>
    <w:p w:rsidR="00EA3CF9" w:rsidRPr="006E7CEA" w:rsidRDefault="00EA3CF9" w:rsidP="00EA3CF9">
      <w:pPr>
        <w:pStyle w:val="a5"/>
        <w:ind w:firstLine="708"/>
        <w:jc w:val="both"/>
        <w:rPr>
          <w:rFonts w:ascii="Times New Roman" w:hAnsi="Times New Roman"/>
          <w:sz w:val="28"/>
          <w:szCs w:val="28"/>
        </w:rPr>
      </w:pPr>
      <w:r w:rsidRPr="006E7CEA">
        <w:rPr>
          <w:rFonts w:ascii="Times New Roman" w:hAnsi="Times New Roman"/>
          <w:sz w:val="28"/>
          <w:szCs w:val="28"/>
        </w:rPr>
        <w:t>Одновременно,  планируется увеличение расходов на приведение в нормативное состояние объектов культуры, в т.ч. текущие ремонты зданий сельских домов культуры (прирост плановых расходов в целом на  1 667,5 тыс. руб.).</w:t>
      </w:r>
    </w:p>
    <w:p w:rsidR="00EA3CF9" w:rsidRPr="006E7CEA" w:rsidRDefault="00EA3CF9" w:rsidP="00EA3CF9">
      <w:pPr>
        <w:pStyle w:val="a5"/>
        <w:ind w:firstLine="708"/>
        <w:jc w:val="both"/>
        <w:rPr>
          <w:rFonts w:ascii="Times New Roman" w:hAnsi="Times New Roman"/>
          <w:bCs/>
          <w:color w:val="202122"/>
          <w:sz w:val="28"/>
          <w:szCs w:val="28"/>
          <w:shd w:val="clear" w:color="auto" w:fill="FFFFFF"/>
        </w:rPr>
      </w:pPr>
      <w:r w:rsidRPr="006E7CEA">
        <w:rPr>
          <w:rFonts w:ascii="Times New Roman" w:hAnsi="Times New Roman"/>
          <w:sz w:val="28"/>
          <w:szCs w:val="28"/>
        </w:rPr>
        <w:t xml:space="preserve">Так же с приростом на 723,4 тыс. руб. планируются бюджетные ассигнования на организацию и проведение социально значимых, календарных мероприятий (в 2020 году расходы на данные цели в связи с пандемией   </w:t>
      </w:r>
      <w:r w:rsidRPr="006E7CEA">
        <w:rPr>
          <w:rFonts w:ascii="Times New Roman" w:hAnsi="Times New Roman"/>
          <w:bCs/>
          <w:color w:val="202122"/>
          <w:sz w:val="28"/>
          <w:szCs w:val="28"/>
          <w:shd w:val="clear" w:color="auto" w:fill="FFFFFF"/>
        </w:rPr>
        <w:t>COVID-19 были сокращены в сравнении с первоначальными плановыми назначениями).</w:t>
      </w:r>
    </w:p>
    <w:p w:rsidR="00EA3CF9" w:rsidRPr="006E7CEA" w:rsidRDefault="00EA3CF9" w:rsidP="00EA3CF9">
      <w:pPr>
        <w:pStyle w:val="a5"/>
        <w:ind w:firstLine="708"/>
        <w:jc w:val="both"/>
        <w:rPr>
          <w:rFonts w:ascii="Times New Roman" w:hAnsi="Times New Roman"/>
          <w:bCs/>
          <w:color w:val="202122"/>
          <w:sz w:val="28"/>
          <w:szCs w:val="28"/>
          <w:shd w:val="clear" w:color="auto" w:fill="FFFFFF"/>
        </w:rPr>
      </w:pPr>
      <w:r w:rsidRPr="006E7CEA">
        <w:rPr>
          <w:rFonts w:ascii="Times New Roman" w:hAnsi="Times New Roman"/>
          <w:bCs/>
          <w:color w:val="202122"/>
          <w:sz w:val="28"/>
          <w:szCs w:val="28"/>
          <w:shd w:val="clear" w:color="auto" w:fill="FFFFFF"/>
        </w:rPr>
        <w:t>Увеличиваются плановые расходы на предоставление субсидий  учреждениям культуры на предоставление муниципальных услуг   по организации и предоставлению культурно-массовых мероприятий на 1 736,5тыс. руб. (индексация коммунальных услуг и др.).</w:t>
      </w:r>
    </w:p>
    <w:p w:rsidR="00EA3CF9" w:rsidRPr="006E7CEA" w:rsidRDefault="00EA3CF9" w:rsidP="00EA3CF9">
      <w:pPr>
        <w:pStyle w:val="a5"/>
        <w:ind w:firstLine="708"/>
        <w:jc w:val="both"/>
        <w:rPr>
          <w:rFonts w:ascii="Times New Roman" w:hAnsi="Times New Roman"/>
          <w:sz w:val="28"/>
          <w:szCs w:val="28"/>
        </w:rPr>
      </w:pPr>
      <w:r w:rsidRPr="006E7CEA">
        <w:rPr>
          <w:rFonts w:ascii="Times New Roman" w:hAnsi="Times New Roman"/>
          <w:bCs/>
          <w:color w:val="202122"/>
          <w:sz w:val="28"/>
          <w:szCs w:val="28"/>
          <w:shd w:val="clear" w:color="auto" w:fill="FFFFFF"/>
        </w:rPr>
        <w:t>Не планируются на данном этапе формирования бюджета  расходы на  подготовку и выпуск издательских материалов (-400,0 тыс. руб. к бюджету 2020 года), а так же государственная (краевая) поддержка отрасли культуры (-450,0 тыс. руб.) и расходы на исполнение решений судов (-318,8 тыс. руб. к бюджету 2020 года).</w:t>
      </w:r>
    </w:p>
    <w:p w:rsidR="00EA3CF9" w:rsidRDefault="00EA3CF9" w:rsidP="00EA3CF9">
      <w:pPr>
        <w:pStyle w:val="a5"/>
        <w:ind w:firstLine="708"/>
        <w:jc w:val="both"/>
        <w:rPr>
          <w:rFonts w:ascii="Times New Roman" w:hAnsi="Times New Roman"/>
          <w:sz w:val="28"/>
          <w:szCs w:val="28"/>
        </w:rPr>
      </w:pPr>
      <w:r w:rsidRPr="006E7CEA">
        <w:rPr>
          <w:rFonts w:ascii="Times New Roman" w:hAnsi="Times New Roman"/>
          <w:sz w:val="28"/>
          <w:szCs w:val="28"/>
        </w:rPr>
        <w:t>В структуре расходов бюджета городского округа 2021 года расходы на культуру планируются в объеме 6,0% всех расходов.</w:t>
      </w:r>
    </w:p>
    <w:p w:rsidR="00EA3CF9" w:rsidRDefault="00EA3CF9" w:rsidP="00EA3CF9">
      <w:pPr>
        <w:pStyle w:val="a5"/>
        <w:ind w:firstLine="708"/>
        <w:jc w:val="both"/>
        <w:rPr>
          <w:rFonts w:ascii="Times New Roman" w:hAnsi="Times New Roman"/>
          <w:sz w:val="28"/>
          <w:szCs w:val="28"/>
        </w:rPr>
      </w:pPr>
    </w:p>
    <w:p w:rsidR="00EA3CF9" w:rsidRPr="00AE2441" w:rsidRDefault="00B14F28" w:rsidP="00EA3CF9">
      <w:pPr>
        <w:pStyle w:val="a5"/>
        <w:ind w:firstLine="708"/>
        <w:jc w:val="both"/>
        <w:rPr>
          <w:rFonts w:ascii="Times New Roman" w:hAnsi="Times New Roman"/>
          <w:sz w:val="28"/>
          <w:szCs w:val="28"/>
        </w:rPr>
      </w:pPr>
      <w:r>
        <w:rPr>
          <w:rFonts w:ascii="Times New Roman" w:hAnsi="Times New Roman"/>
          <w:sz w:val="28"/>
          <w:szCs w:val="28"/>
        </w:rPr>
        <w:t>5.3.7.</w:t>
      </w:r>
      <w:r w:rsidR="00EA3CF9" w:rsidRPr="00AE2441">
        <w:rPr>
          <w:rFonts w:ascii="Times New Roman" w:hAnsi="Times New Roman"/>
          <w:sz w:val="28"/>
          <w:szCs w:val="28"/>
        </w:rPr>
        <w:t>8</w:t>
      </w:r>
      <w:proofErr w:type="gramStart"/>
      <w:r w:rsidR="00EA3CF9" w:rsidRPr="00AE2441">
        <w:rPr>
          <w:rFonts w:ascii="Times New Roman" w:hAnsi="Times New Roman"/>
          <w:sz w:val="28"/>
          <w:szCs w:val="28"/>
        </w:rPr>
        <w:t xml:space="preserve"> П</w:t>
      </w:r>
      <w:proofErr w:type="gramEnd"/>
      <w:r w:rsidR="00EA3CF9" w:rsidRPr="00AE2441">
        <w:rPr>
          <w:rFonts w:ascii="Times New Roman" w:hAnsi="Times New Roman"/>
          <w:sz w:val="28"/>
          <w:szCs w:val="28"/>
        </w:rPr>
        <w:t xml:space="preserve">о разделу 1000 «Социальная политика» общие плановые расходы 2021 года составляют 65 129,2 тыс. руб., что значительно  </w:t>
      </w:r>
      <w:r w:rsidR="00EA3CF9" w:rsidRPr="00AE2441">
        <w:rPr>
          <w:rFonts w:ascii="Times New Roman" w:hAnsi="Times New Roman"/>
          <w:i/>
          <w:sz w:val="28"/>
          <w:szCs w:val="28"/>
        </w:rPr>
        <w:t>ниже</w:t>
      </w:r>
      <w:r w:rsidR="00EA3CF9" w:rsidRPr="00AE2441">
        <w:rPr>
          <w:rFonts w:ascii="Times New Roman" w:hAnsi="Times New Roman"/>
          <w:sz w:val="28"/>
          <w:szCs w:val="28"/>
        </w:rPr>
        <w:t xml:space="preserve">  плановых расходов первоначального и уточненного бюджета 2020 года  - на 16 676,1 тыс. руб. и на 13 522,1 тыс. руб. соответственно.</w:t>
      </w:r>
    </w:p>
    <w:p w:rsidR="00EA3CF9" w:rsidRPr="00AE2441" w:rsidRDefault="00EA3CF9" w:rsidP="00EA3CF9">
      <w:pPr>
        <w:pStyle w:val="a5"/>
        <w:ind w:firstLine="708"/>
        <w:jc w:val="both"/>
        <w:rPr>
          <w:rFonts w:ascii="Times New Roman" w:hAnsi="Times New Roman"/>
          <w:sz w:val="28"/>
          <w:szCs w:val="28"/>
        </w:rPr>
      </w:pPr>
      <w:r w:rsidRPr="00AE2441">
        <w:rPr>
          <w:rFonts w:ascii="Times New Roman" w:hAnsi="Times New Roman"/>
          <w:sz w:val="28"/>
          <w:szCs w:val="28"/>
        </w:rPr>
        <w:t>88,0% всех расходов бюджета  на социальную политику (57 337,8 тыс. руб.</w:t>
      </w:r>
      <w:r>
        <w:rPr>
          <w:rStyle w:val="a8"/>
          <w:rFonts w:ascii="Times New Roman" w:hAnsi="Times New Roman"/>
          <w:sz w:val="28"/>
          <w:szCs w:val="28"/>
        </w:rPr>
        <w:footnoteReference w:id="7"/>
      </w:r>
      <w:r w:rsidRPr="00AE2441">
        <w:rPr>
          <w:rFonts w:ascii="Times New Roman" w:hAnsi="Times New Roman"/>
          <w:sz w:val="28"/>
          <w:szCs w:val="28"/>
        </w:rPr>
        <w:t>) планируется осуществлять за счет сре</w:t>
      </w:r>
      <w:proofErr w:type="gramStart"/>
      <w:r w:rsidRPr="00AE2441">
        <w:rPr>
          <w:rFonts w:ascii="Times New Roman" w:hAnsi="Times New Roman"/>
          <w:sz w:val="28"/>
          <w:szCs w:val="28"/>
        </w:rPr>
        <w:t>дств кр</w:t>
      </w:r>
      <w:proofErr w:type="gramEnd"/>
      <w:r w:rsidRPr="00AE2441">
        <w:rPr>
          <w:rFonts w:ascii="Times New Roman" w:hAnsi="Times New Roman"/>
          <w:sz w:val="28"/>
          <w:szCs w:val="28"/>
        </w:rPr>
        <w:t>аевого и федерального бюджетов, т.к. значительная часть расходов городского округа в области социальной политики приходится на исполнение государственных полномочий:</w:t>
      </w:r>
    </w:p>
    <w:p w:rsidR="00EA3CF9" w:rsidRPr="00AE2441" w:rsidRDefault="00EA3CF9" w:rsidP="00EA3CF9">
      <w:pPr>
        <w:pStyle w:val="a5"/>
        <w:ind w:firstLine="708"/>
        <w:jc w:val="both"/>
        <w:rPr>
          <w:rFonts w:ascii="Times New Roman" w:hAnsi="Times New Roman"/>
          <w:sz w:val="28"/>
          <w:szCs w:val="28"/>
        </w:rPr>
      </w:pPr>
      <w:r w:rsidRPr="00AE2441">
        <w:rPr>
          <w:rFonts w:ascii="Times New Roman" w:hAnsi="Times New Roman"/>
          <w:sz w:val="28"/>
          <w:szCs w:val="28"/>
        </w:rPr>
        <w:t xml:space="preserve">-предоставление мер социальной поддержки некоторым категориям граждан (педагогические работники), работающим и проживающим  в сельской местности и рабочих поселках, по оплате жилого помещения и коммунальных услуг – 15 071,1 тыс. руб. (в </w:t>
      </w:r>
      <w:r>
        <w:rPr>
          <w:rFonts w:ascii="Times New Roman" w:hAnsi="Times New Roman"/>
          <w:sz w:val="28"/>
          <w:szCs w:val="28"/>
        </w:rPr>
        <w:t xml:space="preserve">уточненном бюджете </w:t>
      </w:r>
      <w:r w:rsidRPr="00AE2441">
        <w:rPr>
          <w:rFonts w:ascii="Times New Roman" w:hAnsi="Times New Roman"/>
          <w:sz w:val="28"/>
          <w:szCs w:val="28"/>
        </w:rPr>
        <w:t>2020 год</w:t>
      </w:r>
      <w:r>
        <w:rPr>
          <w:rFonts w:ascii="Times New Roman" w:hAnsi="Times New Roman"/>
          <w:sz w:val="28"/>
          <w:szCs w:val="28"/>
        </w:rPr>
        <w:t>а</w:t>
      </w:r>
      <w:r w:rsidRPr="00AE2441">
        <w:rPr>
          <w:rFonts w:ascii="Times New Roman" w:hAnsi="Times New Roman"/>
          <w:sz w:val="28"/>
          <w:szCs w:val="28"/>
        </w:rPr>
        <w:t xml:space="preserve"> –15 308,1 тыс. руб.),</w:t>
      </w:r>
    </w:p>
    <w:p w:rsidR="00EA3CF9" w:rsidRPr="007A2838" w:rsidRDefault="00EA3CF9" w:rsidP="00EA3CF9">
      <w:pPr>
        <w:pStyle w:val="a5"/>
        <w:ind w:firstLine="708"/>
        <w:jc w:val="both"/>
        <w:rPr>
          <w:rFonts w:ascii="Times New Roman" w:hAnsi="Times New Roman"/>
          <w:sz w:val="28"/>
          <w:szCs w:val="28"/>
        </w:rPr>
      </w:pPr>
      <w:r w:rsidRPr="007A2838">
        <w:rPr>
          <w:rFonts w:ascii="Times New Roman" w:hAnsi="Times New Roman"/>
          <w:sz w:val="28"/>
          <w:szCs w:val="28"/>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 4 643,5 тыс. руб. (</w:t>
      </w:r>
      <w:r w:rsidRPr="00AE2441">
        <w:rPr>
          <w:rFonts w:ascii="Times New Roman" w:hAnsi="Times New Roman"/>
          <w:sz w:val="28"/>
          <w:szCs w:val="28"/>
        </w:rPr>
        <w:t xml:space="preserve">в </w:t>
      </w:r>
      <w:r>
        <w:rPr>
          <w:rFonts w:ascii="Times New Roman" w:hAnsi="Times New Roman"/>
          <w:sz w:val="28"/>
          <w:szCs w:val="28"/>
        </w:rPr>
        <w:t xml:space="preserve">уточненном бюджете </w:t>
      </w:r>
      <w:r w:rsidRPr="00AE2441">
        <w:rPr>
          <w:rFonts w:ascii="Times New Roman" w:hAnsi="Times New Roman"/>
          <w:sz w:val="28"/>
          <w:szCs w:val="28"/>
        </w:rPr>
        <w:t>2020 год</w:t>
      </w:r>
      <w:r>
        <w:rPr>
          <w:rFonts w:ascii="Times New Roman" w:hAnsi="Times New Roman"/>
          <w:sz w:val="28"/>
          <w:szCs w:val="28"/>
        </w:rPr>
        <w:t>а</w:t>
      </w:r>
      <w:r w:rsidRPr="00AE2441">
        <w:rPr>
          <w:rFonts w:ascii="Times New Roman" w:hAnsi="Times New Roman"/>
          <w:sz w:val="28"/>
          <w:szCs w:val="28"/>
        </w:rPr>
        <w:t xml:space="preserve"> </w:t>
      </w:r>
      <w:r w:rsidRPr="007A2838">
        <w:rPr>
          <w:rFonts w:ascii="Times New Roman" w:hAnsi="Times New Roman"/>
          <w:sz w:val="28"/>
          <w:szCs w:val="28"/>
        </w:rPr>
        <w:t>– 4 636,9 тыс. руб.),</w:t>
      </w:r>
    </w:p>
    <w:p w:rsidR="00EA3CF9" w:rsidRPr="00AE2441" w:rsidRDefault="00EA3CF9" w:rsidP="00EA3CF9">
      <w:pPr>
        <w:pStyle w:val="a5"/>
        <w:ind w:firstLine="708"/>
        <w:jc w:val="both"/>
        <w:rPr>
          <w:rFonts w:ascii="Times New Roman" w:hAnsi="Times New Roman"/>
          <w:sz w:val="28"/>
          <w:szCs w:val="28"/>
        </w:rPr>
      </w:pPr>
      <w:r w:rsidRPr="00AE2441">
        <w:rPr>
          <w:rFonts w:ascii="Times New Roman" w:hAnsi="Times New Roman"/>
          <w:sz w:val="28"/>
          <w:szCs w:val="28"/>
        </w:rPr>
        <w:t xml:space="preserve">-обеспечение работников учреждений  бюджетной сферы путевками на санаторно-курортное лечение и оздоровление  - 236,2 тыс. руб. (в </w:t>
      </w:r>
      <w:r>
        <w:rPr>
          <w:rFonts w:ascii="Times New Roman" w:hAnsi="Times New Roman"/>
          <w:sz w:val="28"/>
          <w:szCs w:val="28"/>
        </w:rPr>
        <w:t xml:space="preserve">уточненном бюджете </w:t>
      </w:r>
      <w:r w:rsidRPr="00AE2441">
        <w:rPr>
          <w:rFonts w:ascii="Times New Roman" w:hAnsi="Times New Roman"/>
          <w:sz w:val="28"/>
          <w:szCs w:val="28"/>
        </w:rPr>
        <w:t>2020 год</w:t>
      </w:r>
      <w:r>
        <w:rPr>
          <w:rFonts w:ascii="Times New Roman" w:hAnsi="Times New Roman"/>
          <w:sz w:val="28"/>
          <w:szCs w:val="28"/>
        </w:rPr>
        <w:t>а</w:t>
      </w:r>
      <w:r w:rsidRPr="00AE2441">
        <w:rPr>
          <w:rFonts w:ascii="Times New Roman" w:hAnsi="Times New Roman"/>
          <w:sz w:val="28"/>
          <w:szCs w:val="28"/>
        </w:rPr>
        <w:t xml:space="preserve"> – 232,3 тыс. руб.),</w:t>
      </w:r>
    </w:p>
    <w:p w:rsidR="00EA3CF9" w:rsidRPr="000A323A" w:rsidRDefault="00EA3CF9" w:rsidP="00EA3CF9">
      <w:pPr>
        <w:pStyle w:val="a5"/>
        <w:ind w:firstLine="708"/>
        <w:jc w:val="both"/>
        <w:rPr>
          <w:rFonts w:ascii="Times New Roman" w:hAnsi="Times New Roman"/>
          <w:sz w:val="28"/>
          <w:szCs w:val="28"/>
        </w:rPr>
      </w:pPr>
      <w:r w:rsidRPr="000A323A">
        <w:rPr>
          <w:rFonts w:ascii="Times New Roman" w:hAnsi="Times New Roman"/>
          <w:sz w:val="28"/>
          <w:szCs w:val="28"/>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 – 19 604,8 тыс. руб. (</w:t>
      </w:r>
      <w:r w:rsidRPr="00AE2441">
        <w:rPr>
          <w:rFonts w:ascii="Times New Roman" w:hAnsi="Times New Roman"/>
          <w:sz w:val="28"/>
          <w:szCs w:val="28"/>
        </w:rPr>
        <w:t xml:space="preserve">в </w:t>
      </w:r>
      <w:r>
        <w:rPr>
          <w:rFonts w:ascii="Times New Roman" w:hAnsi="Times New Roman"/>
          <w:sz w:val="28"/>
          <w:szCs w:val="28"/>
        </w:rPr>
        <w:t xml:space="preserve">уточненном бюджете </w:t>
      </w:r>
      <w:r w:rsidRPr="00AE2441">
        <w:rPr>
          <w:rFonts w:ascii="Times New Roman" w:hAnsi="Times New Roman"/>
          <w:sz w:val="28"/>
          <w:szCs w:val="28"/>
        </w:rPr>
        <w:t>2020 год</w:t>
      </w:r>
      <w:r>
        <w:rPr>
          <w:rFonts w:ascii="Times New Roman" w:hAnsi="Times New Roman"/>
          <w:sz w:val="28"/>
          <w:szCs w:val="28"/>
        </w:rPr>
        <w:t>а</w:t>
      </w:r>
      <w:r w:rsidRPr="00AE2441">
        <w:rPr>
          <w:rFonts w:ascii="Times New Roman" w:hAnsi="Times New Roman"/>
          <w:sz w:val="28"/>
          <w:szCs w:val="28"/>
        </w:rPr>
        <w:t xml:space="preserve"> </w:t>
      </w:r>
      <w:r w:rsidRPr="000A323A">
        <w:rPr>
          <w:rFonts w:ascii="Times New Roman" w:hAnsi="Times New Roman"/>
          <w:sz w:val="28"/>
          <w:szCs w:val="28"/>
        </w:rPr>
        <w:t>– 18 755,4 тыс. руб.),</w:t>
      </w:r>
    </w:p>
    <w:p w:rsidR="00EA3CF9" w:rsidRDefault="00EA3CF9" w:rsidP="00EA3CF9">
      <w:pPr>
        <w:pStyle w:val="a5"/>
        <w:ind w:firstLine="708"/>
        <w:jc w:val="both"/>
        <w:rPr>
          <w:rFonts w:ascii="Times New Roman" w:hAnsi="Times New Roman"/>
          <w:sz w:val="28"/>
          <w:szCs w:val="28"/>
        </w:rPr>
      </w:pPr>
      <w:r w:rsidRPr="000A323A">
        <w:rPr>
          <w:rFonts w:ascii="Times New Roman" w:hAnsi="Times New Roman"/>
          <w:sz w:val="28"/>
          <w:szCs w:val="28"/>
        </w:rPr>
        <w:t>-содержание жилых помещений специализированного жилищного фонда для  детей-сирот и детей, оставшихся без попечения родителей, лиц из их числа – 294,5 тыс. руб. (</w:t>
      </w:r>
      <w:r w:rsidRPr="00AE2441">
        <w:rPr>
          <w:rFonts w:ascii="Times New Roman" w:hAnsi="Times New Roman"/>
          <w:sz w:val="28"/>
          <w:szCs w:val="28"/>
        </w:rPr>
        <w:t xml:space="preserve">в </w:t>
      </w:r>
      <w:r>
        <w:rPr>
          <w:rFonts w:ascii="Times New Roman" w:hAnsi="Times New Roman"/>
          <w:sz w:val="28"/>
          <w:szCs w:val="28"/>
        </w:rPr>
        <w:t xml:space="preserve">уточненном бюджете </w:t>
      </w:r>
      <w:r w:rsidRPr="00AE2441">
        <w:rPr>
          <w:rFonts w:ascii="Times New Roman" w:hAnsi="Times New Roman"/>
          <w:sz w:val="28"/>
          <w:szCs w:val="28"/>
        </w:rPr>
        <w:t>2020 год</w:t>
      </w:r>
      <w:r>
        <w:rPr>
          <w:rFonts w:ascii="Times New Roman" w:hAnsi="Times New Roman"/>
          <w:sz w:val="28"/>
          <w:szCs w:val="28"/>
        </w:rPr>
        <w:t>а</w:t>
      </w:r>
      <w:r w:rsidRPr="00AE2441">
        <w:rPr>
          <w:rFonts w:ascii="Times New Roman" w:hAnsi="Times New Roman"/>
          <w:sz w:val="28"/>
          <w:szCs w:val="28"/>
        </w:rPr>
        <w:t xml:space="preserve"> </w:t>
      </w:r>
      <w:r w:rsidRPr="000A323A">
        <w:rPr>
          <w:rFonts w:ascii="Times New Roman" w:hAnsi="Times New Roman"/>
          <w:sz w:val="28"/>
          <w:szCs w:val="28"/>
        </w:rPr>
        <w:t>– 222,0 тыс. руб.),</w:t>
      </w:r>
    </w:p>
    <w:p w:rsidR="00EA3CF9" w:rsidRPr="00F01A7E" w:rsidRDefault="00EA3CF9" w:rsidP="00EA3CF9">
      <w:pPr>
        <w:pStyle w:val="a5"/>
        <w:ind w:firstLine="708"/>
        <w:jc w:val="both"/>
        <w:rPr>
          <w:rFonts w:ascii="Times New Roman" w:hAnsi="Times New Roman"/>
          <w:sz w:val="28"/>
          <w:szCs w:val="28"/>
        </w:rPr>
      </w:pPr>
      <w:r w:rsidRPr="00F01A7E">
        <w:rPr>
          <w:rFonts w:ascii="Times New Roman" w:hAnsi="Times New Roman"/>
          <w:sz w:val="28"/>
          <w:szCs w:val="28"/>
        </w:rPr>
        <w:t>-выполнение отдельных государственных полномочий в сфере образования – 17 487,7 тыс. руб. (предоставление мер социальной поддержки педагогическим работникам, социальной поддержки учащихся из малоимущих семей и многодетных малоимущих семей, и др.) (в уточненном бюджете 2020 года – 25 748,3 тыс. руб.).</w:t>
      </w:r>
    </w:p>
    <w:p w:rsidR="00EA3CF9" w:rsidRPr="005B2A46" w:rsidRDefault="00EA3CF9" w:rsidP="00EA3CF9">
      <w:pPr>
        <w:pStyle w:val="a5"/>
        <w:ind w:firstLine="708"/>
        <w:jc w:val="both"/>
        <w:rPr>
          <w:rFonts w:ascii="Times New Roman" w:hAnsi="Times New Roman"/>
          <w:sz w:val="28"/>
          <w:szCs w:val="28"/>
        </w:rPr>
      </w:pPr>
      <w:r w:rsidRPr="005B2A46">
        <w:rPr>
          <w:rFonts w:ascii="Times New Roman" w:hAnsi="Times New Roman"/>
          <w:sz w:val="28"/>
          <w:szCs w:val="28"/>
        </w:rPr>
        <w:t>Средства местного бюджета  в сумме 7 791,4 тыс. руб. (12,0% всех расходов на социальную политику) планируется  в 2021 году  традиционно направить:</w:t>
      </w:r>
    </w:p>
    <w:p w:rsidR="00EA3CF9" w:rsidRPr="005B2A46" w:rsidRDefault="00EA3CF9" w:rsidP="00EA3CF9">
      <w:pPr>
        <w:pStyle w:val="a5"/>
        <w:ind w:firstLine="708"/>
        <w:jc w:val="both"/>
        <w:rPr>
          <w:rFonts w:ascii="Times New Roman" w:hAnsi="Times New Roman"/>
          <w:sz w:val="28"/>
          <w:szCs w:val="28"/>
        </w:rPr>
      </w:pPr>
      <w:r w:rsidRPr="005B2A46">
        <w:rPr>
          <w:rFonts w:ascii="Times New Roman" w:hAnsi="Times New Roman"/>
          <w:sz w:val="28"/>
          <w:szCs w:val="28"/>
        </w:rPr>
        <w:t>- на выплату пенсий за выслугу лет муниципальным служащим и лицам, замещавшим выборные муниципальные должности – 6 782,8 тыс. руб. (в уточненном бюджете 2020 года – 6 600,8 тыс. руб.),</w:t>
      </w:r>
    </w:p>
    <w:p w:rsidR="00EA3CF9" w:rsidRPr="005B2A46" w:rsidRDefault="00EA3CF9" w:rsidP="00EA3CF9">
      <w:pPr>
        <w:pStyle w:val="a5"/>
        <w:ind w:firstLine="708"/>
        <w:jc w:val="both"/>
        <w:rPr>
          <w:rFonts w:ascii="Times New Roman" w:hAnsi="Times New Roman"/>
          <w:sz w:val="28"/>
          <w:szCs w:val="28"/>
        </w:rPr>
      </w:pPr>
      <w:r w:rsidRPr="005B2A46">
        <w:rPr>
          <w:rFonts w:ascii="Times New Roman" w:hAnsi="Times New Roman"/>
          <w:sz w:val="28"/>
          <w:szCs w:val="28"/>
        </w:rPr>
        <w:t>- обеспечение работников муниципальных учреждений путевками на санаторно-курортное лечение и оздоровление – 158,6 тыс. руб. (в уточненном бюджете 2020 года – 158,6 тыс. руб.),</w:t>
      </w:r>
    </w:p>
    <w:p w:rsidR="00EA3CF9" w:rsidRPr="005B2A46" w:rsidRDefault="00EA3CF9" w:rsidP="00EA3CF9">
      <w:pPr>
        <w:pStyle w:val="a5"/>
        <w:ind w:firstLine="708"/>
        <w:jc w:val="both"/>
        <w:rPr>
          <w:rFonts w:ascii="Times New Roman" w:hAnsi="Times New Roman"/>
          <w:sz w:val="28"/>
          <w:szCs w:val="28"/>
        </w:rPr>
      </w:pPr>
      <w:r w:rsidRPr="005B2A46">
        <w:rPr>
          <w:rFonts w:ascii="Times New Roman" w:hAnsi="Times New Roman"/>
          <w:sz w:val="28"/>
          <w:szCs w:val="28"/>
        </w:rPr>
        <w:t>-на обеспечение доли финансирования из местного бюджета мероприятий по улучшению жилищных условий граждан, проживающих в сельской местности, в т.ч. молодых семей – 850,0 тыс. руб.</w:t>
      </w:r>
    </w:p>
    <w:p w:rsidR="00EA3CF9" w:rsidRPr="003D5A32" w:rsidRDefault="00EA3CF9" w:rsidP="00EA3CF9">
      <w:pPr>
        <w:pStyle w:val="a5"/>
        <w:ind w:firstLine="708"/>
        <w:jc w:val="both"/>
        <w:rPr>
          <w:rFonts w:ascii="Times New Roman" w:hAnsi="Times New Roman"/>
          <w:sz w:val="28"/>
          <w:szCs w:val="28"/>
        </w:rPr>
      </w:pPr>
    </w:p>
    <w:p w:rsidR="00EA3CF9" w:rsidRPr="00076D37" w:rsidRDefault="00B14F28" w:rsidP="00EA3CF9">
      <w:pPr>
        <w:pStyle w:val="a5"/>
        <w:ind w:firstLine="708"/>
        <w:jc w:val="both"/>
        <w:rPr>
          <w:rFonts w:ascii="Times New Roman" w:hAnsi="Times New Roman"/>
          <w:sz w:val="28"/>
          <w:szCs w:val="28"/>
        </w:rPr>
      </w:pPr>
      <w:r>
        <w:rPr>
          <w:rFonts w:ascii="Times New Roman" w:hAnsi="Times New Roman"/>
          <w:sz w:val="28"/>
          <w:szCs w:val="28"/>
        </w:rPr>
        <w:t>5.3.7.</w:t>
      </w:r>
      <w:r w:rsidR="00EA3CF9" w:rsidRPr="00076D37">
        <w:rPr>
          <w:rFonts w:ascii="Times New Roman" w:hAnsi="Times New Roman"/>
          <w:sz w:val="28"/>
          <w:szCs w:val="28"/>
        </w:rPr>
        <w:t>9</w:t>
      </w:r>
      <w:proofErr w:type="gramStart"/>
      <w:r w:rsidR="00EA3CF9" w:rsidRPr="00076D37">
        <w:rPr>
          <w:rFonts w:ascii="Times New Roman" w:hAnsi="Times New Roman"/>
          <w:sz w:val="28"/>
          <w:szCs w:val="28"/>
        </w:rPr>
        <w:t xml:space="preserve"> П</w:t>
      </w:r>
      <w:proofErr w:type="gramEnd"/>
      <w:r w:rsidR="00EA3CF9" w:rsidRPr="00076D37">
        <w:rPr>
          <w:rFonts w:ascii="Times New Roman" w:hAnsi="Times New Roman"/>
          <w:sz w:val="28"/>
          <w:szCs w:val="28"/>
        </w:rPr>
        <w:t xml:space="preserve">о разделу 1100 «Физическая культура и спорт» общие плановые расходы 2021 года составляют 7 433,9 тыс. руб., что значительно </w:t>
      </w:r>
      <w:r w:rsidR="00EA3CF9" w:rsidRPr="00076D37">
        <w:rPr>
          <w:rFonts w:ascii="Times New Roman" w:hAnsi="Times New Roman"/>
          <w:i/>
          <w:sz w:val="28"/>
          <w:szCs w:val="28"/>
        </w:rPr>
        <w:t>ниже</w:t>
      </w:r>
      <w:r w:rsidR="00EA3CF9" w:rsidRPr="00076D37">
        <w:rPr>
          <w:rFonts w:ascii="Times New Roman" w:hAnsi="Times New Roman"/>
          <w:sz w:val="28"/>
          <w:szCs w:val="28"/>
        </w:rPr>
        <w:t xml:space="preserve"> расходов  первоначального  и уточненного бюджета 2020 года -   на 952,1 тыс. руб. и  15 151,2 тыс. руб. соответственно.</w:t>
      </w:r>
    </w:p>
    <w:p w:rsidR="00EA3CF9" w:rsidRDefault="00EA3CF9" w:rsidP="00EA3CF9">
      <w:pPr>
        <w:pStyle w:val="a5"/>
        <w:ind w:firstLine="708"/>
        <w:jc w:val="both"/>
        <w:rPr>
          <w:rFonts w:ascii="Times New Roman" w:hAnsi="Times New Roman"/>
          <w:sz w:val="28"/>
          <w:szCs w:val="28"/>
        </w:rPr>
      </w:pPr>
      <w:r w:rsidRPr="00076D37">
        <w:rPr>
          <w:rFonts w:ascii="Times New Roman" w:hAnsi="Times New Roman"/>
          <w:sz w:val="28"/>
          <w:szCs w:val="28"/>
        </w:rPr>
        <w:t>Такое значительное  снижение  объемов финансирования отрасли в 2021 году объясняется тем, что в текущем 2020 финансовом году</w:t>
      </w:r>
      <w:r>
        <w:rPr>
          <w:rFonts w:ascii="Times New Roman" w:hAnsi="Times New Roman"/>
          <w:sz w:val="28"/>
          <w:szCs w:val="28"/>
        </w:rPr>
        <w:t xml:space="preserve"> в области массового спорта</w:t>
      </w:r>
      <w:r w:rsidRPr="00076D37">
        <w:rPr>
          <w:rFonts w:ascii="Times New Roman" w:hAnsi="Times New Roman"/>
          <w:sz w:val="28"/>
          <w:szCs w:val="28"/>
        </w:rPr>
        <w:t xml:space="preserve">  в округе </w:t>
      </w:r>
      <w:r>
        <w:rPr>
          <w:rFonts w:ascii="Times New Roman" w:hAnsi="Times New Roman"/>
          <w:sz w:val="28"/>
          <w:szCs w:val="28"/>
        </w:rPr>
        <w:t>активно</w:t>
      </w:r>
      <w:r w:rsidRPr="00076D37">
        <w:rPr>
          <w:rFonts w:ascii="Times New Roman" w:hAnsi="Times New Roman"/>
          <w:sz w:val="28"/>
          <w:szCs w:val="28"/>
        </w:rPr>
        <w:t xml:space="preserve"> осуществляется устройство (</w:t>
      </w:r>
      <w:proofErr w:type="spellStart"/>
      <w:r w:rsidRPr="00076D37">
        <w:rPr>
          <w:rFonts w:ascii="Times New Roman" w:hAnsi="Times New Roman"/>
          <w:sz w:val="28"/>
          <w:szCs w:val="28"/>
        </w:rPr>
        <w:t>доустройство</w:t>
      </w:r>
      <w:proofErr w:type="spellEnd"/>
      <w:r w:rsidRPr="00076D37">
        <w:rPr>
          <w:rFonts w:ascii="Times New Roman" w:hAnsi="Times New Roman"/>
          <w:sz w:val="28"/>
          <w:szCs w:val="28"/>
        </w:rPr>
        <w:t>, ремонт)  открытых и закрытых спортивных площадок и оснащение их спортивным оборудованием и инвентарем</w:t>
      </w:r>
      <w:r>
        <w:rPr>
          <w:rFonts w:ascii="Times New Roman" w:hAnsi="Times New Roman"/>
          <w:sz w:val="28"/>
          <w:szCs w:val="28"/>
        </w:rPr>
        <w:t xml:space="preserve"> (7 объектов по плану)</w:t>
      </w:r>
      <w:r w:rsidRPr="00076D37">
        <w:rPr>
          <w:rFonts w:ascii="Times New Roman" w:hAnsi="Times New Roman"/>
          <w:sz w:val="28"/>
          <w:szCs w:val="28"/>
        </w:rPr>
        <w:t xml:space="preserve">. </w:t>
      </w:r>
      <w:r>
        <w:rPr>
          <w:rFonts w:ascii="Times New Roman" w:hAnsi="Times New Roman"/>
          <w:sz w:val="28"/>
          <w:szCs w:val="28"/>
        </w:rPr>
        <w:t xml:space="preserve">На очередной 2021 год на данном этапе формирования бюджета запланировано </w:t>
      </w:r>
      <w:proofErr w:type="spellStart"/>
      <w:r>
        <w:rPr>
          <w:rFonts w:ascii="Times New Roman" w:hAnsi="Times New Roman"/>
          <w:sz w:val="28"/>
          <w:szCs w:val="28"/>
        </w:rPr>
        <w:t>доустройство</w:t>
      </w:r>
      <w:proofErr w:type="spellEnd"/>
      <w:r>
        <w:rPr>
          <w:rFonts w:ascii="Times New Roman" w:hAnsi="Times New Roman"/>
          <w:sz w:val="28"/>
          <w:szCs w:val="28"/>
        </w:rPr>
        <w:t>, ремонт лишь 3 объектов, из них 2 объекта – переходящие с 2020 года.</w:t>
      </w:r>
    </w:p>
    <w:p w:rsidR="00EA3CF9" w:rsidRPr="00076D37" w:rsidRDefault="00EA3CF9" w:rsidP="00EA3CF9">
      <w:pPr>
        <w:pStyle w:val="a5"/>
        <w:ind w:firstLine="708"/>
        <w:jc w:val="both"/>
        <w:rPr>
          <w:rFonts w:ascii="Times New Roman" w:hAnsi="Times New Roman"/>
          <w:sz w:val="28"/>
          <w:szCs w:val="28"/>
        </w:rPr>
      </w:pPr>
      <w:r w:rsidRPr="00076D37">
        <w:rPr>
          <w:rFonts w:ascii="Times New Roman" w:hAnsi="Times New Roman"/>
          <w:sz w:val="28"/>
          <w:szCs w:val="28"/>
          <w:lang w:eastAsia="en-US"/>
        </w:rPr>
        <w:t xml:space="preserve">Другие расходы  по разделу </w:t>
      </w:r>
      <w:r w:rsidRPr="00076D37">
        <w:rPr>
          <w:rFonts w:ascii="Times New Roman" w:hAnsi="Times New Roman"/>
          <w:sz w:val="28"/>
          <w:szCs w:val="28"/>
        </w:rPr>
        <w:t>1100 «Физическая культура и спорт» в 2021 году планируются на уровне предшествующего 2020 года.</w:t>
      </w:r>
    </w:p>
    <w:p w:rsidR="00EA3CF9" w:rsidRDefault="00EA3CF9" w:rsidP="00EA3CF9">
      <w:pPr>
        <w:pStyle w:val="a5"/>
        <w:tabs>
          <w:tab w:val="left" w:pos="3479"/>
        </w:tabs>
        <w:ind w:firstLine="708"/>
        <w:jc w:val="both"/>
        <w:rPr>
          <w:rFonts w:ascii="Times New Roman" w:hAnsi="Times New Roman"/>
          <w:sz w:val="28"/>
          <w:szCs w:val="28"/>
        </w:rPr>
      </w:pPr>
      <w:r>
        <w:rPr>
          <w:rFonts w:ascii="Times New Roman" w:hAnsi="Times New Roman"/>
          <w:sz w:val="28"/>
          <w:szCs w:val="28"/>
        </w:rPr>
        <w:tab/>
      </w:r>
    </w:p>
    <w:p w:rsidR="00EA3CF9" w:rsidRPr="00F74972" w:rsidRDefault="00B14F28" w:rsidP="00EA3CF9">
      <w:pPr>
        <w:pStyle w:val="a5"/>
        <w:ind w:firstLine="708"/>
        <w:jc w:val="both"/>
        <w:rPr>
          <w:rFonts w:ascii="Times New Roman" w:hAnsi="Times New Roman"/>
          <w:sz w:val="28"/>
          <w:szCs w:val="28"/>
        </w:rPr>
      </w:pPr>
      <w:r>
        <w:rPr>
          <w:rFonts w:ascii="Times New Roman" w:hAnsi="Times New Roman"/>
          <w:sz w:val="28"/>
          <w:szCs w:val="28"/>
        </w:rPr>
        <w:t>5.3.7.10</w:t>
      </w:r>
      <w:proofErr w:type="gramStart"/>
      <w:r w:rsidR="00EA3CF9" w:rsidRPr="00F74972">
        <w:rPr>
          <w:rFonts w:ascii="Times New Roman" w:hAnsi="Times New Roman"/>
          <w:sz w:val="28"/>
          <w:szCs w:val="28"/>
        </w:rPr>
        <w:t xml:space="preserve">  П</w:t>
      </w:r>
      <w:proofErr w:type="gramEnd"/>
      <w:r w:rsidR="00EA3CF9" w:rsidRPr="00F74972">
        <w:rPr>
          <w:rFonts w:ascii="Times New Roman" w:hAnsi="Times New Roman"/>
          <w:sz w:val="28"/>
          <w:szCs w:val="28"/>
        </w:rPr>
        <w:t>о разделу 1200  «Средств массовой информации»  расходы бюджета 2021 года (первое чтение) планируются в объеме 500,0 тыс. руб. на реализацию муниципальной программы «Совершенствование  муниципального управления в Октябрьском городском округе Пермского края» в части информирования населения через средства массовой информации, что на уровне расходов первоначального бюджета 2020 года, но ниже показателей уточненного бюджета городского округа на 2020 год (- 1 363,5 тыс. руб.).</w:t>
      </w:r>
    </w:p>
    <w:p w:rsidR="00EA3CF9" w:rsidRPr="00F74972" w:rsidRDefault="00EA3CF9" w:rsidP="00EA3CF9">
      <w:pPr>
        <w:pStyle w:val="a5"/>
        <w:ind w:firstLine="708"/>
        <w:jc w:val="both"/>
        <w:rPr>
          <w:rFonts w:ascii="Times New Roman" w:hAnsi="Times New Roman"/>
          <w:color w:val="000000"/>
          <w:sz w:val="28"/>
          <w:szCs w:val="28"/>
        </w:rPr>
      </w:pPr>
      <w:r w:rsidRPr="00F74972">
        <w:rPr>
          <w:rFonts w:ascii="Times New Roman" w:hAnsi="Times New Roman"/>
          <w:sz w:val="28"/>
          <w:szCs w:val="28"/>
        </w:rPr>
        <w:t>Средства планируется направить на  предоставление  субсидии АНО «</w:t>
      </w:r>
      <w:r w:rsidRPr="00F74972">
        <w:rPr>
          <w:rFonts w:ascii="Times New Roman" w:hAnsi="Times New Roman"/>
          <w:color w:val="000000"/>
          <w:sz w:val="28"/>
          <w:szCs w:val="28"/>
        </w:rPr>
        <w:t>Редакция газеты «Вперед» в целях возмещения затрат, связанных с размещением  в печатном издании информационных материалов по вопросам местного значения Октябрьского городского округа.</w:t>
      </w:r>
    </w:p>
    <w:p w:rsidR="00EA3CF9" w:rsidRPr="00F74972" w:rsidRDefault="00EA3CF9" w:rsidP="00EA3CF9">
      <w:pPr>
        <w:pStyle w:val="a5"/>
        <w:ind w:firstLine="708"/>
        <w:jc w:val="both"/>
        <w:rPr>
          <w:rFonts w:ascii="Times New Roman" w:hAnsi="Times New Roman"/>
          <w:color w:val="000000"/>
          <w:sz w:val="28"/>
          <w:szCs w:val="28"/>
        </w:rPr>
      </w:pPr>
      <w:r w:rsidRPr="00F74972">
        <w:rPr>
          <w:rFonts w:ascii="Times New Roman" w:hAnsi="Times New Roman"/>
          <w:color w:val="000000"/>
          <w:sz w:val="28"/>
          <w:szCs w:val="28"/>
        </w:rPr>
        <w:t xml:space="preserve"> </w:t>
      </w:r>
      <w:proofErr w:type="gramStart"/>
      <w:r w:rsidRPr="00F74972">
        <w:rPr>
          <w:rFonts w:ascii="Times New Roman" w:hAnsi="Times New Roman"/>
          <w:sz w:val="28"/>
          <w:szCs w:val="28"/>
        </w:rPr>
        <w:t xml:space="preserve">Снижение финансирования расходов по данному разделу в 2021 году в сравнении с 2020 годом и отсутствие финансирования отрасли в 2022-2023гг.  обусловлено тем, что созданная в августе 2019 года </w:t>
      </w:r>
      <w:r w:rsidRPr="00F74972">
        <w:rPr>
          <w:rFonts w:ascii="Times New Roman" w:hAnsi="Times New Roman"/>
          <w:color w:val="000000"/>
          <w:sz w:val="28"/>
          <w:szCs w:val="28"/>
        </w:rPr>
        <w:t>автономная  некоммерческая организация «Редакция газеты «Вперед» (решение Земского Собрания ОМР от 29.08.2019г. № 237)  прошла государственную регистрацию 25.03.2020 года, что повлекло изменение порядка финансирования деятельности организации в 2020 году и позже.</w:t>
      </w:r>
      <w:proofErr w:type="gramEnd"/>
    </w:p>
    <w:p w:rsidR="00EA3CF9" w:rsidRPr="003D5A32" w:rsidRDefault="00EA3CF9" w:rsidP="00EA3CF9">
      <w:pPr>
        <w:pStyle w:val="a5"/>
        <w:ind w:firstLine="708"/>
        <w:jc w:val="center"/>
        <w:rPr>
          <w:rFonts w:ascii="Times New Roman" w:hAnsi="Times New Roman"/>
          <w:sz w:val="28"/>
          <w:szCs w:val="28"/>
        </w:rPr>
      </w:pPr>
    </w:p>
    <w:p w:rsidR="00EA3CF9" w:rsidRPr="00962F31" w:rsidRDefault="00B14F28" w:rsidP="00EA3CF9">
      <w:pPr>
        <w:pStyle w:val="a5"/>
        <w:jc w:val="center"/>
        <w:rPr>
          <w:rFonts w:ascii="Times New Roman" w:hAnsi="Times New Roman"/>
          <w:b/>
          <w:sz w:val="28"/>
          <w:szCs w:val="28"/>
        </w:rPr>
      </w:pPr>
      <w:r>
        <w:rPr>
          <w:rFonts w:ascii="Times New Roman" w:hAnsi="Times New Roman"/>
          <w:b/>
          <w:sz w:val="28"/>
          <w:szCs w:val="28"/>
        </w:rPr>
        <w:t>5</w:t>
      </w:r>
      <w:r w:rsidR="00EA3CF9" w:rsidRPr="00962F31">
        <w:rPr>
          <w:rFonts w:ascii="Times New Roman" w:hAnsi="Times New Roman"/>
          <w:b/>
          <w:sz w:val="28"/>
          <w:szCs w:val="28"/>
        </w:rPr>
        <w:t>.4 Дефицит (профицит) бюджета  Октябрьского городского округа  Пермского края</w:t>
      </w:r>
    </w:p>
    <w:p w:rsidR="00EA3CF9" w:rsidRPr="00962F31" w:rsidRDefault="00EA3CF9" w:rsidP="00EA3CF9">
      <w:pPr>
        <w:pStyle w:val="a5"/>
        <w:ind w:firstLine="708"/>
        <w:jc w:val="both"/>
        <w:rPr>
          <w:rFonts w:ascii="Times New Roman" w:hAnsi="Times New Roman"/>
          <w:sz w:val="28"/>
          <w:szCs w:val="28"/>
        </w:rPr>
      </w:pPr>
      <w:r w:rsidRPr="00962F31">
        <w:rPr>
          <w:rFonts w:ascii="Times New Roman" w:hAnsi="Times New Roman"/>
          <w:sz w:val="28"/>
          <w:szCs w:val="28"/>
        </w:rPr>
        <w:t>Бюджет Октябрьского городского округа Пермского края  на 2021 год   предлагается к утверждению с плановым дефицитом  (превышением расходов над доходами) в сумме 9 600,0 тыс. руб. с соблюдением требований ст. 92.1 Бюджетного кодекса Российской Федерации.</w:t>
      </w:r>
    </w:p>
    <w:p w:rsidR="00EA3CF9" w:rsidRPr="00962F31" w:rsidRDefault="00EA3CF9" w:rsidP="00EA3CF9">
      <w:pPr>
        <w:pStyle w:val="a5"/>
        <w:ind w:firstLine="708"/>
        <w:jc w:val="both"/>
        <w:rPr>
          <w:rFonts w:ascii="Times New Roman" w:hAnsi="Times New Roman"/>
          <w:sz w:val="28"/>
          <w:szCs w:val="28"/>
        </w:rPr>
      </w:pPr>
      <w:r w:rsidRPr="00962F31">
        <w:rPr>
          <w:rFonts w:ascii="Times New Roman" w:hAnsi="Times New Roman"/>
          <w:sz w:val="28"/>
          <w:szCs w:val="28"/>
        </w:rPr>
        <w:t xml:space="preserve">Источниками  внутреннего финансирования местного бюджета заявлены  изменения остатков на счетах местного бюджета в сумме 9 600,0 тыс. руб. </w:t>
      </w:r>
    </w:p>
    <w:p w:rsidR="00EA3CF9" w:rsidRPr="003D5A32" w:rsidRDefault="00EA3CF9" w:rsidP="00EA3CF9">
      <w:pPr>
        <w:pStyle w:val="a5"/>
        <w:ind w:firstLine="708"/>
        <w:jc w:val="both"/>
        <w:rPr>
          <w:rFonts w:ascii="Times New Roman" w:hAnsi="Times New Roman"/>
          <w:sz w:val="28"/>
          <w:szCs w:val="28"/>
        </w:rPr>
      </w:pPr>
      <w:r w:rsidRPr="00962F31">
        <w:rPr>
          <w:rFonts w:ascii="Times New Roman" w:hAnsi="Times New Roman"/>
          <w:sz w:val="28"/>
          <w:szCs w:val="28"/>
        </w:rPr>
        <w:t>Бюджет Октябрьского городского округа Пермского кря  на плановый период  2022</w:t>
      </w:r>
      <w:r w:rsidR="00283054">
        <w:rPr>
          <w:rFonts w:ascii="Times New Roman" w:hAnsi="Times New Roman"/>
          <w:sz w:val="28"/>
          <w:szCs w:val="28"/>
        </w:rPr>
        <w:t xml:space="preserve"> и</w:t>
      </w:r>
      <w:r w:rsidRPr="00962F31">
        <w:rPr>
          <w:rFonts w:ascii="Times New Roman" w:hAnsi="Times New Roman"/>
          <w:sz w:val="28"/>
          <w:szCs w:val="28"/>
        </w:rPr>
        <w:t xml:space="preserve"> 2023 годов запланирован бездефицитный, т.е. расходы запланированы в объеме доходов городского округа на соответствующий финансовый год.</w:t>
      </w:r>
    </w:p>
    <w:p w:rsidR="00926BBF" w:rsidRPr="000452DA" w:rsidRDefault="00926BBF" w:rsidP="00BA1124">
      <w:pPr>
        <w:pStyle w:val="a5"/>
        <w:jc w:val="both"/>
        <w:rPr>
          <w:rFonts w:ascii="Times New Roman" w:hAnsi="Times New Roman"/>
          <w:b/>
          <w:sz w:val="28"/>
          <w:szCs w:val="28"/>
        </w:rPr>
      </w:pPr>
    </w:p>
    <w:p w:rsidR="000746A4" w:rsidRPr="003D5A32" w:rsidRDefault="006336EF" w:rsidP="000746A4">
      <w:pPr>
        <w:pStyle w:val="a5"/>
        <w:jc w:val="center"/>
        <w:rPr>
          <w:rFonts w:ascii="Times New Roman" w:hAnsi="Times New Roman"/>
          <w:b/>
          <w:sz w:val="28"/>
          <w:szCs w:val="28"/>
        </w:rPr>
      </w:pPr>
      <w:r>
        <w:rPr>
          <w:rFonts w:ascii="Times New Roman" w:hAnsi="Times New Roman"/>
          <w:b/>
          <w:sz w:val="28"/>
          <w:szCs w:val="28"/>
        </w:rPr>
        <w:t>6</w:t>
      </w:r>
      <w:r w:rsidR="000746A4" w:rsidRPr="003D5A32">
        <w:rPr>
          <w:rFonts w:ascii="Times New Roman" w:hAnsi="Times New Roman"/>
          <w:b/>
          <w:sz w:val="28"/>
          <w:szCs w:val="28"/>
        </w:rPr>
        <w:t>. Экспертиза реест</w:t>
      </w:r>
      <w:r w:rsidR="006F4D1E">
        <w:rPr>
          <w:rFonts w:ascii="Times New Roman" w:hAnsi="Times New Roman"/>
          <w:b/>
          <w:sz w:val="28"/>
          <w:szCs w:val="28"/>
        </w:rPr>
        <w:t xml:space="preserve">ра расходных обязательств </w:t>
      </w:r>
      <w:r w:rsidR="001768C2">
        <w:rPr>
          <w:rFonts w:ascii="Times New Roman" w:hAnsi="Times New Roman"/>
          <w:b/>
          <w:sz w:val="28"/>
          <w:szCs w:val="28"/>
        </w:rPr>
        <w:t>Октябрьского городского округа</w:t>
      </w:r>
    </w:p>
    <w:p w:rsidR="000746A4" w:rsidRPr="003D5A32" w:rsidRDefault="000746A4" w:rsidP="000746A4">
      <w:pPr>
        <w:pStyle w:val="a5"/>
        <w:jc w:val="center"/>
        <w:rPr>
          <w:rFonts w:ascii="Times New Roman" w:hAnsi="Times New Roman"/>
          <w:b/>
          <w:sz w:val="28"/>
          <w:szCs w:val="28"/>
        </w:rPr>
      </w:pPr>
    </w:p>
    <w:p w:rsidR="00076A1E" w:rsidRPr="003D5A32" w:rsidRDefault="000746A4" w:rsidP="00076A1E">
      <w:pPr>
        <w:pStyle w:val="a5"/>
        <w:jc w:val="both"/>
        <w:rPr>
          <w:rFonts w:ascii="Times New Roman" w:hAnsi="Times New Roman"/>
          <w:sz w:val="28"/>
          <w:szCs w:val="28"/>
        </w:rPr>
      </w:pPr>
      <w:r w:rsidRPr="003D5A32">
        <w:rPr>
          <w:rFonts w:ascii="Times New Roman" w:hAnsi="Times New Roman"/>
          <w:sz w:val="28"/>
          <w:szCs w:val="28"/>
        </w:rPr>
        <w:tab/>
      </w:r>
      <w:r w:rsidR="006336EF">
        <w:rPr>
          <w:rFonts w:ascii="Times New Roman" w:hAnsi="Times New Roman"/>
          <w:sz w:val="28"/>
          <w:szCs w:val="28"/>
        </w:rPr>
        <w:t>6</w:t>
      </w:r>
      <w:r w:rsidRPr="003D5A32">
        <w:rPr>
          <w:rFonts w:ascii="Times New Roman" w:hAnsi="Times New Roman"/>
          <w:sz w:val="28"/>
          <w:szCs w:val="28"/>
        </w:rPr>
        <w:t>.1.</w:t>
      </w:r>
      <w:r w:rsidR="00076A1E" w:rsidRPr="00076A1E">
        <w:rPr>
          <w:rFonts w:ascii="Times New Roman" w:hAnsi="Times New Roman"/>
          <w:sz w:val="28"/>
          <w:szCs w:val="28"/>
        </w:rPr>
        <w:t xml:space="preserve"> </w:t>
      </w:r>
      <w:r w:rsidR="00076A1E" w:rsidRPr="003D5A32">
        <w:rPr>
          <w:rFonts w:ascii="Times New Roman" w:hAnsi="Times New Roman"/>
          <w:sz w:val="28"/>
          <w:szCs w:val="28"/>
        </w:rPr>
        <w:t xml:space="preserve">В соответствии с </w:t>
      </w:r>
      <w:r w:rsidR="00076A1E">
        <w:rPr>
          <w:rFonts w:ascii="Times New Roman" w:hAnsi="Times New Roman"/>
          <w:sz w:val="28"/>
          <w:szCs w:val="28"/>
        </w:rPr>
        <w:t>ч</w:t>
      </w:r>
      <w:r w:rsidR="00076A1E" w:rsidRPr="003D5A32">
        <w:rPr>
          <w:rFonts w:ascii="Times New Roman" w:hAnsi="Times New Roman"/>
          <w:sz w:val="28"/>
          <w:szCs w:val="28"/>
        </w:rPr>
        <w:t>.1 ст. 86 Бюджетного кодекса РФ расходные обязательства муниципального образования возникают в результате:</w:t>
      </w:r>
    </w:p>
    <w:p w:rsidR="00076A1E" w:rsidRPr="003D5A32" w:rsidRDefault="00076A1E" w:rsidP="00076A1E">
      <w:pPr>
        <w:pStyle w:val="a5"/>
        <w:jc w:val="both"/>
        <w:rPr>
          <w:rFonts w:ascii="Times New Roman" w:hAnsi="Times New Roman"/>
          <w:sz w:val="28"/>
          <w:szCs w:val="28"/>
        </w:rPr>
      </w:pPr>
      <w:r w:rsidRPr="003D5A32">
        <w:rPr>
          <w:rFonts w:ascii="Times New Roman" w:hAnsi="Times New Roman"/>
          <w:sz w:val="28"/>
          <w:szCs w:val="28"/>
        </w:rPr>
        <w:tab/>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76A1E" w:rsidRPr="003D5A32" w:rsidRDefault="00076A1E" w:rsidP="00076A1E">
      <w:pPr>
        <w:pStyle w:val="a5"/>
        <w:jc w:val="both"/>
        <w:rPr>
          <w:rFonts w:ascii="Times New Roman" w:hAnsi="Times New Roman"/>
          <w:sz w:val="28"/>
          <w:szCs w:val="28"/>
        </w:rPr>
      </w:pPr>
      <w:r w:rsidRPr="003D5A32">
        <w:rPr>
          <w:rFonts w:ascii="Times New Roman" w:hAnsi="Times New Roman"/>
          <w:sz w:val="28"/>
          <w:szCs w:val="28"/>
        </w:rPr>
        <w:tab/>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76A1E" w:rsidRDefault="00076A1E" w:rsidP="00076A1E">
      <w:pPr>
        <w:pStyle w:val="a5"/>
        <w:jc w:val="both"/>
        <w:rPr>
          <w:rFonts w:ascii="Times New Roman" w:hAnsi="Times New Roman"/>
          <w:sz w:val="28"/>
          <w:szCs w:val="28"/>
        </w:rPr>
      </w:pPr>
      <w:r w:rsidRPr="003D5A32">
        <w:rPr>
          <w:rFonts w:ascii="Times New Roman" w:hAnsi="Times New Roman"/>
          <w:sz w:val="28"/>
          <w:szCs w:val="28"/>
        </w:rPr>
        <w:tab/>
        <w:t>заключения от имени муниципального образования договоров (соглашений) муниципальными казенными учреждениями.</w:t>
      </w:r>
    </w:p>
    <w:p w:rsidR="000746A4" w:rsidRPr="003D5A32" w:rsidRDefault="006336EF" w:rsidP="00076A1E">
      <w:pPr>
        <w:pStyle w:val="a5"/>
        <w:ind w:firstLine="708"/>
        <w:jc w:val="both"/>
        <w:rPr>
          <w:rFonts w:ascii="Times New Roman" w:hAnsi="Times New Roman"/>
          <w:sz w:val="28"/>
          <w:szCs w:val="28"/>
        </w:rPr>
      </w:pPr>
      <w:r>
        <w:rPr>
          <w:rFonts w:ascii="Times New Roman" w:hAnsi="Times New Roman"/>
          <w:sz w:val="28"/>
          <w:szCs w:val="28"/>
        </w:rPr>
        <w:t>6</w:t>
      </w:r>
      <w:r w:rsidR="00076A1E">
        <w:rPr>
          <w:rFonts w:ascii="Times New Roman" w:hAnsi="Times New Roman"/>
          <w:sz w:val="28"/>
          <w:szCs w:val="28"/>
        </w:rPr>
        <w:t>.2.</w:t>
      </w:r>
      <w:r w:rsidR="000746A4" w:rsidRPr="003D5A32">
        <w:rPr>
          <w:rFonts w:ascii="Times New Roman" w:hAnsi="Times New Roman"/>
          <w:sz w:val="28"/>
          <w:szCs w:val="28"/>
        </w:rPr>
        <w:t xml:space="preserve"> </w:t>
      </w:r>
      <w:proofErr w:type="gramStart"/>
      <w:r w:rsidR="000746A4" w:rsidRPr="003D5A32">
        <w:rPr>
          <w:rFonts w:ascii="Times New Roman" w:hAnsi="Times New Roman"/>
          <w:sz w:val="28"/>
          <w:szCs w:val="28"/>
        </w:rPr>
        <w:t xml:space="preserve">Согласно  </w:t>
      </w:r>
      <w:r w:rsidR="00FA7062">
        <w:rPr>
          <w:rFonts w:ascii="Times New Roman" w:hAnsi="Times New Roman"/>
          <w:sz w:val="28"/>
          <w:szCs w:val="28"/>
        </w:rPr>
        <w:t>ч</w:t>
      </w:r>
      <w:r w:rsidR="000746A4" w:rsidRPr="003D5A32">
        <w:rPr>
          <w:rFonts w:ascii="Times New Roman" w:hAnsi="Times New Roman"/>
          <w:sz w:val="28"/>
          <w:szCs w:val="28"/>
        </w:rPr>
        <w:t>. 2 ст. 87 Бюджетного кодекса РФ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w:t>
      </w:r>
      <w:proofErr w:type="gramEnd"/>
      <w:r w:rsidR="000746A4" w:rsidRPr="003D5A32">
        <w:rPr>
          <w:rFonts w:ascii="Times New Roman" w:hAnsi="Times New Roman"/>
          <w:sz w:val="28"/>
          <w:szCs w:val="28"/>
        </w:rPr>
        <w:t xml:space="preserve"> бюджетных ассигнований, необходимых для исполнения включенных в реестр обязательств.</w:t>
      </w:r>
    </w:p>
    <w:p w:rsidR="000746A4" w:rsidRDefault="000746A4" w:rsidP="000746A4">
      <w:pPr>
        <w:pStyle w:val="a5"/>
        <w:jc w:val="both"/>
        <w:rPr>
          <w:rFonts w:ascii="Times New Roman" w:hAnsi="Times New Roman"/>
          <w:sz w:val="28"/>
          <w:szCs w:val="28"/>
        </w:rPr>
      </w:pPr>
      <w:r w:rsidRPr="003D5A32">
        <w:rPr>
          <w:rFonts w:ascii="Times New Roman" w:hAnsi="Times New Roman"/>
          <w:sz w:val="28"/>
          <w:szCs w:val="28"/>
        </w:rPr>
        <w:tab/>
        <w:t xml:space="preserve"> </w:t>
      </w:r>
      <w:r w:rsidR="006336EF">
        <w:rPr>
          <w:rFonts w:ascii="Times New Roman" w:hAnsi="Times New Roman"/>
          <w:sz w:val="28"/>
          <w:szCs w:val="28"/>
        </w:rPr>
        <w:t>6</w:t>
      </w:r>
      <w:r w:rsidR="00076A1E">
        <w:rPr>
          <w:rFonts w:ascii="Times New Roman" w:hAnsi="Times New Roman"/>
          <w:sz w:val="28"/>
          <w:szCs w:val="28"/>
        </w:rPr>
        <w:t>.3</w:t>
      </w:r>
      <w:r w:rsidRPr="003D5A32">
        <w:rPr>
          <w:rFonts w:ascii="Times New Roman" w:hAnsi="Times New Roman"/>
          <w:sz w:val="28"/>
          <w:szCs w:val="28"/>
        </w:rPr>
        <w:t xml:space="preserve">. </w:t>
      </w:r>
      <w:r w:rsidR="00076A1E">
        <w:rPr>
          <w:rFonts w:ascii="Times New Roman" w:hAnsi="Times New Roman"/>
          <w:sz w:val="28"/>
          <w:szCs w:val="28"/>
        </w:rPr>
        <w:t>В соответствии с</w:t>
      </w:r>
      <w:r w:rsidRPr="003D5A32">
        <w:rPr>
          <w:rFonts w:ascii="Times New Roman" w:hAnsi="Times New Roman"/>
          <w:sz w:val="28"/>
          <w:szCs w:val="28"/>
        </w:rPr>
        <w:t xml:space="preserve"> </w:t>
      </w:r>
      <w:r w:rsidR="00FA7062">
        <w:rPr>
          <w:rFonts w:ascii="Times New Roman" w:hAnsi="Times New Roman"/>
          <w:sz w:val="28"/>
          <w:szCs w:val="28"/>
        </w:rPr>
        <w:t>ч</w:t>
      </w:r>
      <w:r w:rsidRPr="003D5A32">
        <w:rPr>
          <w:rFonts w:ascii="Times New Roman" w:hAnsi="Times New Roman"/>
          <w:sz w:val="28"/>
          <w:szCs w:val="28"/>
        </w:rPr>
        <w:t>.5 ст.87 Бюджетного кодекса Р</w:t>
      </w:r>
      <w:r w:rsidR="00304CA0">
        <w:rPr>
          <w:rFonts w:ascii="Times New Roman" w:hAnsi="Times New Roman"/>
          <w:sz w:val="28"/>
          <w:szCs w:val="28"/>
        </w:rPr>
        <w:t>Ф</w:t>
      </w:r>
      <w:r w:rsidRPr="003D5A32">
        <w:rPr>
          <w:rFonts w:ascii="Times New Roman" w:hAnsi="Times New Roman"/>
          <w:sz w:val="28"/>
          <w:szCs w:val="28"/>
        </w:rPr>
        <w:t xml:space="preserve">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2C4DCD" w:rsidRPr="003D5A32" w:rsidRDefault="002C4DCD" w:rsidP="000746A4">
      <w:pPr>
        <w:pStyle w:val="a5"/>
        <w:jc w:val="both"/>
        <w:rPr>
          <w:rFonts w:ascii="Times New Roman" w:hAnsi="Times New Roman"/>
          <w:sz w:val="28"/>
          <w:szCs w:val="28"/>
        </w:rPr>
      </w:pPr>
      <w:r>
        <w:rPr>
          <w:rFonts w:ascii="Times New Roman" w:hAnsi="Times New Roman"/>
          <w:sz w:val="28"/>
          <w:szCs w:val="28"/>
        </w:rPr>
        <w:tab/>
        <w:t>Администрацией Октябрьского городского округа Пермского края от 24.04.2020 г. № 398-266-01-05 утвержден Порядок ведения реестра расходных обязательств Октябрьского городского округа.</w:t>
      </w:r>
    </w:p>
    <w:p w:rsidR="002C4DCD"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6336EF">
        <w:rPr>
          <w:rFonts w:ascii="Times New Roman" w:hAnsi="Times New Roman"/>
          <w:sz w:val="28"/>
          <w:szCs w:val="28"/>
        </w:rPr>
        <w:t>6</w:t>
      </w:r>
      <w:r w:rsidR="002C4DCD">
        <w:rPr>
          <w:rFonts w:ascii="Times New Roman" w:hAnsi="Times New Roman"/>
          <w:sz w:val="28"/>
          <w:szCs w:val="28"/>
        </w:rPr>
        <w:t xml:space="preserve">.4. </w:t>
      </w:r>
      <w:r w:rsidR="00076A1E">
        <w:rPr>
          <w:rFonts w:ascii="Times New Roman" w:hAnsi="Times New Roman"/>
          <w:sz w:val="28"/>
          <w:szCs w:val="28"/>
        </w:rPr>
        <w:t>Согласно п.4.9. Порядка разработки, реализации и оценки эффективности муниципальных программ Октябрьского городского округа Пермского края, утвержденного постановлением Администрации Октябрьского городского округа Пермского края от 03.09.2020 г. № 685-266-01-05, постановление Администрации Октябрьского городского округа, утверждающее муниципальную программу, является нормативным правовым актом, устанавливающим расходное обязательство Октябрьского городского округа.</w:t>
      </w:r>
    </w:p>
    <w:p w:rsidR="00D517D5" w:rsidRPr="003D5A32" w:rsidRDefault="00D517D5" w:rsidP="000746A4">
      <w:pPr>
        <w:pStyle w:val="a5"/>
        <w:jc w:val="both"/>
        <w:rPr>
          <w:rFonts w:ascii="Times New Roman" w:hAnsi="Times New Roman"/>
          <w:sz w:val="28"/>
          <w:szCs w:val="28"/>
        </w:rPr>
      </w:pPr>
      <w:r>
        <w:rPr>
          <w:rFonts w:ascii="Times New Roman" w:hAnsi="Times New Roman"/>
          <w:sz w:val="28"/>
          <w:szCs w:val="28"/>
        </w:rPr>
        <w:tab/>
        <w:t>Однако, на момент формирования проекта бюджета нормативные правовые акты, устанавливающие расходные обязательства Октябрьского городского округа</w:t>
      </w:r>
      <w:r w:rsidR="00DD2FD4">
        <w:rPr>
          <w:rFonts w:ascii="Times New Roman" w:hAnsi="Times New Roman"/>
          <w:sz w:val="28"/>
          <w:szCs w:val="28"/>
        </w:rPr>
        <w:t>,</w:t>
      </w:r>
      <w:r>
        <w:rPr>
          <w:rFonts w:ascii="Times New Roman" w:hAnsi="Times New Roman"/>
          <w:sz w:val="28"/>
          <w:szCs w:val="28"/>
        </w:rPr>
        <w:t xml:space="preserve"> не приняты.</w:t>
      </w:r>
    </w:p>
    <w:p w:rsidR="000746A4" w:rsidRDefault="000746A4" w:rsidP="00992A1F">
      <w:pPr>
        <w:pStyle w:val="a5"/>
        <w:jc w:val="both"/>
        <w:rPr>
          <w:rFonts w:ascii="Times New Roman" w:hAnsi="Times New Roman"/>
          <w:sz w:val="28"/>
          <w:szCs w:val="28"/>
        </w:rPr>
      </w:pPr>
      <w:r w:rsidRPr="003D5A32">
        <w:rPr>
          <w:rFonts w:ascii="Times New Roman" w:hAnsi="Times New Roman"/>
          <w:sz w:val="28"/>
          <w:szCs w:val="28"/>
        </w:rPr>
        <w:tab/>
      </w:r>
      <w:r w:rsidR="006336EF">
        <w:rPr>
          <w:rFonts w:ascii="Times New Roman" w:hAnsi="Times New Roman"/>
          <w:sz w:val="28"/>
          <w:szCs w:val="28"/>
        </w:rPr>
        <w:t>6</w:t>
      </w:r>
      <w:r w:rsidR="002C4DCD">
        <w:rPr>
          <w:rFonts w:ascii="Times New Roman" w:hAnsi="Times New Roman"/>
          <w:sz w:val="28"/>
          <w:szCs w:val="28"/>
        </w:rPr>
        <w:t>.5</w:t>
      </w:r>
      <w:r w:rsidR="00992A1F">
        <w:rPr>
          <w:rFonts w:ascii="Times New Roman" w:hAnsi="Times New Roman"/>
          <w:sz w:val="28"/>
          <w:szCs w:val="28"/>
        </w:rPr>
        <w:t xml:space="preserve">. </w:t>
      </w:r>
      <w:r w:rsidR="006F4D1E">
        <w:rPr>
          <w:rFonts w:ascii="Times New Roman" w:hAnsi="Times New Roman"/>
          <w:sz w:val="28"/>
          <w:szCs w:val="28"/>
        </w:rPr>
        <w:t xml:space="preserve"> </w:t>
      </w:r>
      <w:r w:rsidR="0063031B">
        <w:rPr>
          <w:rFonts w:ascii="Times New Roman" w:hAnsi="Times New Roman"/>
          <w:sz w:val="28"/>
          <w:szCs w:val="28"/>
        </w:rPr>
        <w:t>П</w:t>
      </w:r>
      <w:r w:rsidR="006F4D1E">
        <w:rPr>
          <w:rFonts w:ascii="Times New Roman" w:hAnsi="Times New Roman"/>
          <w:sz w:val="28"/>
          <w:szCs w:val="28"/>
        </w:rPr>
        <w:t>редставленный реестр расходных обязательств Октябрьско</w:t>
      </w:r>
      <w:r w:rsidR="00581BE7">
        <w:rPr>
          <w:rFonts w:ascii="Times New Roman" w:hAnsi="Times New Roman"/>
          <w:sz w:val="28"/>
          <w:szCs w:val="28"/>
        </w:rPr>
        <w:t>го городского округа не в полном  объеме</w:t>
      </w:r>
      <w:r w:rsidR="006F4D1E">
        <w:rPr>
          <w:rFonts w:ascii="Times New Roman" w:hAnsi="Times New Roman"/>
          <w:sz w:val="28"/>
          <w:szCs w:val="28"/>
        </w:rPr>
        <w:t xml:space="preserve"> содержит правовое основание финансового обеспечения  расходных обязательств.</w:t>
      </w:r>
    </w:p>
    <w:p w:rsidR="00D517D5" w:rsidRPr="003D5A32" w:rsidRDefault="006336EF" w:rsidP="00D517D5">
      <w:pPr>
        <w:pStyle w:val="a5"/>
        <w:ind w:firstLine="708"/>
        <w:jc w:val="both"/>
        <w:rPr>
          <w:rFonts w:ascii="Times New Roman" w:hAnsi="Times New Roman"/>
          <w:sz w:val="28"/>
          <w:szCs w:val="28"/>
        </w:rPr>
      </w:pPr>
      <w:r>
        <w:rPr>
          <w:rFonts w:ascii="Times New Roman" w:hAnsi="Times New Roman"/>
          <w:sz w:val="28"/>
          <w:szCs w:val="28"/>
        </w:rPr>
        <w:t>6</w:t>
      </w:r>
      <w:r w:rsidR="00D517D5">
        <w:rPr>
          <w:rFonts w:ascii="Times New Roman" w:hAnsi="Times New Roman"/>
          <w:sz w:val="28"/>
          <w:szCs w:val="28"/>
        </w:rPr>
        <w:t xml:space="preserve">.6. При экспертизе проекта бюджета  установлено, что в ходе формирования бюджета выявлены нарушения требований  ст. 87 </w:t>
      </w:r>
      <w:r w:rsidR="00D517D5" w:rsidRPr="003D5A32">
        <w:rPr>
          <w:rFonts w:ascii="Times New Roman" w:hAnsi="Times New Roman"/>
          <w:sz w:val="28"/>
          <w:szCs w:val="28"/>
        </w:rPr>
        <w:t xml:space="preserve"> Бюджетного кодекса РФ </w:t>
      </w:r>
      <w:r w:rsidR="00D517D5">
        <w:rPr>
          <w:rFonts w:ascii="Times New Roman" w:hAnsi="Times New Roman"/>
          <w:sz w:val="28"/>
          <w:szCs w:val="28"/>
        </w:rPr>
        <w:t xml:space="preserve">в части нарушения порядка ведения реестра расходных обязательств. </w:t>
      </w:r>
    </w:p>
    <w:p w:rsidR="000746A4" w:rsidRPr="003D5A32" w:rsidRDefault="000746A4" w:rsidP="000746A4">
      <w:pPr>
        <w:pStyle w:val="a5"/>
        <w:jc w:val="both"/>
        <w:rPr>
          <w:rFonts w:ascii="Times New Roman" w:hAnsi="Times New Roman"/>
          <w:sz w:val="28"/>
          <w:szCs w:val="28"/>
        </w:rPr>
      </w:pPr>
    </w:p>
    <w:p w:rsidR="000746A4" w:rsidRDefault="006336EF" w:rsidP="000746A4">
      <w:pPr>
        <w:pStyle w:val="a5"/>
        <w:ind w:firstLine="708"/>
        <w:jc w:val="both"/>
        <w:rPr>
          <w:rFonts w:ascii="Times New Roman" w:hAnsi="Times New Roman"/>
          <w:b/>
          <w:sz w:val="28"/>
          <w:szCs w:val="28"/>
        </w:rPr>
      </w:pPr>
      <w:r>
        <w:rPr>
          <w:rFonts w:ascii="Times New Roman" w:hAnsi="Times New Roman"/>
          <w:b/>
          <w:sz w:val="28"/>
          <w:szCs w:val="28"/>
        </w:rPr>
        <w:t>7</w:t>
      </w:r>
      <w:r w:rsidR="000746A4" w:rsidRPr="003D5A32">
        <w:rPr>
          <w:rFonts w:ascii="Times New Roman" w:hAnsi="Times New Roman"/>
          <w:b/>
          <w:sz w:val="28"/>
          <w:szCs w:val="28"/>
        </w:rPr>
        <w:t>. Анализ объемов бюджетных ассигнований на осуществление бюджетных инвестиций</w:t>
      </w:r>
    </w:p>
    <w:p w:rsidR="00CE33E7" w:rsidRDefault="006336EF" w:rsidP="000746A4">
      <w:pPr>
        <w:pStyle w:val="a5"/>
        <w:ind w:firstLine="708"/>
        <w:jc w:val="both"/>
        <w:rPr>
          <w:rFonts w:ascii="Times New Roman" w:hAnsi="Times New Roman"/>
          <w:sz w:val="28"/>
          <w:szCs w:val="28"/>
        </w:rPr>
      </w:pPr>
      <w:r>
        <w:rPr>
          <w:rFonts w:ascii="Times New Roman" w:hAnsi="Times New Roman"/>
          <w:sz w:val="28"/>
          <w:szCs w:val="28"/>
        </w:rPr>
        <w:t>7</w:t>
      </w:r>
      <w:r w:rsidR="003F30D0">
        <w:rPr>
          <w:rFonts w:ascii="Times New Roman" w:hAnsi="Times New Roman"/>
          <w:sz w:val="28"/>
          <w:szCs w:val="28"/>
        </w:rPr>
        <w:t>.</w:t>
      </w:r>
      <w:r w:rsidR="00662C2F">
        <w:rPr>
          <w:rFonts w:ascii="Times New Roman" w:hAnsi="Times New Roman"/>
          <w:sz w:val="28"/>
          <w:szCs w:val="28"/>
        </w:rPr>
        <w:t>1</w:t>
      </w:r>
      <w:r w:rsidR="003F30D0">
        <w:rPr>
          <w:rFonts w:ascii="Times New Roman" w:hAnsi="Times New Roman"/>
          <w:sz w:val="28"/>
          <w:szCs w:val="28"/>
        </w:rPr>
        <w:t>.</w:t>
      </w:r>
      <w:r w:rsidR="00CE33E7">
        <w:rPr>
          <w:rFonts w:ascii="Times New Roman" w:hAnsi="Times New Roman"/>
          <w:sz w:val="28"/>
          <w:szCs w:val="28"/>
        </w:rPr>
        <w:t xml:space="preserve"> В соответствии со ст. 79 Бюджетного кодекса Р</w:t>
      </w:r>
      <w:r w:rsidR="00304CA0">
        <w:rPr>
          <w:rFonts w:ascii="Times New Roman" w:hAnsi="Times New Roman"/>
          <w:sz w:val="28"/>
          <w:szCs w:val="28"/>
        </w:rPr>
        <w:t>Ф</w:t>
      </w:r>
      <w:r w:rsidR="00CE33E7">
        <w:rPr>
          <w:rFonts w:ascii="Times New Roman" w:hAnsi="Times New Roman"/>
          <w:sz w:val="28"/>
          <w:szCs w:val="28"/>
        </w:rPr>
        <w:t xml:space="preserve"> бюджетные инвестиции в объекты муниципальной собственности и принятие решений о подготовке и реализации бюджетных инвестиций</w:t>
      </w:r>
      <w:r w:rsidR="00C3254F">
        <w:rPr>
          <w:rFonts w:ascii="Times New Roman" w:hAnsi="Times New Roman"/>
          <w:sz w:val="28"/>
          <w:szCs w:val="28"/>
        </w:rPr>
        <w:t xml:space="preserve"> в указанные объекты</w:t>
      </w:r>
      <w:r w:rsidR="00734AEF">
        <w:rPr>
          <w:rFonts w:ascii="Times New Roman" w:hAnsi="Times New Roman"/>
          <w:sz w:val="28"/>
          <w:szCs w:val="28"/>
        </w:rPr>
        <w:t xml:space="preserve"> осуществляется в порядке, установленном местной администрацией муниципального образования.</w:t>
      </w:r>
    </w:p>
    <w:p w:rsidR="00734AEF" w:rsidRDefault="00734AEF" w:rsidP="000746A4">
      <w:pPr>
        <w:pStyle w:val="a5"/>
        <w:ind w:firstLine="708"/>
        <w:jc w:val="both"/>
        <w:rPr>
          <w:rFonts w:ascii="Times New Roman" w:hAnsi="Times New Roman"/>
          <w:sz w:val="28"/>
          <w:szCs w:val="28"/>
        </w:rPr>
      </w:pPr>
      <w:r>
        <w:rPr>
          <w:rFonts w:ascii="Times New Roman" w:hAnsi="Times New Roman"/>
          <w:sz w:val="28"/>
          <w:szCs w:val="28"/>
        </w:rPr>
        <w:t>На момент проведения финансовой экспертизы данный порядок Администрацией Октябрьского городского округа не принят.</w:t>
      </w:r>
    </w:p>
    <w:p w:rsidR="000746A4" w:rsidRPr="003D5A32" w:rsidRDefault="003F30D0" w:rsidP="000746A4">
      <w:pPr>
        <w:pStyle w:val="a5"/>
        <w:ind w:firstLine="708"/>
        <w:jc w:val="both"/>
        <w:rPr>
          <w:rFonts w:ascii="Times New Roman" w:hAnsi="Times New Roman"/>
          <w:sz w:val="28"/>
          <w:szCs w:val="28"/>
        </w:rPr>
      </w:pPr>
      <w:r>
        <w:rPr>
          <w:rFonts w:ascii="Times New Roman" w:hAnsi="Times New Roman"/>
          <w:sz w:val="28"/>
          <w:szCs w:val="28"/>
        </w:rPr>
        <w:t xml:space="preserve"> </w:t>
      </w:r>
      <w:r w:rsidR="00734AEF">
        <w:rPr>
          <w:rFonts w:ascii="Times New Roman" w:hAnsi="Times New Roman"/>
          <w:sz w:val="28"/>
          <w:szCs w:val="28"/>
        </w:rPr>
        <w:t xml:space="preserve">В то же время, </w:t>
      </w:r>
      <w:r w:rsidR="001675FF">
        <w:rPr>
          <w:rFonts w:ascii="Times New Roman" w:hAnsi="Times New Roman"/>
          <w:sz w:val="28"/>
          <w:szCs w:val="28"/>
        </w:rPr>
        <w:t xml:space="preserve"> п</w:t>
      </w:r>
      <w:r w:rsidR="00734AEF">
        <w:rPr>
          <w:rFonts w:ascii="Times New Roman" w:hAnsi="Times New Roman"/>
          <w:sz w:val="28"/>
          <w:szCs w:val="28"/>
        </w:rPr>
        <w:t xml:space="preserve">унктом </w:t>
      </w:r>
      <w:r w:rsidR="001675FF">
        <w:rPr>
          <w:rFonts w:ascii="Times New Roman" w:hAnsi="Times New Roman"/>
          <w:sz w:val="28"/>
          <w:szCs w:val="28"/>
        </w:rPr>
        <w:t>16</w:t>
      </w:r>
      <w:r w:rsidR="00527480">
        <w:rPr>
          <w:rFonts w:ascii="Times New Roman" w:hAnsi="Times New Roman"/>
          <w:sz w:val="28"/>
          <w:szCs w:val="28"/>
        </w:rPr>
        <w:t xml:space="preserve"> </w:t>
      </w:r>
      <w:r w:rsidR="000746A4" w:rsidRPr="003D5A32">
        <w:rPr>
          <w:rFonts w:ascii="Times New Roman" w:hAnsi="Times New Roman"/>
          <w:sz w:val="28"/>
          <w:szCs w:val="28"/>
        </w:rPr>
        <w:t>проекта решения о бюджете предлагается утвердить общий объем бюджетных ассигнований на осуществление бюджетных инвестиций  в объекты муниципальной собственности:</w:t>
      </w:r>
    </w:p>
    <w:p w:rsidR="000746A4" w:rsidRPr="003D5A32" w:rsidRDefault="007348C9" w:rsidP="000746A4">
      <w:pPr>
        <w:pStyle w:val="a5"/>
        <w:ind w:firstLine="708"/>
        <w:jc w:val="both"/>
        <w:rPr>
          <w:rFonts w:ascii="Times New Roman" w:hAnsi="Times New Roman"/>
          <w:sz w:val="28"/>
          <w:szCs w:val="28"/>
        </w:rPr>
      </w:pPr>
      <w:r>
        <w:rPr>
          <w:rFonts w:ascii="Times New Roman" w:hAnsi="Times New Roman"/>
          <w:sz w:val="28"/>
          <w:szCs w:val="28"/>
        </w:rPr>
        <w:t>- на 2021</w:t>
      </w:r>
      <w:r w:rsidR="000746A4" w:rsidRPr="003D5A32">
        <w:rPr>
          <w:rFonts w:ascii="Times New Roman" w:hAnsi="Times New Roman"/>
          <w:sz w:val="28"/>
          <w:szCs w:val="28"/>
        </w:rPr>
        <w:t xml:space="preserve"> год – в сумме  </w:t>
      </w:r>
      <w:r>
        <w:rPr>
          <w:rFonts w:ascii="Times New Roman" w:hAnsi="Times New Roman"/>
          <w:sz w:val="28"/>
          <w:szCs w:val="28"/>
        </w:rPr>
        <w:t>38 912,6</w:t>
      </w:r>
      <w:r w:rsidR="000746A4" w:rsidRPr="003D5A32">
        <w:rPr>
          <w:rFonts w:ascii="Times New Roman" w:hAnsi="Times New Roman"/>
          <w:sz w:val="28"/>
          <w:szCs w:val="28"/>
        </w:rPr>
        <w:t xml:space="preserve"> тыс. руб.;</w:t>
      </w:r>
    </w:p>
    <w:p w:rsidR="000746A4" w:rsidRPr="003D5A32" w:rsidRDefault="007348C9" w:rsidP="000746A4">
      <w:pPr>
        <w:pStyle w:val="a5"/>
        <w:ind w:firstLine="708"/>
        <w:jc w:val="both"/>
        <w:rPr>
          <w:rFonts w:ascii="Times New Roman" w:hAnsi="Times New Roman"/>
          <w:sz w:val="28"/>
          <w:szCs w:val="28"/>
        </w:rPr>
      </w:pPr>
      <w:r>
        <w:rPr>
          <w:rFonts w:ascii="Times New Roman" w:hAnsi="Times New Roman"/>
          <w:sz w:val="28"/>
          <w:szCs w:val="28"/>
        </w:rPr>
        <w:t>- на 2022</w:t>
      </w:r>
      <w:r w:rsidR="000746A4" w:rsidRPr="003D5A32">
        <w:rPr>
          <w:rFonts w:ascii="Times New Roman" w:hAnsi="Times New Roman"/>
          <w:sz w:val="28"/>
          <w:szCs w:val="28"/>
        </w:rPr>
        <w:t xml:space="preserve">год – в сумме </w:t>
      </w:r>
      <w:r>
        <w:rPr>
          <w:rFonts w:ascii="Times New Roman" w:hAnsi="Times New Roman"/>
          <w:sz w:val="28"/>
          <w:szCs w:val="28"/>
        </w:rPr>
        <w:t>42 098,1</w:t>
      </w:r>
      <w:r w:rsidR="000746A4" w:rsidRPr="003D5A32">
        <w:rPr>
          <w:rFonts w:ascii="Times New Roman" w:hAnsi="Times New Roman"/>
          <w:sz w:val="28"/>
          <w:szCs w:val="28"/>
        </w:rPr>
        <w:t xml:space="preserve"> тыс. руб.;</w:t>
      </w:r>
    </w:p>
    <w:p w:rsidR="000516A1"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202</w:t>
      </w:r>
      <w:r w:rsidR="007348C9">
        <w:rPr>
          <w:rFonts w:ascii="Times New Roman" w:hAnsi="Times New Roman"/>
          <w:sz w:val="28"/>
          <w:szCs w:val="28"/>
        </w:rPr>
        <w:t>3</w:t>
      </w:r>
      <w:r w:rsidRPr="003D5A32">
        <w:rPr>
          <w:rFonts w:ascii="Times New Roman" w:hAnsi="Times New Roman"/>
          <w:sz w:val="28"/>
          <w:szCs w:val="28"/>
        </w:rPr>
        <w:t xml:space="preserve"> год – в сумме </w:t>
      </w:r>
      <w:r w:rsidR="007348C9">
        <w:rPr>
          <w:rFonts w:ascii="Times New Roman" w:hAnsi="Times New Roman"/>
          <w:sz w:val="28"/>
          <w:szCs w:val="28"/>
        </w:rPr>
        <w:t>43 466,9</w:t>
      </w:r>
      <w:r w:rsidR="001675FF">
        <w:rPr>
          <w:rFonts w:ascii="Times New Roman" w:hAnsi="Times New Roman"/>
          <w:sz w:val="28"/>
          <w:szCs w:val="28"/>
        </w:rPr>
        <w:t xml:space="preserve"> </w:t>
      </w:r>
      <w:r w:rsidRPr="003D5A32">
        <w:rPr>
          <w:rFonts w:ascii="Times New Roman" w:hAnsi="Times New Roman"/>
          <w:sz w:val="28"/>
          <w:szCs w:val="28"/>
        </w:rPr>
        <w:t xml:space="preserve"> тыс. руб.</w:t>
      </w:r>
    </w:p>
    <w:p w:rsidR="000746A4" w:rsidRPr="003D5A32" w:rsidRDefault="000746A4" w:rsidP="00C87CD2">
      <w:pPr>
        <w:pStyle w:val="a5"/>
        <w:ind w:firstLine="708"/>
        <w:jc w:val="right"/>
        <w:rPr>
          <w:rFonts w:ascii="Times New Roman" w:hAnsi="Times New Roman"/>
          <w:sz w:val="28"/>
          <w:szCs w:val="28"/>
        </w:rPr>
      </w:pPr>
      <w:r w:rsidRPr="003D5A32">
        <w:rPr>
          <w:rFonts w:ascii="Times New Roman" w:hAnsi="Times New Roman"/>
          <w:sz w:val="28"/>
          <w:szCs w:val="28"/>
        </w:rPr>
        <w:t>Таб</w:t>
      </w:r>
      <w:r w:rsidR="003D5A32">
        <w:rPr>
          <w:rFonts w:ascii="Times New Roman" w:hAnsi="Times New Roman"/>
          <w:sz w:val="28"/>
          <w:szCs w:val="28"/>
        </w:rPr>
        <w:t>.</w:t>
      </w:r>
      <w:r w:rsidR="00B14F28">
        <w:rPr>
          <w:rFonts w:ascii="Times New Roman" w:hAnsi="Times New Roman"/>
          <w:sz w:val="28"/>
          <w:szCs w:val="28"/>
        </w:rPr>
        <w:t>9</w:t>
      </w:r>
    </w:p>
    <w:p w:rsidR="000746A4" w:rsidRPr="003D5A32" w:rsidRDefault="000746A4" w:rsidP="00C87CD2">
      <w:pPr>
        <w:pStyle w:val="a5"/>
        <w:ind w:firstLine="708"/>
        <w:jc w:val="right"/>
        <w:rPr>
          <w:rFonts w:ascii="Times New Roman" w:hAnsi="Times New Roman"/>
          <w:sz w:val="28"/>
          <w:szCs w:val="28"/>
        </w:rPr>
      </w:pPr>
      <w:r w:rsidRPr="003D5A32">
        <w:rPr>
          <w:rFonts w:ascii="Times New Roman" w:hAnsi="Times New Roman"/>
          <w:sz w:val="28"/>
          <w:szCs w:val="28"/>
        </w:rPr>
        <w:t xml:space="preserve"> тыс. руб.</w:t>
      </w:r>
    </w:p>
    <w:tbl>
      <w:tblPr>
        <w:tblStyle w:val="ad"/>
        <w:tblW w:w="0" w:type="auto"/>
        <w:tblLook w:val="04A0"/>
      </w:tblPr>
      <w:tblGrid>
        <w:gridCol w:w="6062"/>
        <w:gridCol w:w="1276"/>
        <w:gridCol w:w="1134"/>
        <w:gridCol w:w="1099"/>
      </w:tblGrid>
      <w:tr w:rsidR="000746A4" w:rsidRPr="003D5A32" w:rsidTr="00844D0E">
        <w:tc>
          <w:tcPr>
            <w:tcW w:w="6062"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Наименование объекта</w:t>
            </w:r>
          </w:p>
        </w:tc>
        <w:tc>
          <w:tcPr>
            <w:tcW w:w="1276" w:type="dxa"/>
          </w:tcPr>
          <w:p w:rsidR="000746A4" w:rsidRPr="003D5A32" w:rsidRDefault="007348C9" w:rsidP="000746A4">
            <w:pPr>
              <w:pStyle w:val="a5"/>
              <w:jc w:val="both"/>
              <w:rPr>
                <w:rFonts w:ascii="Times New Roman" w:hAnsi="Times New Roman"/>
                <w:b/>
                <w:sz w:val="24"/>
                <w:szCs w:val="24"/>
              </w:rPr>
            </w:pPr>
            <w:r>
              <w:rPr>
                <w:rFonts w:ascii="Times New Roman" w:hAnsi="Times New Roman"/>
                <w:b/>
                <w:sz w:val="24"/>
                <w:szCs w:val="24"/>
              </w:rPr>
              <w:t>2021</w:t>
            </w:r>
          </w:p>
        </w:tc>
        <w:tc>
          <w:tcPr>
            <w:tcW w:w="1134" w:type="dxa"/>
          </w:tcPr>
          <w:p w:rsidR="000746A4" w:rsidRPr="003D5A32" w:rsidRDefault="007348C9" w:rsidP="000746A4">
            <w:pPr>
              <w:pStyle w:val="a5"/>
              <w:jc w:val="both"/>
              <w:rPr>
                <w:rFonts w:ascii="Times New Roman" w:hAnsi="Times New Roman"/>
                <w:b/>
                <w:sz w:val="24"/>
                <w:szCs w:val="24"/>
              </w:rPr>
            </w:pPr>
            <w:r>
              <w:rPr>
                <w:rFonts w:ascii="Times New Roman" w:hAnsi="Times New Roman"/>
                <w:b/>
                <w:sz w:val="24"/>
                <w:szCs w:val="24"/>
              </w:rPr>
              <w:t>2022</w:t>
            </w:r>
          </w:p>
        </w:tc>
        <w:tc>
          <w:tcPr>
            <w:tcW w:w="1099" w:type="dxa"/>
          </w:tcPr>
          <w:p w:rsidR="000746A4" w:rsidRPr="003D5A32" w:rsidRDefault="007348C9" w:rsidP="000746A4">
            <w:pPr>
              <w:pStyle w:val="a5"/>
              <w:jc w:val="both"/>
              <w:rPr>
                <w:rFonts w:ascii="Times New Roman" w:hAnsi="Times New Roman"/>
                <w:b/>
                <w:sz w:val="24"/>
                <w:szCs w:val="24"/>
              </w:rPr>
            </w:pPr>
            <w:r>
              <w:rPr>
                <w:rFonts w:ascii="Times New Roman" w:hAnsi="Times New Roman"/>
                <w:b/>
                <w:sz w:val="24"/>
                <w:szCs w:val="24"/>
              </w:rPr>
              <w:t>2023</w:t>
            </w:r>
          </w:p>
        </w:tc>
      </w:tr>
      <w:tr w:rsidR="000746A4" w:rsidRPr="003D5A32" w:rsidTr="00844D0E">
        <w:tc>
          <w:tcPr>
            <w:tcW w:w="6062" w:type="dxa"/>
          </w:tcPr>
          <w:p w:rsidR="00DF5366" w:rsidRDefault="000516A1" w:rsidP="000516A1">
            <w:pPr>
              <w:pStyle w:val="a5"/>
              <w:jc w:val="both"/>
              <w:rPr>
                <w:rFonts w:ascii="Times New Roman" w:hAnsi="Times New Roman"/>
                <w:sz w:val="24"/>
                <w:szCs w:val="24"/>
              </w:rPr>
            </w:pPr>
            <w:r w:rsidRPr="000516A1">
              <w:rPr>
                <w:rFonts w:ascii="Times New Roman" w:hAnsi="Times New Roman"/>
                <w:sz w:val="24"/>
                <w:szCs w:val="24"/>
              </w:rPr>
              <w:t>1.</w:t>
            </w:r>
            <w:r>
              <w:rPr>
                <w:rFonts w:ascii="Times New Roman" w:hAnsi="Times New Roman"/>
                <w:sz w:val="24"/>
                <w:szCs w:val="24"/>
              </w:rPr>
              <w:t xml:space="preserve"> </w:t>
            </w:r>
            <w:proofErr w:type="gramStart"/>
            <w:r w:rsidR="00DF5366">
              <w:rPr>
                <w:rFonts w:ascii="Times New Roman" w:hAnsi="Times New Roman"/>
                <w:sz w:val="24"/>
                <w:szCs w:val="24"/>
              </w:rPr>
              <w:t>Разработка проектно-сметной документации по объекту</w:t>
            </w:r>
            <w:r>
              <w:rPr>
                <w:rFonts w:ascii="Times New Roman" w:hAnsi="Times New Roman"/>
                <w:sz w:val="24"/>
                <w:szCs w:val="24"/>
              </w:rPr>
              <w:t xml:space="preserve"> «Строительство комплексных очистных сооружений в п. Октябрьский», в том числе:</w:t>
            </w:r>
            <w:proofErr w:type="gramEnd"/>
          </w:p>
          <w:p w:rsidR="000516A1" w:rsidRPr="000516A1" w:rsidRDefault="000516A1" w:rsidP="000516A1">
            <w:pPr>
              <w:pStyle w:val="a5"/>
              <w:jc w:val="both"/>
              <w:rPr>
                <w:rFonts w:ascii="Times New Roman" w:hAnsi="Times New Roman"/>
                <w:i/>
                <w:sz w:val="24"/>
                <w:szCs w:val="24"/>
              </w:rPr>
            </w:pPr>
            <w:r w:rsidRPr="000516A1">
              <w:rPr>
                <w:rFonts w:ascii="Times New Roman" w:hAnsi="Times New Roman"/>
                <w:i/>
                <w:sz w:val="24"/>
                <w:szCs w:val="24"/>
              </w:rPr>
              <w:t>- за счет средств местного бюджета</w:t>
            </w:r>
          </w:p>
          <w:p w:rsidR="000746A4" w:rsidRPr="003D5A32" w:rsidRDefault="000746A4" w:rsidP="00E055F7">
            <w:pPr>
              <w:pStyle w:val="a5"/>
              <w:jc w:val="both"/>
              <w:rPr>
                <w:rFonts w:ascii="Times New Roman" w:hAnsi="Times New Roman"/>
                <w:sz w:val="24"/>
                <w:szCs w:val="24"/>
              </w:rPr>
            </w:pPr>
          </w:p>
        </w:tc>
        <w:tc>
          <w:tcPr>
            <w:tcW w:w="1276" w:type="dxa"/>
          </w:tcPr>
          <w:p w:rsidR="001675FF" w:rsidRDefault="000516A1" w:rsidP="000746A4">
            <w:pPr>
              <w:pStyle w:val="a5"/>
              <w:jc w:val="both"/>
              <w:rPr>
                <w:rFonts w:ascii="Times New Roman" w:hAnsi="Times New Roman"/>
                <w:sz w:val="24"/>
                <w:szCs w:val="24"/>
              </w:rPr>
            </w:pPr>
            <w:r>
              <w:rPr>
                <w:rFonts w:ascii="Times New Roman" w:hAnsi="Times New Roman"/>
                <w:sz w:val="24"/>
                <w:szCs w:val="24"/>
              </w:rPr>
              <w:t>4 200,0</w:t>
            </w:r>
          </w:p>
          <w:p w:rsidR="000516A1" w:rsidRDefault="000516A1" w:rsidP="000746A4">
            <w:pPr>
              <w:pStyle w:val="a5"/>
              <w:jc w:val="both"/>
              <w:rPr>
                <w:rFonts w:ascii="Times New Roman" w:hAnsi="Times New Roman"/>
                <w:sz w:val="24"/>
                <w:szCs w:val="24"/>
              </w:rPr>
            </w:pPr>
          </w:p>
          <w:p w:rsidR="000516A1" w:rsidRDefault="000516A1" w:rsidP="000746A4">
            <w:pPr>
              <w:pStyle w:val="a5"/>
              <w:jc w:val="both"/>
              <w:rPr>
                <w:rFonts w:ascii="Times New Roman" w:hAnsi="Times New Roman"/>
                <w:sz w:val="24"/>
                <w:szCs w:val="24"/>
              </w:rPr>
            </w:pPr>
          </w:p>
          <w:p w:rsidR="000516A1" w:rsidRPr="000516A1" w:rsidRDefault="000516A1" w:rsidP="000746A4">
            <w:pPr>
              <w:pStyle w:val="a5"/>
              <w:jc w:val="both"/>
              <w:rPr>
                <w:rFonts w:ascii="Times New Roman" w:hAnsi="Times New Roman"/>
                <w:i/>
                <w:sz w:val="24"/>
                <w:szCs w:val="24"/>
              </w:rPr>
            </w:pPr>
            <w:r w:rsidRPr="000516A1">
              <w:rPr>
                <w:rFonts w:ascii="Times New Roman" w:hAnsi="Times New Roman"/>
                <w:i/>
                <w:sz w:val="24"/>
                <w:szCs w:val="24"/>
              </w:rPr>
              <w:t>4 200,0</w:t>
            </w:r>
          </w:p>
          <w:p w:rsidR="000516A1" w:rsidRPr="003D5A32" w:rsidRDefault="000516A1" w:rsidP="000746A4">
            <w:pPr>
              <w:pStyle w:val="a5"/>
              <w:jc w:val="both"/>
              <w:rPr>
                <w:rFonts w:ascii="Times New Roman" w:hAnsi="Times New Roman"/>
                <w:sz w:val="24"/>
                <w:szCs w:val="24"/>
              </w:rPr>
            </w:pPr>
          </w:p>
        </w:tc>
        <w:tc>
          <w:tcPr>
            <w:tcW w:w="1134" w:type="dxa"/>
          </w:tcPr>
          <w:p w:rsidR="00E055F7" w:rsidRPr="003D5A32" w:rsidRDefault="000516A1" w:rsidP="000746A4">
            <w:pPr>
              <w:pStyle w:val="a5"/>
              <w:jc w:val="both"/>
              <w:rPr>
                <w:rFonts w:ascii="Times New Roman" w:hAnsi="Times New Roman"/>
                <w:sz w:val="24"/>
                <w:szCs w:val="24"/>
              </w:rPr>
            </w:pPr>
            <w:r>
              <w:rPr>
                <w:rFonts w:ascii="Times New Roman" w:hAnsi="Times New Roman"/>
                <w:sz w:val="24"/>
                <w:szCs w:val="24"/>
              </w:rPr>
              <w:t>-</w:t>
            </w:r>
          </w:p>
        </w:tc>
        <w:tc>
          <w:tcPr>
            <w:tcW w:w="1099" w:type="dxa"/>
          </w:tcPr>
          <w:p w:rsidR="00E055F7" w:rsidRPr="003D5A32" w:rsidRDefault="000516A1" w:rsidP="000746A4">
            <w:pPr>
              <w:pStyle w:val="a5"/>
              <w:jc w:val="both"/>
              <w:rPr>
                <w:rFonts w:ascii="Times New Roman" w:hAnsi="Times New Roman"/>
                <w:sz w:val="24"/>
                <w:szCs w:val="24"/>
              </w:rPr>
            </w:pPr>
            <w:r>
              <w:rPr>
                <w:rFonts w:ascii="Times New Roman" w:hAnsi="Times New Roman"/>
                <w:sz w:val="24"/>
                <w:szCs w:val="24"/>
              </w:rPr>
              <w:t>-</w:t>
            </w:r>
          </w:p>
        </w:tc>
      </w:tr>
      <w:tr w:rsidR="000746A4" w:rsidRPr="003D5A32" w:rsidTr="00844D0E">
        <w:tc>
          <w:tcPr>
            <w:tcW w:w="6062" w:type="dxa"/>
          </w:tcPr>
          <w:p w:rsidR="000746A4" w:rsidRDefault="000516A1" w:rsidP="000516A1">
            <w:pPr>
              <w:pStyle w:val="a5"/>
              <w:jc w:val="both"/>
              <w:rPr>
                <w:rFonts w:ascii="Times New Roman" w:hAnsi="Times New Roman"/>
                <w:sz w:val="24"/>
                <w:szCs w:val="24"/>
              </w:rPr>
            </w:pPr>
            <w:r>
              <w:rPr>
                <w:rFonts w:ascii="Times New Roman" w:hAnsi="Times New Roman"/>
                <w:sz w:val="24"/>
                <w:szCs w:val="24"/>
              </w:rPr>
              <w:t>2. Разработка проектно-сметной документации по объекту Реконструкция системы водоснабжения поселка Щучье – Озеро Октябрьского городского округа», в том числе:</w:t>
            </w:r>
          </w:p>
          <w:p w:rsidR="000516A1" w:rsidRPr="000516A1" w:rsidRDefault="000516A1" w:rsidP="000516A1">
            <w:pPr>
              <w:pStyle w:val="a5"/>
              <w:jc w:val="both"/>
              <w:rPr>
                <w:rFonts w:ascii="Times New Roman" w:hAnsi="Times New Roman"/>
                <w:i/>
                <w:sz w:val="24"/>
                <w:szCs w:val="24"/>
              </w:rPr>
            </w:pPr>
            <w:r w:rsidRPr="000516A1">
              <w:rPr>
                <w:rFonts w:ascii="Times New Roman" w:hAnsi="Times New Roman"/>
                <w:i/>
                <w:sz w:val="24"/>
                <w:szCs w:val="24"/>
              </w:rPr>
              <w:t>- за счет сре</w:t>
            </w:r>
            <w:proofErr w:type="gramStart"/>
            <w:r w:rsidRPr="000516A1">
              <w:rPr>
                <w:rFonts w:ascii="Times New Roman" w:hAnsi="Times New Roman"/>
                <w:i/>
                <w:sz w:val="24"/>
                <w:szCs w:val="24"/>
              </w:rPr>
              <w:t>дств кр</w:t>
            </w:r>
            <w:proofErr w:type="gramEnd"/>
            <w:r w:rsidRPr="000516A1">
              <w:rPr>
                <w:rFonts w:ascii="Times New Roman" w:hAnsi="Times New Roman"/>
                <w:i/>
                <w:sz w:val="24"/>
                <w:szCs w:val="24"/>
              </w:rPr>
              <w:t>аевого бюджета</w:t>
            </w:r>
          </w:p>
          <w:p w:rsidR="000516A1" w:rsidRPr="003D5A32" w:rsidRDefault="000516A1" w:rsidP="000516A1">
            <w:pPr>
              <w:pStyle w:val="a5"/>
              <w:jc w:val="both"/>
              <w:rPr>
                <w:rFonts w:ascii="Times New Roman" w:hAnsi="Times New Roman"/>
                <w:sz w:val="24"/>
                <w:szCs w:val="24"/>
              </w:rPr>
            </w:pPr>
            <w:r w:rsidRPr="000516A1">
              <w:rPr>
                <w:rFonts w:ascii="Times New Roman" w:hAnsi="Times New Roman"/>
                <w:i/>
                <w:sz w:val="24"/>
                <w:szCs w:val="24"/>
              </w:rPr>
              <w:t>- за счет средств местного бюджета</w:t>
            </w:r>
          </w:p>
        </w:tc>
        <w:tc>
          <w:tcPr>
            <w:tcW w:w="1276" w:type="dxa"/>
          </w:tcPr>
          <w:p w:rsidR="001675FF" w:rsidRDefault="000516A1" w:rsidP="000746A4">
            <w:pPr>
              <w:pStyle w:val="a5"/>
              <w:jc w:val="both"/>
              <w:rPr>
                <w:rFonts w:ascii="Times New Roman" w:hAnsi="Times New Roman"/>
                <w:sz w:val="24"/>
                <w:szCs w:val="24"/>
              </w:rPr>
            </w:pPr>
            <w:r>
              <w:rPr>
                <w:rFonts w:ascii="Times New Roman" w:hAnsi="Times New Roman"/>
                <w:sz w:val="24"/>
                <w:szCs w:val="24"/>
              </w:rPr>
              <w:t>7 625,8</w:t>
            </w:r>
          </w:p>
          <w:p w:rsidR="000516A1" w:rsidRDefault="000516A1" w:rsidP="000746A4">
            <w:pPr>
              <w:pStyle w:val="a5"/>
              <w:jc w:val="both"/>
              <w:rPr>
                <w:rFonts w:ascii="Times New Roman" w:hAnsi="Times New Roman"/>
                <w:sz w:val="24"/>
                <w:szCs w:val="24"/>
              </w:rPr>
            </w:pPr>
          </w:p>
          <w:p w:rsidR="000516A1" w:rsidRDefault="000516A1" w:rsidP="000746A4">
            <w:pPr>
              <w:pStyle w:val="a5"/>
              <w:jc w:val="both"/>
              <w:rPr>
                <w:rFonts w:ascii="Times New Roman" w:hAnsi="Times New Roman"/>
                <w:sz w:val="24"/>
                <w:szCs w:val="24"/>
              </w:rPr>
            </w:pPr>
          </w:p>
          <w:p w:rsidR="000516A1" w:rsidRDefault="000516A1" w:rsidP="000746A4">
            <w:pPr>
              <w:pStyle w:val="a5"/>
              <w:jc w:val="both"/>
              <w:rPr>
                <w:rFonts w:ascii="Times New Roman" w:hAnsi="Times New Roman"/>
                <w:sz w:val="24"/>
                <w:szCs w:val="24"/>
              </w:rPr>
            </w:pPr>
          </w:p>
          <w:p w:rsidR="000516A1" w:rsidRPr="000516A1" w:rsidRDefault="000516A1" w:rsidP="000746A4">
            <w:pPr>
              <w:pStyle w:val="a5"/>
              <w:jc w:val="both"/>
              <w:rPr>
                <w:rFonts w:ascii="Times New Roman" w:hAnsi="Times New Roman"/>
                <w:i/>
                <w:sz w:val="24"/>
                <w:szCs w:val="24"/>
              </w:rPr>
            </w:pPr>
            <w:r w:rsidRPr="000516A1">
              <w:rPr>
                <w:rFonts w:ascii="Times New Roman" w:hAnsi="Times New Roman"/>
                <w:i/>
                <w:sz w:val="24"/>
                <w:szCs w:val="24"/>
              </w:rPr>
              <w:t>7 618,2</w:t>
            </w:r>
          </w:p>
          <w:p w:rsidR="000516A1" w:rsidRPr="003D5A32" w:rsidRDefault="000516A1" w:rsidP="000746A4">
            <w:pPr>
              <w:pStyle w:val="a5"/>
              <w:jc w:val="both"/>
              <w:rPr>
                <w:rFonts w:ascii="Times New Roman" w:hAnsi="Times New Roman"/>
                <w:sz w:val="24"/>
                <w:szCs w:val="24"/>
              </w:rPr>
            </w:pPr>
            <w:r w:rsidRPr="000516A1">
              <w:rPr>
                <w:rFonts w:ascii="Times New Roman" w:hAnsi="Times New Roman"/>
                <w:i/>
                <w:sz w:val="24"/>
                <w:szCs w:val="24"/>
              </w:rPr>
              <w:t>7,6</w:t>
            </w:r>
          </w:p>
        </w:tc>
        <w:tc>
          <w:tcPr>
            <w:tcW w:w="1134"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c>
          <w:tcPr>
            <w:tcW w:w="1099"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r>
      <w:tr w:rsidR="000746A4" w:rsidRPr="003D5A32" w:rsidTr="00844D0E">
        <w:tc>
          <w:tcPr>
            <w:tcW w:w="6062" w:type="dxa"/>
          </w:tcPr>
          <w:p w:rsidR="000746A4" w:rsidRDefault="00844D0E" w:rsidP="000746A4">
            <w:pPr>
              <w:pStyle w:val="a5"/>
              <w:jc w:val="both"/>
              <w:rPr>
                <w:rFonts w:ascii="Times New Roman" w:hAnsi="Times New Roman"/>
                <w:sz w:val="24"/>
                <w:szCs w:val="24"/>
              </w:rPr>
            </w:pPr>
            <w:r>
              <w:rPr>
                <w:rFonts w:ascii="Times New Roman" w:hAnsi="Times New Roman"/>
                <w:sz w:val="24"/>
                <w:szCs w:val="24"/>
              </w:rPr>
              <w:t>3. Реализация программ развития преобразованных муниципальных образований, в том числе:</w:t>
            </w:r>
          </w:p>
          <w:p w:rsidR="00844D0E" w:rsidRPr="00844D0E" w:rsidRDefault="00844D0E" w:rsidP="000746A4">
            <w:pPr>
              <w:pStyle w:val="a5"/>
              <w:jc w:val="both"/>
              <w:rPr>
                <w:rFonts w:ascii="Times New Roman" w:hAnsi="Times New Roman"/>
                <w:i/>
                <w:sz w:val="24"/>
                <w:szCs w:val="24"/>
              </w:rPr>
            </w:pPr>
            <w:r w:rsidRPr="00844D0E">
              <w:rPr>
                <w:rFonts w:ascii="Times New Roman" w:hAnsi="Times New Roman"/>
                <w:i/>
                <w:sz w:val="24"/>
                <w:szCs w:val="24"/>
              </w:rPr>
              <w:t>- за счет средств местного бюджета</w:t>
            </w:r>
          </w:p>
        </w:tc>
        <w:tc>
          <w:tcPr>
            <w:tcW w:w="1276" w:type="dxa"/>
          </w:tcPr>
          <w:p w:rsidR="001675FF" w:rsidRDefault="00844D0E" w:rsidP="000746A4">
            <w:pPr>
              <w:pStyle w:val="a5"/>
              <w:jc w:val="both"/>
              <w:rPr>
                <w:rFonts w:ascii="Times New Roman" w:hAnsi="Times New Roman"/>
                <w:sz w:val="24"/>
                <w:szCs w:val="24"/>
              </w:rPr>
            </w:pPr>
            <w:r>
              <w:rPr>
                <w:rFonts w:ascii="Times New Roman" w:hAnsi="Times New Roman"/>
                <w:sz w:val="24"/>
                <w:szCs w:val="24"/>
              </w:rPr>
              <w:t>800,0</w:t>
            </w:r>
          </w:p>
          <w:p w:rsidR="00844D0E" w:rsidRDefault="00844D0E" w:rsidP="000746A4">
            <w:pPr>
              <w:pStyle w:val="a5"/>
              <w:jc w:val="both"/>
              <w:rPr>
                <w:rFonts w:ascii="Times New Roman" w:hAnsi="Times New Roman"/>
                <w:sz w:val="24"/>
                <w:szCs w:val="24"/>
              </w:rPr>
            </w:pPr>
          </w:p>
          <w:p w:rsidR="00844D0E" w:rsidRPr="00844D0E" w:rsidRDefault="00844D0E" w:rsidP="000746A4">
            <w:pPr>
              <w:pStyle w:val="a5"/>
              <w:jc w:val="both"/>
              <w:rPr>
                <w:rFonts w:ascii="Times New Roman" w:hAnsi="Times New Roman"/>
                <w:i/>
                <w:sz w:val="24"/>
                <w:szCs w:val="24"/>
              </w:rPr>
            </w:pPr>
            <w:r w:rsidRPr="00844D0E">
              <w:rPr>
                <w:rFonts w:ascii="Times New Roman" w:hAnsi="Times New Roman"/>
                <w:i/>
                <w:sz w:val="24"/>
                <w:szCs w:val="24"/>
              </w:rPr>
              <w:t>800,0</w:t>
            </w:r>
          </w:p>
        </w:tc>
        <w:tc>
          <w:tcPr>
            <w:tcW w:w="1134"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c>
          <w:tcPr>
            <w:tcW w:w="1099"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r>
      <w:tr w:rsidR="001675FF" w:rsidRPr="003D5A32" w:rsidTr="00844D0E">
        <w:tc>
          <w:tcPr>
            <w:tcW w:w="6062" w:type="dxa"/>
          </w:tcPr>
          <w:p w:rsidR="001675FF" w:rsidRDefault="00844D0E" w:rsidP="000746A4">
            <w:pPr>
              <w:pStyle w:val="a5"/>
              <w:jc w:val="both"/>
              <w:rPr>
                <w:rFonts w:ascii="Times New Roman" w:hAnsi="Times New Roman"/>
                <w:sz w:val="24"/>
                <w:szCs w:val="24"/>
              </w:rPr>
            </w:pPr>
            <w:r>
              <w:rPr>
                <w:rFonts w:ascii="Times New Roman" w:hAnsi="Times New Roman"/>
                <w:sz w:val="24"/>
                <w:szCs w:val="24"/>
              </w:rPr>
              <w:t>4.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в том числе:</w:t>
            </w:r>
          </w:p>
          <w:p w:rsidR="00844D0E" w:rsidRPr="00844D0E" w:rsidRDefault="00844D0E" w:rsidP="000746A4">
            <w:pPr>
              <w:pStyle w:val="a5"/>
              <w:jc w:val="both"/>
              <w:rPr>
                <w:rFonts w:ascii="Times New Roman" w:hAnsi="Times New Roman"/>
                <w:i/>
                <w:sz w:val="24"/>
                <w:szCs w:val="24"/>
              </w:rPr>
            </w:pPr>
            <w:r w:rsidRPr="00844D0E">
              <w:rPr>
                <w:rFonts w:ascii="Times New Roman" w:hAnsi="Times New Roman"/>
                <w:i/>
                <w:sz w:val="24"/>
                <w:szCs w:val="24"/>
              </w:rPr>
              <w:t>- за счет средств местного бюджета</w:t>
            </w:r>
          </w:p>
        </w:tc>
        <w:tc>
          <w:tcPr>
            <w:tcW w:w="1276" w:type="dxa"/>
          </w:tcPr>
          <w:p w:rsidR="001675FF" w:rsidRDefault="00844D0E" w:rsidP="000746A4">
            <w:pPr>
              <w:pStyle w:val="a5"/>
              <w:jc w:val="both"/>
              <w:rPr>
                <w:rFonts w:ascii="Times New Roman" w:hAnsi="Times New Roman"/>
                <w:sz w:val="24"/>
                <w:szCs w:val="24"/>
              </w:rPr>
            </w:pPr>
            <w:r>
              <w:rPr>
                <w:rFonts w:ascii="Times New Roman" w:hAnsi="Times New Roman"/>
                <w:sz w:val="24"/>
                <w:szCs w:val="24"/>
              </w:rPr>
              <w:t>6 682,0</w:t>
            </w:r>
          </w:p>
          <w:p w:rsidR="00844D0E" w:rsidRDefault="00844D0E" w:rsidP="000746A4">
            <w:pPr>
              <w:pStyle w:val="a5"/>
              <w:jc w:val="both"/>
              <w:rPr>
                <w:rFonts w:ascii="Times New Roman" w:hAnsi="Times New Roman"/>
                <w:sz w:val="24"/>
                <w:szCs w:val="24"/>
              </w:rPr>
            </w:pPr>
          </w:p>
          <w:p w:rsidR="00844D0E" w:rsidRDefault="00844D0E" w:rsidP="000746A4">
            <w:pPr>
              <w:pStyle w:val="a5"/>
              <w:jc w:val="both"/>
              <w:rPr>
                <w:rFonts w:ascii="Times New Roman" w:hAnsi="Times New Roman"/>
                <w:sz w:val="24"/>
                <w:szCs w:val="24"/>
              </w:rPr>
            </w:pPr>
          </w:p>
          <w:p w:rsidR="00844D0E" w:rsidRDefault="00844D0E" w:rsidP="000746A4">
            <w:pPr>
              <w:pStyle w:val="a5"/>
              <w:jc w:val="both"/>
              <w:rPr>
                <w:rFonts w:ascii="Times New Roman" w:hAnsi="Times New Roman"/>
                <w:sz w:val="24"/>
                <w:szCs w:val="24"/>
              </w:rPr>
            </w:pPr>
          </w:p>
          <w:p w:rsidR="00844D0E" w:rsidRPr="00D161CF" w:rsidRDefault="00D161CF" w:rsidP="000746A4">
            <w:pPr>
              <w:pStyle w:val="a5"/>
              <w:jc w:val="both"/>
              <w:rPr>
                <w:rFonts w:ascii="Times New Roman" w:hAnsi="Times New Roman"/>
                <w:i/>
                <w:sz w:val="24"/>
                <w:szCs w:val="24"/>
              </w:rPr>
            </w:pPr>
            <w:r w:rsidRPr="00D161CF">
              <w:rPr>
                <w:rFonts w:ascii="Times New Roman" w:hAnsi="Times New Roman"/>
                <w:i/>
                <w:sz w:val="24"/>
                <w:szCs w:val="24"/>
              </w:rPr>
              <w:t>6 682,0</w:t>
            </w:r>
          </w:p>
          <w:p w:rsidR="00844D0E" w:rsidRPr="00844D0E" w:rsidRDefault="00844D0E" w:rsidP="000746A4">
            <w:pPr>
              <w:pStyle w:val="a5"/>
              <w:jc w:val="both"/>
              <w:rPr>
                <w:rFonts w:ascii="Times New Roman" w:hAnsi="Times New Roman"/>
                <w:i/>
                <w:sz w:val="24"/>
                <w:szCs w:val="24"/>
              </w:rPr>
            </w:pPr>
          </w:p>
        </w:tc>
        <w:tc>
          <w:tcPr>
            <w:tcW w:w="1134"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c>
          <w:tcPr>
            <w:tcW w:w="1099" w:type="dxa"/>
          </w:tcPr>
          <w:p w:rsidR="00E055F7" w:rsidRPr="003D5A32" w:rsidRDefault="00844D0E" w:rsidP="000746A4">
            <w:pPr>
              <w:pStyle w:val="a5"/>
              <w:jc w:val="both"/>
              <w:rPr>
                <w:rFonts w:ascii="Times New Roman" w:hAnsi="Times New Roman"/>
                <w:sz w:val="24"/>
                <w:szCs w:val="24"/>
              </w:rPr>
            </w:pPr>
            <w:r>
              <w:rPr>
                <w:rFonts w:ascii="Times New Roman" w:hAnsi="Times New Roman"/>
                <w:sz w:val="24"/>
                <w:szCs w:val="24"/>
              </w:rPr>
              <w:t>-</w:t>
            </w:r>
          </w:p>
        </w:tc>
      </w:tr>
      <w:tr w:rsidR="001675FF" w:rsidRPr="003D5A32" w:rsidTr="00844D0E">
        <w:tc>
          <w:tcPr>
            <w:tcW w:w="6062" w:type="dxa"/>
          </w:tcPr>
          <w:p w:rsidR="001A1708" w:rsidRDefault="00844D0E" w:rsidP="000746A4">
            <w:pPr>
              <w:pStyle w:val="a5"/>
              <w:jc w:val="both"/>
              <w:rPr>
                <w:rFonts w:ascii="Times New Roman" w:hAnsi="Times New Roman"/>
                <w:sz w:val="24"/>
                <w:szCs w:val="24"/>
              </w:rPr>
            </w:pPr>
            <w:r>
              <w:rPr>
                <w:rFonts w:ascii="Times New Roman" w:hAnsi="Times New Roman"/>
                <w:sz w:val="24"/>
                <w:szCs w:val="24"/>
              </w:rPr>
              <w:t>5. Строительство и приобретение жилых помещений для формирования специализированного жилищного фонда для обеспечения жилыми помещениями дете</w:t>
            </w:r>
            <w:proofErr w:type="gramStart"/>
            <w:r>
              <w:rPr>
                <w:rFonts w:ascii="Times New Roman" w:hAnsi="Times New Roman"/>
                <w:sz w:val="24"/>
                <w:szCs w:val="24"/>
              </w:rPr>
              <w:t>й-</w:t>
            </w:r>
            <w:proofErr w:type="gramEnd"/>
            <w:r>
              <w:rPr>
                <w:rFonts w:ascii="Times New Roman" w:hAnsi="Times New Roman"/>
                <w:sz w:val="24"/>
                <w:szCs w:val="24"/>
              </w:rPr>
              <w:t xml:space="preserve"> сирот, в том числе:</w:t>
            </w:r>
          </w:p>
          <w:p w:rsidR="00844D0E" w:rsidRPr="00844D0E" w:rsidRDefault="00844D0E" w:rsidP="000746A4">
            <w:pPr>
              <w:pStyle w:val="a5"/>
              <w:jc w:val="both"/>
              <w:rPr>
                <w:rFonts w:ascii="Times New Roman" w:hAnsi="Times New Roman"/>
                <w:i/>
                <w:sz w:val="24"/>
                <w:szCs w:val="24"/>
              </w:rPr>
            </w:pPr>
            <w:r w:rsidRPr="00844D0E">
              <w:rPr>
                <w:rFonts w:ascii="Times New Roman" w:hAnsi="Times New Roman"/>
                <w:i/>
                <w:sz w:val="24"/>
                <w:szCs w:val="24"/>
              </w:rPr>
              <w:t>- за счет сре</w:t>
            </w:r>
            <w:proofErr w:type="gramStart"/>
            <w:r w:rsidRPr="00844D0E">
              <w:rPr>
                <w:rFonts w:ascii="Times New Roman" w:hAnsi="Times New Roman"/>
                <w:i/>
                <w:sz w:val="24"/>
                <w:szCs w:val="24"/>
              </w:rPr>
              <w:t>дств кр</w:t>
            </w:r>
            <w:proofErr w:type="gramEnd"/>
            <w:r w:rsidRPr="00844D0E">
              <w:rPr>
                <w:rFonts w:ascii="Times New Roman" w:hAnsi="Times New Roman"/>
                <w:i/>
                <w:sz w:val="24"/>
                <w:szCs w:val="24"/>
              </w:rPr>
              <w:t>аевого бюджета</w:t>
            </w:r>
          </w:p>
        </w:tc>
        <w:tc>
          <w:tcPr>
            <w:tcW w:w="1276" w:type="dxa"/>
          </w:tcPr>
          <w:p w:rsidR="001A1708" w:rsidRDefault="00844D0E" w:rsidP="000746A4">
            <w:pPr>
              <w:pStyle w:val="a5"/>
              <w:jc w:val="both"/>
              <w:rPr>
                <w:rFonts w:ascii="Times New Roman" w:hAnsi="Times New Roman"/>
                <w:sz w:val="24"/>
                <w:szCs w:val="24"/>
              </w:rPr>
            </w:pPr>
            <w:r>
              <w:rPr>
                <w:rFonts w:ascii="Times New Roman" w:hAnsi="Times New Roman"/>
                <w:sz w:val="24"/>
                <w:szCs w:val="24"/>
              </w:rPr>
              <w:t>19 604,8</w:t>
            </w:r>
          </w:p>
          <w:p w:rsidR="00844D0E" w:rsidRDefault="00844D0E" w:rsidP="000746A4">
            <w:pPr>
              <w:pStyle w:val="a5"/>
              <w:jc w:val="both"/>
              <w:rPr>
                <w:rFonts w:ascii="Times New Roman" w:hAnsi="Times New Roman"/>
                <w:sz w:val="24"/>
                <w:szCs w:val="24"/>
              </w:rPr>
            </w:pPr>
          </w:p>
          <w:p w:rsidR="00844D0E" w:rsidRDefault="00844D0E" w:rsidP="000746A4">
            <w:pPr>
              <w:pStyle w:val="a5"/>
              <w:jc w:val="both"/>
              <w:rPr>
                <w:rFonts w:ascii="Times New Roman" w:hAnsi="Times New Roman"/>
                <w:sz w:val="24"/>
                <w:szCs w:val="24"/>
              </w:rPr>
            </w:pPr>
          </w:p>
          <w:p w:rsidR="00844D0E" w:rsidRDefault="00844D0E" w:rsidP="000746A4">
            <w:pPr>
              <w:pStyle w:val="a5"/>
              <w:jc w:val="both"/>
              <w:rPr>
                <w:rFonts w:ascii="Times New Roman" w:hAnsi="Times New Roman"/>
                <w:sz w:val="24"/>
                <w:szCs w:val="24"/>
              </w:rPr>
            </w:pPr>
          </w:p>
          <w:p w:rsidR="00844D0E" w:rsidRPr="00844D0E" w:rsidRDefault="00844D0E" w:rsidP="000746A4">
            <w:pPr>
              <w:pStyle w:val="a5"/>
              <w:jc w:val="both"/>
              <w:rPr>
                <w:rFonts w:ascii="Times New Roman" w:hAnsi="Times New Roman"/>
                <w:i/>
                <w:sz w:val="24"/>
                <w:szCs w:val="24"/>
              </w:rPr>
            </w:pPr>
            <w:r w:rsidRPr="00844D0E">
              <w:rPr>
                <w:rFonts w:ascii="Times New Roman" w:hAnsi="Times New Roman"/>
                <w:i/>
                <w:sz w:val="24"/>
                <w:szCs w:val="24"/>
              </w:rPr>
              <w:t>19 604,8</w:t>
            </w:r>
          </w:p>
        </w:tc>
        <w:tc>
          <w:tcPr>
            <w:tcW w:w="1134" w:type="dxa"/>
          </w:tcPr>
          <w:p w:rsidR="00E055F7" w:rsidRDefault="00844D0E" w:rsidP="000746A4">
            <w:pPr>
              <w:pStyle w:val="a5"/>
              <w:jc w:val="both"/>
              <w:rPr>
                <w:rFonts w:ascii="Times New Roman" w:hAnsi="Times New Roman"/>
                <w:sz w:val="24"/>
                <w:szCs w:val="24"/>
              </w:rPr>
            </w:pPr>
            <w:r>
              <w:rPr>
                <w:rFonts w:ascii="Times New Roman" w:hAnsi="Times New Roman"/>
                <w:sz w:val="24"/>
                <w:szCs w:val="24"/>
              </w:rPr>
              <w:t>19 604,7</w:t>
            </w:r>
          </w:p>
          <w:p w:rsidR="00844D0E" w:rsidRDefault="00844D0E" w:rsidP="000746A4">
            <w:pPr>
              <w:pStyle w:val="a5"/>
              <w:jc w:val="both"/>
              <w:rPr>
                <w:rFonts w:ascii="Times New Roman" w:hAnsi="Times New Roman"/>
                <w:sz w:val="24"/>
                <w:szCs w:val="24"/>
              </w:rPr>
            </w:pPr>
          </w:p>
          <w:p w:rsidR="00844D0E" w:rsidRDefault="00844D0E" w:rsidP="000746A4">
            <w:pPr>
              <w:pStyle w:val="a5"/>
              <w:jc w:val="both"/>
              <w:rPr>
                <w:rFonts w:ascii="Times New Roman" w:hAnsi="Times New Roman"/>
                <w:sz w:val="24"/>
                <w:szCs w:val="24"/>
              </w:rPr>
            </w:pPr>
          </w:p>
          <w:p w:rsidR="00844D0E" w:rsidRDefault="00844D0E" w:rsidP="000746A4">
            <w:pPr>
              <w:pStyle w:val="a5"/>
              <w:jc w:val="both"/>
              <w:rPr>
                <w:rFonts w:ascii="Times New Roman" w:hAnsi="Times New Roman"/>
                <w:sz w:val="24"/>
                <w:szCs w:val="24"/>
              </w:rPr>
            </w:pPr>
          </w:p>
          <w:p w:rsidR="00844D0E" w:rsidRPr="00844D0E" w:rsidRDefault="00844D0E" w:rsidP="000746A4">
            <w:pPr>
              <w:pStyle w:val="a5"/>
              <w:jc w:val="both"/>
              <w:rPr>
                <w:rFonts w:ascii="Times New Roman" w:hAnsi="Times New Roman"/>
                <w:i/>
                <w:sz w:val="24"/>
                <w:szCs w:val="24"/>
              </w:rPr>
            </w:pPr>
            <w:r w:rsidRPr="00844D0E">
              <w:rPr>
                <w:rFonts w:ascii="Times New Roman" w:hAnsi="Times New Roman"/>
                <w:i/>
                <w:sz w:val="24"/>
                <w:szCs w:val="24"/>
              </w:rPr>
              <w:t>19 604,7</w:t>
            </w:r>
          </w:p>
        </w:tc>
        <w:tc>
          <w:tcPr>
            <w:tcW w:w="1099" w:type="dxa"/>
          </w:tcPr>
          <w:p w:rsidR="00E055F7" w:rsidRDefault="00844D0E" w:rsidP="000746A4">
            <w:pPr>
              <w:pStyle w:val="a5"/>
              <w:jc w:val="both"/>
              <w:rPr>
                <w:rFonts w:ascii="Times New Roman" w:hAnsi="Times New Roman"/>
                <w:sz w:val="24"/>
                <w:szCs w:val="24"/>
              </w:rPr>
            </w:pPr>
            <w:r>
              <w:rPr>
                <w:rFonts w:ascii="Times New Roman" w:hAnsi="Times New Roman"/>
                <w:sz w:val="24"/>
                <w:szCs w:val="24"/>
              </w:rPr>
              <w:t>18 451,5</w:t>
            </w:r>
          </w:p>
          <w:p w:rsidR="00844D0E" w:rsidRDefault="00844D0E" w:rsidP="000746A4">
            <w:pPr>
              <w:pStyle w:val="a5"/>
              <w:jc w:val="both"/>
              <w:rPr>
                <w:rFonts w:ascii="Times New Roman" w:hAnsi="Times New Roman"/>
                <w:sz w:val="24"/>
                <w:szCs w:val="24"/>
              </w:rPr>
            </w:pPr>
          </w:p>
          <w:p w:rsidR="00844D0E" w:rsidRDefault="00844D0E" w:rsidP="000746A4">
            <w:pPr>
              <w:pStyle w:val="a5"/>
              <w:jc w:val="both"/>
              <w:rPr>
                <w:rFonts w:ascii="Times New Roman" w:hAnsi="Times New Roman"/>
                <w:sz w:val="24"/>
                <w:szCs w:val="24"/>
              </w:rPr>
            </w:pPr>
          </w:p>
          <w:p w:rsidR="00844D0E" w:rsidRDefault="00844D0E" w:rsidP="000746A4">
            <w:pPr>
              <w:pStyle w:val="a5"/>
              <w:jc w:val="both"/>
              <w:rPr>
                <w:rFonts w:ascii="Times New Roman" w:hAnsi="Times New Roman"/>
                <w:sz w:val="24"/>
                <w:szCs w:val="24"/>
              </w:rPr>
            </w:pPr>
          </w:p>
          <w:p w:rsidR="00844D0E" w:rsidRPr="00844D0E" w:rsidRDefault="00844D0E" w:rsidP="000746A4">
            <w:pPr>
              <w:pStyle w:val="a5"/>
              <w:jc w:val="both"/>
              <w:rPr>
                <w:rFonts w:ascii="Times New Roman" w:hAnsi="Times New Roman"/>
                <w:i/>
                <w:sz w:val="24"/>
                <w:szCs w:val="24"/>
              </w:rPr>
            </w:pPr>
            <w:r w:rsidRPr="00844D0E">
              <w:rPr>
                <w:rFonts w:ascii="Times New Roman" w:hAnsi="Times New Roman"/>
                <w:i/>
                <w:sz w:val="24"/>
                <w:szCs w:val="24"/>
              </w:rPr>
              <w:t>18 451,5</w:t>
            </w:r>
          </w:p>
        </w:tc>
      </w:tr>
      <w:tr w:rsidR="001675FF" w:rsidRPr="003D5A32" w:rsidTr="00844D0E">
        <w:tc>
          <w:tcPr>
            <w:tcW w:w="6062" w:type="dxa"/>
          </w:tcPr>
          <w:p w:rsidR="00D161CF" w:rsidRDefault="00844D0E" w:rsidP="00D161CF">
            <w:pPr>
              <w:pStyle w:val="a5"/>
              <w:jc w:val="both"/>
              <w:rPr>
                <w:rFonts w:ascii="Times New Roman" w:hAnsi="Times New Roman"/>
                <w:sz w:val="24"/>
                <w:szCs w:val="24"/>
              </w:rPr>
            </w:pPr>
            <w:r>
              <w:rPr>
                <w:rFonts w:ascii="Times New Roman" w:hAnsi="Times New Roman"/>
                <w:sz w:val="24"/>
                <w:szCs w:val="24"/>
              </w:rPr>
              <w:t>6</w:t>
            </w:r>
            <w:r w:rsidR="00D161CF">
              <w:rPr>
                <w:rFonts w:ascii="Times New Roman" w:hAnsi="Times New Roman"/>
                <w:sz w:val="24"/>
                <w:szCs w:val="24"/>
              </w:rPr>
              <w:t>. Обеспечение устойчивого сокращения непригодного для проживания жилого фонда, в т.ч.:</w:t>
            </w:r>
          </w:p>
          <w:p w:rsidR="00D161CF" w:rsidRPr="001675FF" w:rsidRDefault="00D161CF" w:rsidP="00D161CF">
            <w:pPr>
              <w:pStyle w:val="a5"/>
              <w:jc w:val="both"/>
              <w:rPr>
                <w:rFonts w:ascii="Times New Roman" w:hAnsi="Times New Roman"/>
                <w:i/>
                <w:sz w:val="24"/>
                <w:szCs w:val="24"/>
              </w:rPr>
            </w:pPr>
            <w:r>
              <w:rPr>
                <w:rFonts w:ascii="Times New Roman" w:hAnsi="Times New Roman"/>
                <w:i/>
                <w:sz w:val="24"/>
                <w:szCs w:val="24"/>
              </w:rPr>
              <w:t xml:space="preserve">- </w:t>
            </w:r>
            <w:r w:rsidRPr="001675FF">
              <w:rPr>
                <w:rFonts w:ascii="Times New Roman" w:hAnsi="Times New Roman"/>
                <w:i/>
                <w:sz w:val="24"/>
                <w:szCs w:val="24"/>
              </w:rPr>
              <w:t>за счет средств федерального бюджета</w:t>
            </w:r>
          </w:p>
          <w:p w:rsidR="001A1708" w:rsidRPr="003D5A32" w:rsidRDefault="001A1708" w:rsidP="00D161CF">
            <w:pPr>
              <w:pStyle w:val="a5"/>
              <w:jc w:val="both"/>
              <w:rPr>
                <w:rFonts w:ascii="Times New Roman" w:hAnsi="Times New Roman"/>
                <w:sz w:val="24"/>
                <w:szCs w:val="24"/>
              </w:rPr>
            </w:pPr>
          </w:p>
        </w:tc>
        <w:tc>
          <w:tcPr>
            <w:tcW w:w="1276" w:type="dxa"/>
          </w:tcPr>
          <w:p w:rsidR="001A1708" w:rsidRDefault="00D161CF" w:rsidP="000746A4">
            <w:pPr>
              <w:pStyle w:val="a5"/>
              <w:jc w:val="both"/>
              <w:rPr>
                <w:rFonts w:ascii="Times New Roman" w:hAnsi="Times New Roman"/>
                <w:sz w:val="24"/>
                <w:szCs w:val="24"/>
              </w:rPr>
            </w:pPr>
            <w:r>
              <w:rPr>
                <w:rFonts w:ascii="Times New Roman" w:hAnsi="Times New Roman"/>
                <w:sz w:val="24"/>
                <w:szCs w:val="24"/>
              </w:rPr>
              <w:t>0,0</w:t>
            </w:r>
          </w:p>
          <w:p w:rsidR="00D161CF" w:rsidRDefault="00D161CF" w:rsidP="000746A4">
            <w:pPr>
              <w:pStyle w:val="a5"/>
              <w:jc w:val="both"/>
              <w:rPr>
                <w:rFonts w:ascii="Times New Roman" w:hAnsi="Times New Roman"/>
                <w:sz w:val="24"/>
                <w:szCs w:val="24"/>
              </w:rPr>
            </w:pPr>
          </w:p>
          <w:p w:rsidR="00D161CF" w:rsidRDefault="00D161CF" w:rsidP="000746A4">
            <w:pPr>
              <w:pStyle w:val="a5"/>
              <w:jc w:val="both"/>
              <w:rPr>
                <w:rFonts w:ascii="Times New Roman" w:hAnsi="Times New Roman"/>
                <w:sz w:val="24"/>
                <w:szCs w:val="24"/>
              </w:rPr>
            </w:pPr>
            <w:r>
              <w:rPr>
                <w:rFonts w:ascii="Times New Roman" w:hAnsi="Times New Roman"/>
                <w:sz w:val="24"/>
                <w:szCs w:val="24"/>
              </w:rPr>
              <w:t>0,0</w:t>
            </w:r>
          </w:p>
        </w:tc>
        <w:tc>
          <w:tcPr>
            <w:tcW w:w="1134" w:type="dxa"/>
          </w:tcPr>
          <w:p w:rsidR="001D78B0" w:rsidRDefault="00D161CF" w:rsidP="000746A4">
            <w:pPr>
              <w:pStyle w:val="a5"/>
              <w:jc w:val="both"/>
              <w:rPr>
                <w:rFonts w:ascii="Times New Roman" w:hAnsi="Times New Roman"/>
                <w:sz w:val="24"/>
                <w:szCs w:val="24"/>
              </w:rPr>
            </w:pPr>
            <w:r>
              <w:rPr>
                <w:rFonts w:ascii="Times New Roman" w:hAnsi="Times New Roman"/>
                <w:sz w:val="24"/>
                <w:szCs w:val="24"/>
              </w:rPr>
              <w:t>21 368,7</w:t>
            </w:r>
          </w:p>
          <w:p w:rsidR="00D161CF" w:rsidRDefault="00D161CF" w:rsidP="000746A4">
            <w:pPr>
              <w:pStyle w:val="a5"/>
              <w:jc w:val="both"/>
              <w:rPr>
                <w:rFonts w:ascii="Times New Roman" w:hAnsi="Times New Roman"/>
                <w:sz w:val="24"/>
                <w:szCs w:val="24"/>
              </w:rPr>
            </w:pPr>
          </w:p>
          <w:p w:rsidR="00D161CF" w:rsidRPr="00D161CF" w:rsidRDefault="00D161CF" w:rsidP="000746A4">
            <w:pPr>
              <w:pStyle w:val="a5"/>
              <w:jc w:val="both"/>
              <w:rPr>
                <w:rFonts w:ascii="Times New Roman" w:hAnsi="Times New Roman"/>
                <w:i/>
                <w:sz w:val="24"/>
                <w:szCs w:val="24"/>
              </w:rPr>
            </w:pPr>
            <w:r w:rsidRPr="00D161CF">
              <w:rPr>
                <w:rFonts w:ascii="Times New Roman" w:hAnsi="Times New Roman"/>
                <w:i/>
                <w:sz w:val="24"/>
                <w:szCs w:val="24"/>
              </w:rPr>
              <w:t>21 368,7</w:t>
            </w:r>
          </w:p>
        </w:tc>
        <w:tc>
          <w:tcPr>
            <w:tcW w:w="1099" w:type="dxa"/>
          </w:tcPr>
          <w:p w:rsidR="001D78B0" w:rsidRDefault="00D161CF" w:rsidP="000746A4">
            <w:pPr>
              <w:pStyle w:val="a5"/>
              <w:jc w:val="both"/>
              <w:rPr>
                <w:rFonts w:ascii="Times New Roman" w:hAnsi="Times New Roman"/>
                <w:sz w:val="24"/>
                <w:szCs w:val="24"/>
              </w:rPr>
            </w:pPr>
            <w:r>
              <w:rPr>
                <w:rFonts w:ascii="Times New Roman" w:hAnsi="Times New Roman"/>
                <w:sz w:val="24"/>
                <w:szCs w:val="24"/>
              </w:rPr>
              <w:t>23 764,6</w:t>
            </w:r>
          </w:p>
          <w:p w:rsidR="00D161CF" w:rsidRDefault="00D161CF" w:rsidP="000746A4">
            <w:pPr>
              <w:pStyle w:val="a5"/>
              <w:jc w:val="both"/>
              <w:rPr>
                <w:rFonts w:ascii="Times New Roman" w:hAnsi="Times New Roman"/>
                <w:sz w:val="24"/>
                <w:szCs w:val="24"/>
              </w:rPr>
            </w:pPr>
          </w:p>
          <w:p w:rsidR="00D161CF" w:rsidRPr="00D161CF" w:rsidRDefault="00D161CF" w:rsidP="000746A4">
            <w:pPr>
              <w:pStyle w:val="a5"/>
              <w:jc w:val="both"/>
              <w:rPr>
                <w:rFonts w:ascii="Times New Roman" w:hAnsi="Times New Roman"/>
                <w:i/>
                <w:sz w:val="24"/>
                <w:szCs w:val="24"/>
              </w:rPr>
            </w:pPr>
            <w:r w:rsidRPr="00D161CF">
              <w:rPr>
                <w:rFonts w:ascii="Times New Roman" w:hAnsi="Times New Roman"/>
                <w:i/>
                <w:sz w:val="24"/>
                <w:szCs w:val="24"/>
              </w:rPr>
              <w:t>23 764,6</w:t>
            </w:r>
          </w:p>
        </w:tc>
      </w:tr>
      <w:tr w:rsidR="001675FF" w:rsidRPr="003D5A32" w:rsidTr="00844D0E">
        <w:tc>
          <w:tcPr>
            <w:tcW w:w="6062" w:type="dxa"/>
          </w:tcPr>
          <w:p w:rsidR="006D52AB" w:rsidRDefault="00D161CF" w:rsidP="000746A4">
            <w:pPr>
              <w:pStyle w:val="a5"/>
              <w:jc w:val="both"/>
              <w:rPr>
                <w:rFonts w:ascii="Times New Roman" w:hAnsi="Times New Roman"/>
                <w:sz w:val="24"/>
                <w:szCs w:val="24"/>
              </w:rPr>
            </w:pPr>
            <w:r>
              <w:rPr>
                <w:rFonts w:ascii="Times New Roman" w:hAnsi="Times New Roman"/>
                <w:sz w:val="24"/>
                <w:szCs w:val="24"/>
              </w:rPr>
              <w:t>7. Реализация мероприятий по обеспечению устойчивого сокращения непригодного для проживания жилого фонда, в том числе:</w:t>
            </w:r>
          </w:p>
          <w:p w:rsidR="00D161CF" w:rsidRPr="00D161CF" w:rsidRDefault="00D161CF" w:rsidP="000746A4">
            <w:pPr>
              <w:pStyle w:val="a5"/>
              <w:jc w:val="both"/>
              <w:rPr>
                <w:rFonts w:ascii="Times New Roman" w:hAnsi="Times New Roman"/>
                <w:i/>
                <w:sz w:val="24"/>
                <w:szCs w:val="24"/>
              </w:rPr>
            </w:pPr>
            <w:r w:rsidRPr="00D161CF">
              <w:rPr>
                <w:rFonts w:ascii="Times New Roman" w:hAnsi="Times New Roman"/>
                <w:i/>
                <w:sz w:val="24"/>
                <w:szCs w:val="24"/>
              </w:rPr>
              <w:t>- за счет сре</w:t>
            </w:r>
            <w:proofErr w:type="gramStart"/>
            <w:r w:rsidRPr="00D161CF">
              <w:rPr>
                <w:rFonts w:ascii="Times New Roman" w:hAnsi="Times New Roman"/>
                <w:i/>
                <w:sz w:val="24"/>
                <w:szCs w:val="24"/>
              </w:rPr>
              <w:t>дств кр</w:t>
            </w:r>
            <w:proofErr w:type="gramEnd"/>
            <w:r w:rsidRPr="00D161CF">
              <w:rPr>
                <w:rFonts w:ascii="Times New Roman" w:hAnsi="Times New Roman"/>
                <w:i/>
                <w:sz w:val="24"/>
                <w:szCs w:val="24"/>
              </w:rPr>
              <w:t>аевого бюджета</w:t>
            </w:r>
          </w:p>
        </w:tc>
        <w:tc>
          <w:tcPr>
            <w:tcW w:w="1276" w:type="dxa"/>
          </w:tcPr>
          <w:p w:rsidR="006D52AB" w:rsidRDefault="00D161CF" w:rsidP="000746A4">
            <w:pPr>
              <w:pStyle w:val="a5"/>
              <w:jc w:val="both"/>
              <w:rPr>
                <w:rFonts w:ascii="Times New Roman" w:hAnsi="Times New Roman"/>
                <w:sz w:val="24"/>
                <w:szCs w:val="24"/>
              </w:rPr>
            </w:pPr>
            <w:r>
              <w:rPr>
                <w:rFonts w:ascii="Times New Roman" w:hAnsi="Times New Roman"/>
                <w:sz w:val="24"/>
                <w:szCs w:val="24"/>
              </w:rPr>
              <w:t>0,0</w:t>
            </w:r>
          </w:p>
        </w:tc>
        <w:tc>
          <w:tcPr>
            <w:tcW w:w="1134" w:type="dxa"/>
          </w:tcPr>
          <w:p w:rsidR="006D52AB" w:rsidRDefault="00D161CF" w:rsidP="000746A4">
            <w:pPr>
              <w:pStyle w:val="a5"/>
              <w:jc w:val="both"/>
              <w:rPr>
                <w:rFonts w:ascii="Times New Roman" w:hAnsi="Times New Roman"/>
                <w:sz w:val="24"/>
                <w:szCs w:val="24"/>
              </w:rPr>
            </w:pPr>
            <w:r>
              <w:rPr>
                <w:rFonts w:ascii="Times New Roman" w:hAnsi="Times New Roman"/>
                <w:sz w:val="24"/>
                <w:szCs w:val="24"/>
              </w:rPr>
              <w:t>1 124,7</w:t>
            </w:r>
          </w:p>
          <w:p w:rsidR="00D161CF" w:rsidRDefault="00D161CF" w:rsidP="000746A4">
            <w:pPr>
              <w:pStyle w:val="a5"/>
              <w:jc w:val="both"/>
              <w:rPr>
                <w:rFonts w:ascii="Times New Roman" w:hAnsi="Times New Roman"/>
                <w:sz w:val="24"/>
                <w:szCs w:val="24"/>
              </w:rPr>
            </w:pPr>
          </w:p>
          <w:p w:rsidR="00D161CF" w:rsidRDefault="00D161CF" w:rsidP="000746A4">
            <w:pPr>
              <w:pStyle w:val="a5"/>
              <w:jc w:val="both"/>
              <w:rPr>
                <w:rFonts w:ascii="Times New Roman" w:hAnsi="Times New Roman"/>
                <w:sz w:val="24"/>
                <w:szCs w:val="24"/>
              </w:rPr>
            </w:pPr>
          </w:p>
          <w:p w:rsidR="00D161CF" w:rsidRPr="00D161CF" w:rsidRDefault="00D161CF" w:rsidP="000746A4">
            <w:pPr>
              <w:pStyle w:val="a5"/>
              <w:jc w:val="both"/>
              <w:rPr>
                <w:rFonts w:ascii="Times New Roman" w:hAnsi="Times New Roman"/>
                <w:i/>
                <w:sz w:val="24"/>
                <w:szCs w:val="24"/>
              </w:rPr>
            </w:pPr>
            <w:r w:rsidRPr="00D161CF">
              <w:rPr>
                <w:rFonts w:ascii="Times New Roman" w:hAnsi="Times New Roman"/>
                <w:i/>
                <w:sz w:val="24"/>
                <w:szCs w:val="24"/>
              </w:rPr>
              <w:t>1 124,7</w:t>
            </w:r>
          </w:p>
        </w:tc>
        <w:tc>
          <w:tcPr>
            <w:tcW w:w="1099" w:type="dxa"/>
          </w:tcPr>
          <w:p w:rsidR="006D52AB" w:rsidRDefault="00D161CF" w:rsidP="000746A4">
            <w:pPr>
              <w:pStyle w:val="a5"/>
              <w:jc w:val="both"/>
              <w:rPr>
                <w:rFonts w:ascii="Times New Roman" w:hAnsi="Times New Roman"/>
                <w:sz w:val="24"/>
                <w:szCs w:val="24"/>
              </w:rPr>
            </w:pPr>
            <w:r>
              <w:rPr>
                <w:rFonts w:ascii="Times New Roman" w:hAnsi="Times New Roman"/>
                <w:sz w:val="24"/>
                <w:szCs w:val="24"/>
              </w:rPr>
              <w:t>1 250,8</w:t>
            </w:r>
          </w:p>
          <w:p w:rsidR="00D161CF" w:rsidRDefault="00D161CF" w:rsidP="000746A4">
            <w:pPr>
              <w:pStyle w:val="a5"/>
              <w:jc w:val="both"/>
              <w:rPr>
                <w:rFonts w:ascii="Times New Roman" w:hAnsi="Times New Roman"/>
                <w:sz w:val="24"/>
                <w:szCs w:val="24"/>
              </w:rPr>
            </w:pPr>
          </w:p>
          <w:p w:rsidR="00D161CF" w:rsidRDefault="00D161CF" w:rsidP="000746A4">
            <w:pPr>
              <w:pStyle w:val="a5"/>
              <w:jc w:val="both"/>
              <w:rPr>
                <w:rFonts w:ascii="Times New Roman" w:hAnsi="Times New Roman"/>
                <w:sz w:val="24"/>
                <w:szCs w:val="24"/>
              </w:rPr>
            </w:pPr>
          </w:p>
          <w:p w:rsidR="00D161CF" w:rsidRPr="00D161CF" w:rsidRDefault="00D161CF" w:rsidP="000746A4">
            <w:pPr>
              <w:pStyle w:val="a5"/>
              <w:jc w:val="both"/>
              <w:rPr>
                <w:rFonts w:ascii="Times New Roman" w:hAnsi="Times New Roman"/>
                <w:i/>
                <w:sz w:val="24"/>
                <w:szCs w:val="24"/>
              </w:rPr>
            </w:pPr>
            <w:r w:rsidRPr="00D161CF">
              <w:rPr>
                <w:rFonts w:ascii="Times New Roman" w:hAnsi="Times New Roman"/>
                <w:i/>
                <w:sz w:val="24"/>
                <w:szCs w:val="24"/>
              </w:rPr>
              <w:t>1 124,7</w:t>
            </w:r>
          </w:p>
        </w:tc>
      </w:tr>
      <w:tr w:rsidR="000746A4" w:rsidRPr="003D5A32" w:rsidTr="00844D0E">
        <w:tc>
          <w:tcPr>
            <w:tcW w:w="6062"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ИТОГО:</w:t>
            </w:r>
          </w:p>
        </w:tc>
        <w:tc>
          <w:tcPr>
            <w:tcW w:w="1276" w:type="dxa"/>
          </w:tcPr>
          <w:p w:rsidR="000746A4" w:rsidRPr="003D5A32" w:rsidRDefault="00844D0E" w:rsidP="000746A4">
            <w:pPr>
              <w:pStyle w:val="a5"/>
              <w:jc w:val="both"/>
              <w:rPr>
                <w:rFonts w:ascii="Times New Roman" w:hAnsi="Times New Roman"/>
                <w:b/>
                <w:sz w:val="24"/>
                <w:szCs w:val="24"/>
              </w:rPr>
            </w:pPr>
            <w:r>
              <w:rPr>
                <w:rFonts w:ascii="Times New Roman" w:hAnsi="Times New Roman"/>
                <w:b/>
                <w:sz w:val="24"/>
                <w:szCs w:val="24"/>
              </w:rPr>
              <w:t>38 912,6</w:t>
            </w:r>
          </w:p>
        </w:tc>
        <w:tc>
          <w:tcPr>
            <w:tcW w:w="1134" w:type="dxa"/>
          </w:tcPr>
          <w:p w:rsidR="000746A4" w:rsidRPr="003D5A32" w:rsidRDefault="00D161CF" w:rsidP="000746A4">
            <w:pPr>
              <w:pStyle w:val="a5"/>
              <w:jc w:val="both"/>
              <w:rPr>
                <w:rFonts w:ascii="Times New Roman" w:hAnsi="Times New Roman"/>
                <w:b/>
                <w:sz w:val="24"/>
                <w:szCs w:val="24"/>
              </w:rPr>
            </w:pPr>
            <w:r>
              <w:rPr>
                <w:rFonts w:ascii="Times New Roman" w:hAnsi="Times New Roman"/>
                <w:b/>
                <w:sz w:val="24"/>
                <w:szCs w:val="24"/>
              </w:rPr>
              <w:t>42 098,1</w:t>
            </w:r>
          </w:p>
        </w:tc>
        <w:tc>
          <w:tcPr>
            <w:tcW w:w="1099" w:type="dxa"/>
          </w:tcPr>
          <w:p w:rsidR="000746A4" w:rsidRPr="003D5A32" w:rsidRDefault="00D161CF" w:rsidP="000746A4">
            <w:pPr>
              <w:pStyle w:val="a5"/>
              <w:jc w:val="both"/>
              <w:rPr>
                <w:rFonts w:ascii="Times New Roman" w:hAnsi="Times New Roman"/>
                <w:b/>
                <w:sz w:val="24"/>
                <w:szCs w:val="24"/>
              </w:rPr>
            </w:pPr>
            <w:r>
              <w:rPr>
                <w:rFonts w:ascii="Times New Roman" w:hAnsi="Times New Roman"/>
                <w:b/>
                <w:sz w:val="24"/>
                <w:szCs w:val="24"/>
              </w:rPr>
              <w:t>43 466,9</w:t>
            </w:r>
          </w:p>
        </w:tc>
      </w:tr>
    </w:tbl>
    <w:p w:rsidR="000746A4" w:rsidRDefault="000746A4" w:rsidP="000746A4">
      <w:pPr>
        <w:pStyle w:val="a5"/>
        <w:ind w:firstLine="708"/>
        <w:jc w:val="both"/>
        <w:rPr>
          <w:rFonts w:ascii="Times New Roman" w:hAnsi="Times New Roman"/>
          <w:sz w:val="24"/>
          <w:szCs w:val="24"/>
        </w:rPr>
      </w:pPr>
    </w:p>
    <w:p w:rsidR="0003391A" w:rsidRPr="00677580" w:rsidRDefault="006336EF" w:rsidP="000746A4">
      <w:pPr>
        <w:pStyle w:val="a5"/>
        <w:ind w:firstLine="708"/>
        <w:jc w:val="both"/>
        <w:rPr>
          <w:rFonts w:ascii="Times New Roman" w:hAnsi="Times New Roman"/>
          <w:sz w:val="28"/>
          <w:szCs w:val="28"/>
        </w:rPr>
      </w:pPr>
      <w:r>
        <w:rPr>
          <w:rFonts w:ascii="Times New Roman" w:hAnsi="Times New Roman"/>
          <w:sz w:val="28"/>
          <w:szCs w:val="28"/>
        </w:rPr>
        <w:t>7</w:t>
      </w:r>
      <w:r w:rsidR="0003391A" w:rsidRPr="00215525">
        <w:rPr>
          <w:rFonts w:ascii="Times New Roman" w:hAnsi="Times New Roman"/>
          <w:sz w:val="28"/>
          <w:szCs w:val="28"/>
        </w:rPr>
        <w:t>.</w:t>
      </w:r>
      <w:r w:rsidR="00662C2F">
        <w:rPr>
          <w:rFonts w:ascii="Times New Roman" w:hAnsi="Times New Roman"/>
          <w:sz w:val="28"/>
          <w:szCs w:val="28"/>
        </w:rPr>
        <w:t>2</w:t>
      </w:r>
      <w:r w:rsidR="0003391A" w:rsidRPr="00215525">
        <w:rPr>
          <w:rFonts w:ascii="Times New Roman" w:hAnsi="Times New Roman"/>
          <w:sz w:val="28"/>
          <w:szCs w:val="28"/>
        </w:rPr>
        <w:t>.</w:t>
      </w:r>
      <w:r w:rsidR="00215525" w:rsidRPr="00215525">
        <w:rPr>
          <w:rFonts w:ascii="Times New Roman" w:hAnsi="Times New Roman"/>
          <w:sz w:val="28"/>
          <w:szCs w:val="28"/>
        </w:rPr>
        <w:t xml:space="preserve"> </w:t>
      </w:r>
      <w:r w:rsidR="00215525">
        <w:rPr>
          <w:rFonts w:ascii="Times New Roman" w:hAnsi="Times New Roman"/>
          <w:sz w:val="28"/>
          <w:szCs w:val="28"/>
        </w:rPr>
        <w:t xml:space="preserve"> </w:t>
      </w:r>
      <w:r w:rsidR="00D161CF">
        <w:rPr>
          <w:rFonts w:ascii="Times New Roman" w:hAnsi="Times New Roman"/>
          <w:sz w:val="28"/>
          <w:szCs w:val="28"/>
        </w:rPr>
        <w:t>К проекту бюджета   не п</w:t>
      </w:r>
      <w:r w:rsidR="00215525">
        <w:rPr>
          <w:rFonts w:ascii="Times New Roman" w:hAnsi="Times New Roman"/>
          <w:sz w:val="28"/>
          <w:szCs w:val="28"/>
        </w:rPr>
        <w:t>редставлен</w:t>
      </w:r>
      <w:r w:rsidR="00D161CF">
        <w:rPr>
          <w:rFonts w:ascii="Times New Roman" w:hAnsi="Times New Roman"/>
          <w:sz w:val="28"/>
          <w:szCs w:val="28"/>
        </w:rPr>
        <w:t>ы</w:t>
      </w:r>
      <w:r w:rsidR="00215525">
        <w:rPr>
          <w:rFonts w:ascii="Times New Roman" w:hAnsi="Times New Roman"/>
          <w:sz w:val="28"/>
          <w:szCs w:val="28"/>
        </w:rPr>
        <w:t xml:space="preserve"> </w:t>
      </w:r>
      <w:r w:rsidR="00D161CF">
        <w:rPr>
          <w:rFonts w:ascii="Times New Roman" w:hAnsi="Times New Roman"/>
          <w:sz w:val="28"/>
          <w:szCs w:val="28"/>
        </w:rPr>
        <w:t xml:space="preserve"> финансово-экономические обоснования </w:t>
      </w:r>
      <w:r w:rsidR="00215525">
        <w:rPr>
          <w:rFonts w:ascii="Times New Roman" w:hAnsi="Times New Roman"/>
          <w:sz w:val="28"/>
          <w:szCs w:val="28"/>
        </w:rPr>
        <w:t>для определения объема  бюджетных ассигнований на осуществле</w:t>
      </w:r>
      <w:r w:rsidR="00D161CF">
        <w:rPr>
          <w:rFonts w:ascii="Times New Roman" w:hAnsi="Times New Roman"/>
          <w:sz w:val="28"/>
          <w:szCs w:val="28"/>
        </w:rPr>
        <w:t>ние бюджетных инвестиций на 2021</w:t>
      </w:r>
      <w:r w:rsidR="00DD2FD4">
        <w:rPr>
          <w:rFonts w:ascii="Times New Roman" w:hAnsi="Times New Roman"/>
          <w:sz w:val="28"/>
          <w:szCs w:val="28"/>
        </w:rPr>
        <w:t xml:space="preserve"> год</w:t>
      </w:r>
      <w:r w:rsidR="00D161CF">
        <w:rPr>
          <w:rFonts w:ascii="Times New Roman" w:hAnsi="Times New Roman"/>
          <w:sz w:val="28"/>
          <w:szCs w:val="28"/>
        </w:rPr>
        <w:t xml:space="preserve"> для реализации программ развития преобразованных муниципальных образований</w:t>
      </w:r>
      <w:r w:rsidR="00215525">
        <w:rPr>
          <w:rFonts w:ascii="Times New Roman" w:hAnsi="Times New Roman"/>
          <w:sz w:val="28"/>
          <w:szCs w:val="28"/>
        </w:rPr>
        <w:t xml:space="preserve"> </w:t>
      </w:r>
      <w:r w:rsidR="00D161CF">
        <w:rPr>
          <w:rFonts w:ascii="Times New Roman" w:hAnsi="Times New Roman"/>
          <w:sz w:val="28"/>
          <w:szCs w:val="28"/>
        </w:rPr>
        <w:t xml:space="preserve">в </w:t>
      </w:r>
      <w:r w:rsidR="00215525">
        <w:rPr>
          <w:rFonts w:ascii="Times New Roman" w:hAnsi="Times New Roman"/>
          <w:sz w:val="28"/>
          <w:szCs w:val="28"/>
        </w:rPr>
        <w:t xml:space="preserve">сумме </w:t>
      </w:r>
      <w:r w:rsidR="00D161CF">
        <w:rPr>
          <w:rFonts w:ascii="Times New Roman" w:hAnsi="Times New Roman"/>
          <w:sz w:val="28"/>
          <w:szCs w:val="28"/>
        </w:rPr>
        <w:t xml:space="preserve">800,0 </w:t>
      </w:r>
      <w:r w:rsidR="00215525">
        <w:rPr>
          <w:rFonts w:ascii="Times New Roman" w:hAnsi="Times New Roman"/>
          <w:sz w:val="28"/>
          <w:szCs w:val="28"/>
        </w:rPr>
        <w:t xml:space="preserve"> тыс. руб.</w:t>
      </w:r>
      <w:r w:rsidR="008036C8">
        <w:rPr>
          <w:rFonts w:ascii="Times New Roman" w:hAnsi="Times New Roman"/>
          <w:sz w:val="28"/>
          <w:szCs w:val="28"/>
        </w:rPr>
        <w:t xml:space="preserve"> </w:t>
      </w:r>
      <w:r w:rsidR="00CF697F">
        <w:rPr>
          <w:rFonts w:ascii="Times New Roman" w:hAnsi="Times New Roman"/>
          <w:sz w:val="28"/>
          <w:szCs w:val="28"/>
        </w:rPr>
        <w:t xml:space="preserve"> и на </w:t>
      </w:r>
      <w:r w:rsidR="00D161CF">
        <w:rPr>
          <w:rFonts w:ascii="Times New Roman" w:hAnsi="Times New Roman"/>
          <w:sz w:val="28"/>
          <w:szCs w:val="28"/>
        </w:rPr>
        <w:t>реализацию</w:t>
      </w:r>
      <w:r w:rsidR="00987F82">
        <w:rPr>
          <w:rFonts w:ascii="Times New Roman" w:hAnsi="Times New Roman"/>
          <w:sz w:val="28"/>
          <w:szCs w:val="28"/>
        </w:rPr>
        <w:t xml:space="preserve"> муниципальных программ, приоритетных муниципальных</w:t>
      </w:r>
      <w:r w:rsidR="00AC51AD">
        <w:rPr>
          <w:rFonts w:ascii="Times New Roman" w:hAnsi="Times New Roman"/>
          <w:sz w:val="28"/>
          <w:szCs w:val="28"/>
        </w:rPr>
        <w:t xml:space="preserve"> проектов</w:t>
      </w:r>
      <w:r w:rsidR="00677580" w:rsidRPr="00677580">
        <w:rPr>
          <w:rFonts w:ascii="Times New Roman" w:hAnsi="Times New Roman"/>
          <w:sz w:val="28"/>
          <w:szCs w:val="28"/>
        </w:rPr>
        <w:t xml:space="preserve"> </w:t>
      </w:r>
      <w:r w:rsidR="00677580">
        <w:rPr>
          <w:rFonts w:ascii="Times New Roman" w:hAnsi="Times New Roman"/>
          <w:sz w:val="28"/>
          <w:szCs w:val="28"/>
        </w:rPr>
        <w:t>в сумме  6 682,0 тыс. руб.</w:t>
      </w:r>
    </w:p>
    <w:p w:rsidR="0003391A" w:rsidRPr="00215525" w:rsidRDefault="00215525" w:rsidP="000746A4">
      <w:pPr>
        <w:pStyle w:val="a5"/>
        <w:ind w:firstLine="708"/>
        <w:jc w:val="both"/>
        <w:rPr>
          <w:rFonts w:ascii="Times New Roman" w:hAnsi="Times New Roman"/>
          <w:sz w:val="28"/>
          <w:szCs w:val="28"/>
        </w:rPr>
      </w:pPr>
      <w:r>
        <w:rPr>
          <w:rFonts w:ascii="Times New Roman" w:hAnsi="Times New Roman"/>
          <w:sz w:val="28"/>
          <w:szCs w:val="28"/>
        </w:rPr>
        <w:t>Таким образом,</w:t>
      </w:r>
      <w:r w:rsidR="00CF697F">
        <w:rPr>
          <w:rFonts w:ascii="Times New Roman" w:hAnsi="Times New Roman"/>
          <w:sz w:val="28"/>
          <w:szCs w:val="28"/>
        </w:rPr>
        <w:t xml:space="preserve"> из предлагаемого к утверждению объ</w:t>
      </w:r>
      <w:r w:rsidR="00677580">
        <w:rPr>
          <w:rFonts w:ascii="Times New Roman" w:hAnsi="Times New Roman"/>
          <w:sz w:val="28"/>
          <w:szCs w:val="28"/>
        </w:rPr>
        <w:t>ема бюджетных инвестиций на 2021</w:t>
      </w:r>
      <w:r w:rsidR="00CF697F">
        <w:rPr>
          <w:rFonts w:ascii="Times New Roman" w:hAnsi="Times New Roman"/>
          <w:sz w:val="28"/>
          <w:szCs w:val="28"/>
        </w:rPr>
        <w:t xml:space="preserve"> год – </w:t>
      </w:r>
      <w:r w:rsidR="00677580">
        <w:rPr>
          <w:rFonts w:ascii="Times New Roman" w:hAnsi="Times New Roman"/>
          <w:sz w:val="28"/>
          <w:szCs w:val="28"/>
        </w:rPr>
        <w:t>7 482,0</w:t>
      </w:r>
      <w:r w:rsidR="00CF697F">
        <w:rPr>
          <w:rFonts w:ascii="Times New Roman" w:hAnsi="Times New Roman"/>
          <w:sz w:val="28"/>
          <w:szCs w:val="28"/>
        </w:rPr>
        <w:t xml:space="preserve"> тыс. руб. являются необоснова</w:t>
      </w:r>
      <w:r w:rsidR="00677580">
        <w:rPr>
          <w:rFonts w:ascii="Times New Roman" w:hAnsi="Times New Roman"/>
          <w:sz w:val="28"/>
          <w:szCs w:val="28"/>
        </w:rPr>
        <w:t>нными расходами бюджета округа.</w:t>
      </w:r>
    </w:p>
    <w:p w:rsidR="0003391A" w:rsidRPr="003D5A32" w:rsidRDefault="0003391A" w:rsidP="000746A4">
      <w:pPr>
        <w:pStyle w:val="a5"/>
        <w:ind w:firstLine="708"/>
        <w:jc w:val="both"/>
        <w:rPr>
          <w:rFonts w:ascii="Times New Roman" w:hAnsi="Times New Roman"/>
          <w:sz w:val="24"/>
          <w:szCs w:val="24"/>
        </w:rPr>
      </w:pPr>
    </w:p>
    <w:p w:rsidR="000746A4" w:rsidRDefault="006336EF" w:rsidP="000746A4">
      <w:pPr>
        <w:pStyle w:val="a5"/>
        <w:ind w:firstLine="708"/>
        <w:jc w:val="center"/>
        <w:rPr>
          <w:rFonts w:ascii="Times New Roman" w:hAnsi="Times New Roman"/>
          <w:b/>
          <w:sz w:val="28"/>
          <w:szCs w:val="28"/>
        </w:rPr>
      </w:pPr>
      <w:r>
        <w:rPr>
          <w:rFonts w:ascii="Times New Roman" w:hAnsi="Times New Roman"/>
          <w:b/>
          <w:sz w:val="28"/>
          <w:szCs w:val="28"/>
        </w:rPr>
        <w:t>8</w:t>
      </w:r>
      <w:r w:rsidR="000746A4" w:rsidRPr="003D5A32">
        <w:rPr>
          <w:rFonts w:ascii="Times New Roman" w:hAnsi="Times New Roman"/>
          <w:b/>
          <w:sz w:val="28"/>
          <w:szCs w:val="28"/>
        </w:rPr>
        <w:t>. Анализ  формирования  дорожного фонда</w:t>
      </w:r>
    </w:p>
    <w:p w:rsidR="00560E64" w:rsidRDefault="00560E64" w:rsidP="00560E64">
      <w:pPr>
        <w:pStyle w:val="a5"/>
        <w:ind w:firstLine="708"/>
        <w:jc w:val="both"/>
        <w:rPr>
          <w:rFonts w:ascii="Times New Roman" w:hAnsi="Times New Roman"/>
          <w:b/>
          <w:sz w:val="28"/>
          <w:szCs w:val="28"/>
        </w:rPr>
      </w:pPr>
    </w:p>
    <w:p w:rsidR="00560E64" w:rsidRDefault="006336EF" w:rsidP="00560E64">
      <w:pPr>
        <w:pStyle w:val="a5"/>
        <w:ind w:firstLine="708"/>
        <w:jc w:val="both"/>
        <w:rPr>
          <w:rFonts w:ascii="Times New Roman" w:hAnsi="Times New Roman"/>
          <w:sz w:val="28"/>
          <w:szCs w:val="28"/>
        </w:rPr>
      </w:pPr>
      <w:r>
        <w:rPr>
          <w:rFonts w:ascii="Times New Roman" w:hAnsi="Times New Roman"/>
          <w:sz w:val="28"/>
          <w:szCs w:val="28"/>
        </w:rPr>
        <w:t>8</w:t>
      </w:r>
      <w:r w:rsidR="00B05F07">
        <w:rPr>
          <w:rFonts w:ascii="Times New Roman" w:hAnsi="Times New Roman"/>
          <w:sz w:val="28"/>
          <w:szCs w:val="28"/>
        </w:rPr>
        <w:t xml:space="preserve">.1. </w:t>
      </w:r>
      <w:r w:rsidR="00560E64">
        <w:rPr>
          <w:rFonts w:ascii="Times New Roman" w:hAnsi="Times New Roman"/>
          <w:sz w:val="28"/>
          <w:szCs w:val="28"/>
        </w:rPr>
        <w:t>В соответствии с ч. 5 ст. 179.4 Бюджетного кодекса Р</w:t>
      </w:r>
      <w:r w:rsidR="00304CA0">
        <w:rPr>
          <w:rFonts w:ascii="Times New Roman" w:hAnsi="Times New Roman"/>
          <w:sz w:val="28"/>
          <w:szCs w:val="28"/>
        </w:rPr>
        <w:t>Ф</w:t>
      </w:r>
      <w:r w:rsidR="00560E64">
        <w:rPr>
          <w:rFonts w:ascii="Times New Roman" w:hAnsi="Times New Roman"/>
          <w:sz w:val="28"/>
          <w:szCs w:val="28"/>
        </w:rPr>
        <w:t xml:space="preserve"> муниципальный дорожный фонд создается решением представительного органа муниципального образования (за исключением решения о местном бюджете).</w:t>
      </w:r>
      <w:r w:rsidR="008327E2">
        <w:rPr>
          <w:rFonts w:ascii="Times New Roman" w:hAnsi="Times New Roman"/>
          <w:sz w:val="28"/>
          <w:szCs w:val="28"/>
        </w:rPr>
        <w:t xml:space="preserve"> </w:t>
      </w:r>
    </w:p>
    <w:p w:rsidR="008327E2" w:rsidRDefault="008327E2" w:rsidP="00560E64">
      <w:pPr>
        <w:pStyle w:val="a5"/>
        <w:ind w:firstLine="708"/>
        <w:jc w:val="both"/>
        <w:rPr>
          <w:rFonts w:ascii="Times New Roman" w:hAnsi="Times New Roman"/>
          <w:sz w:val="28"/>
          <w:szCs w:val="28"/>
        </w:rPr>
      </w:pPr>
      <w:r>
        <w:rPr>
          <w:rFonts w:ascii="Times New Roman" w:hAnsi="Times New Roman"/>
          <w:sz w:val="28"/>
          <w:szCs w:val="28"/>
        </w:rPr>
        <w:t>Порядок формирования и использования бюджетных ассигнований муниципального дорожного фонда устанавливается решением представительного орган</w:t>
      </w:r>
      <w:r w:rsidR="00677580">
        <w:rPr>
          <w:rFonts w:ascii="Times New Roman" w:hAnsi="Times New Roman"/>
          <w:sz w:val="28"/>
          <w:szCs w:val="28"/>
        </w:rPr>
        <w:t>а муниципального образования</w:t>
      </w:r>
      <w:r>
        <w:rPr>
          <w:rFonts w:ascii="Times New Roman" w:hAnsi="Times New Roman"/>
          <w:sz w:val="28"/>
          <w:szCs w:val="28"/>
        </w:rPr>
        <w:t>.</w:t>
      </w:r>
    </w:p>
    <w:p w:rsidR="008327E2" w:rsidRDefault="00560E64" w:rsidP="00677580">
      <w:pPr>
        <w:pStyle w:val="a5"/>
        <w:ind w:firstLine="708"/>
        <w:jc w:val="both"/>
        <w:rPr>
          <w:rFonts w:ascii="Times New Roman" w:hAnsi="Times New Roman"/>
          <w:sz w:val="28"/>
          <w:szCs w:val="28"/>
        </w:rPr>
      </w:pPr>
      <w:r>
        <w:rPr>
          <w:rFonts w:ascii="Times New Roman" w:hAnsi="Times New Roman"/>
          <w:sz w:val="28"/>
          <w:szCs w:val="28"/>
        </w:rPr>
        <w:t xml:space="preserve"> </w:t>
      </w:r>
      <w:r w:rsidR="00677580">
        <w:rPr>
          <w:rFonts w:ascii="Times New Roman" w:hAnsi="Times New Roman"/>
          <w:sz w:val="28"/>
          <w:szCs w:val="28"/>
        </w:rPr>
        <w:t xml:space="preserve">Решением Думы Октябрьского городского округа Пермского края от 25.12.2019 г. № 128 </w:t>
      </w:r>
      <w:r w:rsidR="001768C2">
        <w:rPr>
          <w:rFonts w:ascii="Times New Roman" w:hAnsi="Times New Roman"/>
          <w:sz w:val="28"/>
          <w:szCs w:val="28"/>
        </w:rPr>
        <w:t xml:space="preserve">создан муниципальный дорожный фонд Октябрьского городского округа и </w:t>
      </w:r>
      <w:r w:rsidR="00677580">
        <w:rPr>
          <w:rFonts w:ascii="Times New Roman" w:hAnsi="Times New Roman"/>
          <w:sz w:val="28"/>
          <w:szCs w:val="28"/>
        </w:rPr>
        <w:t>утвержден Порядок формирования и использования бюджетных ассигнований муниципального дорожного фонда Октябрьского городского округа.</w:t>
      </w:r>
    </w:p>
    <w:p w:rsidR="001768C2" w:rsidRDefault="006336EF" w:rsidP="000746A4">
      <w:pPr>
        <w:pStyle w:val="a5"/>
        <w:ind w:firstLine="708"/>
        <w:jc w:val="both"/>
        <w:rPr>
          <w:rFonts w:ascii="Times New Roman" w:hAnsi="Times New Roman"/>
          <w:sz w:val="28"/>
          <w:szCs w:val="28"/>
        </w:rPr>
      </w:pPr>
      <w:r>
        <w:rPr>
          <w:rFonts w:ascii="Times New Roman" w:hAnsi="Times New Roman"/>
          <w:sz w:val="28"/>
          <w:szCs w:val="28"/>
        </w:rPr>
        <w:t>8</w:t>
      </w:r>
      <w:r w:rsidR="00B05F07">
        <w:rPr>
          <w:rFonts w:ascii="Times New Roman" w:hAnsi="Times New Roman"/>
          <w:sz w:val="28"/>
          <w:szCs w:val="28"/>
        </w:rPr>
        <w:t xml:space="preserve">.2. </w:t>
      </w:r>
      <w:r w:rsidR="001768C2">
        <w:rPr>
          <w:rFonts w:ascii="Times New Roman" w:hAnsi="Times New Roman"/>
          <w:sz w:val="28"/>
          <w:szCs w:val="28"/>
        </w:rPr>
        <w:t>Объем бюджетных ассигнований доро</w:t>
      </w:r>
      <w:r w:rsidR="00DD2FD4">
        <w:rPr>
          <w:rFonts w:ascii="Times New Roman" w:hAnsi="Times New Roman"/>
          <w:sz w:val="28"/>
          <w:szCs w:val="28"/>
        </w:rPr>
        <w:t>ж</w:t>
      </w:r>
      <w:r w:rsidR="001768C2">
        <w:rPr>
          <w:rFonts w:ascii="Times New Roman" w:hAnsi="Times New Roman"/>
          <w:sz w:val="28"/>
          <w:szCs w:val="28"/>
        </w:rPr>
        <w:t>ного фонда утверждается решением Думы Октябрьского городского округа Пермского края о бюджете на очередной финансовый год и на п</w:t>
      </w:r>
      <w:r w:rsidR="0010483E">
        <w:rPr>
          <w:rFonts w:ascii="Times New Roman" w:hAnsi="Times New Roman"/>
          <w:sz w:val="28"/>
          <w:szCs w:val="28"/>
        </w:rPr>
        <w:t>лановый период</w:t>
      </w:r>
    </w:p>
    <w:p w:rsidR="000746A4" w:rsidRPr="003D5A32" w:rsidRDefault="008327E2" w:rsidP="000746A4">
      <w:pPr>
        <w:pStyle w:val="a5"/>
        <w:ind w:firstLine="708"/>
        <w:jc w:val="both"/>
        <w:rPr>
          <w:rFonts w:ascii="Times New Roman" w:hAnsi="Times New Roman"/>
          <w:sz w:val="28"/>
          <w:szCs w:val="28"/>
        </w:rPr>
      </w:pPr>
      <w:r>
        <w:rPr>
          <w:rFonts w:ascii="Times New Roman" w:hAnsi="Times New Roman"/>
          <w:sz w:val="28"/>
          <w:szCs w:val="28"/>
        </w:rPr>
        <w:t>С</w:t>
      </w:r>
      <w:r w:rsidR="0003391A">
        <w:rPr>
          <w:rFonts w:ascii="Times New Roman" w:hAnsi="Times New Roman"/>
          <w:sz w:val="28"/>
          <w:szCs w:val="28"/>
        </w:rPr>
        <w:t>огласно п. 17</w:t>
      </w:r>
      <w:r w:rsidR="000746A4" w:rsidRPr="003D5A32">
        <w:rPr>
          <w:rFonts w:ascii="Times New Roman" w:hAnsi="Times New Roman"/>
          <w:sz w:val="28"/>
          <w:szCs w:val="28"/>
        </w:rPr>
        <w:t xml:space="preserve"> проекта решения о бюджете  предлагается утвердить </w:t>
      </w:r>
      <w:r>
        <w:rPr>
          <w:rFonts w:ascii="Times New Roman" w:hAnsi="Times New Roman"/>
          <w:sz w:val="28"/>
          <w:szCs w:val="28"/>
        </w:rPr>
        <w:t xml:space="preserve"> в проекте бюджета </w:t>
      </w:r>
      <w:r w:rsidR="000746A4" w:rsidRPr="003D5A32">
        <w:rPr>
          <w:rFonts w:ascii="Times New Roman" w:hAnsi="Times New Roman"/>
          <w:sz w:val="28"/>
          <w:szCs w:val="28"/>
        </w:rPr>
        <w:t>объем бюджетных ассигнований дорожного фонда</w:t>
      </w:r>
      <w:r w:rsidR="00677580">
        <w:rPr>
          <w:rFonts w:ascii="Times New Roman" w:hAnsi="Times New Roman"/>
          <w:sz w:val="28"/>
          <w:szCs w:val="28"/>
        </w:rPr>
        <w:t xml:space="preserve"> Октябрьского городского округа Пермского края</w:t>
      </w:r>
      <w:r w:rsidR="000746A4" w:rsidRPr="003D5A32">
        <w:rPr>
          <w:rFonts w:ascii="Times New Roman" w:hAnsi="Times New Roman"/>
          <w:sz w:val="28"/>
          <w:szCs w:val="28"/>
        </w:rPr>
        <w:t>:</w:t>
      </w:r>
    </w:p>
    <w:p w:rsidR="000746A4" w:rsidRPr="003D5A32" w:rsidRDefault="00677580" w:rsidP="000746A4">
      <w:pPr>
        <w:pStyle w:val="a5"/>
        <w:ind w:firstLine="708"/>
        <w:jc w:val="both"/>
        <w:rPr>
          <w:rFonts w:ascii="Times New Roman" w:hAnsi="Times New Roman"/>
          <w:sz w:val="28"/>
          <w:szCs w:val="28"/>
        </w:rPr>
      </w:pPr>
      <w:r>
        <w:rPr>
          <w:rFonts w:ascii="Times New Roman" w:hAnsi="Times New Roman"/>
          <w:sz w:val="28"/>
          <w:szCs w:val="28"/>
        </w:rPr>
        <w:t>- на 2021</w:t>
      </w:r>
      <w:r w:rsidR="000746A4" w:rsidRPr="003D5A32">
        <w:rPr>
          <w:rFonts w:ascii="Times New Roman" w:hAnsi="Times New Roman"/>
          <w:sz w:val="28"/>
          <w:szCs w:val="28"/>
        </w:rPr>
        <w:t xml:space="preserve"> год – в сумме </w:t>
      </w:r>
      <w:r>
        <w:rPr>
          <w:rFonts w:ascii="Times New Roman" w:hAnsi="Times New Roman"/>
          <w:sz w:val="28"/>
          <w:szCs w:val="28"/>
        </w:rPr>
        <w:t>135 226,9</w:t>
      </w:r>
      <w:r w:rsidR="000746A4" w:rsidRPr="003D5A32">
        <w:rPr>
          <w:rFonts w:ascii="Times New Roman" w:hAnsi="Times New Roman"/>
          <w:sz w:val="28"/>
          <w:szCs w:val="28"/>
        </w:rPr>
        <w:t xml:space="preserve"> тыс. руб.;</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202</w:t>
      </w:r>
      <w:r w:rsidR="00677580">
        <w:rPr>
          <w:rFonts w:ascii="Times New Roman" w:hAnsi="Times New Roman"/>
          <w:sz w:val="28"/>
          <w:szCs w:val="28"/>
        </w:rPr>
        <w:t>2</w:t>
      </w:r>
      <w:r w:rsidRPr="003D5A32">
        <w:rPr>
          <w:rFonts w:ascii="Times New Roman" w:hAnsi="Times New Roman"/>
          <w:sz w:val="28"/>
          <w:szCs w:val="28"/>
        </w:rPr>
        <w:t xml:space="preserve"> год – в сумме </w:t>
      </w:r>
      <w:r w:rsidR="0003391A">
        <w:rPr>
          <w:rFonts w:ascii="Times New Roman" w:hAnsi="Times New Roman"/>
          <w:sz w:val="28"/>
          <w:szCs w:val="28"/>
        </w:rPr>
        <w:t>13</w:t>
      </w:r>
      <w:r w:rsidR="00677580">
        <w:rPr>
          <w:rFonts w:ascii="Times New Roman" w:hAnsi="Times New Roman"/>
          <w:sz w:val="28"/>
          <w:szCs w:val="28"/>
        </w:rPr>
        <w:t>5 450,1</w:t>
      </w:r>
      <w:r w:rsidRPr="003D5A32">
        <w:rPr>
          <w:rFonts w:ascii="Times New Roman" w:hAnsi="Times New Roman"/>
          <w:sz w:val="28"/>
          <w:szCs w:val="28"/>
        </w:rPr>
        <w:t xml:space="preserve"> тыс. руб.;</w:t>
      </w:r>
    </w:p>
    <w:p w:rsidR="000746A4"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202</w:t>
      </w:r>
      <w:r w:rsidR="00677580">
        <w:rPr>
          <w:rFonts w:ascii="Times New Roman" w:hAnsi="Times New Roman"/>
          <w:sz w:val="28"/>
          <w:szCs w:val="28"/>
        </w:rPr>
        <w:t>3</w:t>
      </w:r>
      <w:r w:rsidRPr="003D5A32">
        <w:rPr>
          <w:rFonts w:ascii="Times New Roman" w:hAnsi="Times New Roman"/>
          <w:sz w:val="28"/>
          <w:szCs w:val="28"/>
        </w:rPr>
        <w:t xml:space="preserve"> год – в сумме </w:t>
      </w:r>
      <w:r w:rsidR="0003391A">
        <w:rPr>
          <w:rFonts w:ascii="Times New Roman" w:hAnsi="Times New Roman"/>
          <w:sz w:val="28"/>
          <w:szCs w:val="28"/>
        </w:rPr>
        <w:t>1</w:t>
      </w:r>
      <w:r w:rsidR="00677580">
        <w:rPr>
          <w:rFonts w:ascii="Times New Roman" w:hAnsi="Times New Roman"/>
          <w:sz w:val="28"/>
          <w:szCs w:val="28"/>
        </w:rPr>
        <w:t>04 640,2</w:t>
      </w:r>
      <w:r w:rsidRPr="003D5A32">
        <w:rPr>
          <w:rFonts w:ascii="Times New Roman" w:hAnsi="Times New Roman"/>
          <w:sz w:val="28"/>
          <w:szCs w:val="28"/>
        </w:rPr>
        <w:t xml:space="preserve"> тыс. руб.</w:t>
      </w:r>
      <w:r w:rsidR="00DD2FD4">
        <w:rPr>
          <w:rFonts w:ascii="Times New Roman" w:hAnsi="Times New Roman"/>
          <w:sz w:val="28"/>
          <w:szCs w:val="28"/>
        </w:rPr>
        <w:t>,</w:t>
      </w:r>
    </w:p>
    <w:p w:rsidR="000746A4" w:rsidRPr="003D5A32" w:rsidRDefault="00DD2FD4" w:rsidP="000746A4">
      <w:pPr>
        <w:pStyle w:val="a5"/>
        <w:ind w:firstLine="708"/>
        <w:jc w:val="both"/>
        <w:rPr>
          <w:rFonts w:ascii="Times New Roman" w:hAnsi="Times New Roman"/>
          <w:sz w:val="28"/>
          <w:szCs w:val="28"/>
        </w:rPr>
      </w:pPr>
      <w:r>
        <w:rPr>
          <w:rFonts w:ascii="Times New Roman" w:hAnsi="Times New Roman"/>
          <w:sz w:val="28"/>
          <w:szCs w:val="28"/>
        </w:rPr>
        <w:t>а также у</w:t>
      </w:r>
      <w:r w:rsidR="000746A4" w:rsidRPr="003D5A32">
        <w:rPr>
          <w:rFonts w:ascii="Times New Roman" w:hAnsi="Times New Roman"/>
          <w:sz w:val="28"/>
          <w:szCs w:val="28"/>
        </w:rPr>
        <w:t xml:space="preserve">становить объем дотации на выравнивание бюджетной обеспеченности, идущий на формирование дорожного фонда Октябрьского </w:t>
      </w:r>
      <w:r w:rsidR="00677580">
        <w:rPr>
          <w:rFonts w:ascii="Times New Roman" w:hAnsi="Times New Roman"/>
          <w:sz w:val="28"/>
          <w:szCs w:val="28"/>
        </w:rPr>
        <w:t>городского округа</w:t>
      </w:r>
      <w:r w:rsidR="000746A4" w:rsidRPr="003D5A32">
        <w:rPr>
          <w:rFonts w:ascii="Times New Roman" w:hAnsi="Times New Roman"/>
          <w:sz w:val="28"/>
          <w:szCs w:val="28"/>
        </w:rPr>
        <w:t>:</w:t>
      </w:r>
    </w:p>
    <w:p w:rsidR="000746A4" w:rsidRPr="003D5A32" w:rsidRDefault="00677580" w:rsidP="000746A4">
      <w:pPr>
        <w:pStyle w:val="a5"/>
        <w:ind w:firstLine="708"/>
        <w:jc w:val="both"/>
        <w:rPr>
          <w:rFonts w:ascii="Times New Roman" w:hAnsi="Times New Roman"/>
          <w:sz w:val="28"/>
          <w:szCs w:val="28"/>
        </w:rPr>
      </w:pPr>
      <w:r>
        <w:rPr>
          <w:rFonts w:ascii="Times New Roman" w:hAnsi="Times New Roman"/>
          <w:sz w:val="28"/>
          <w:szCs w:val="28"/>
        </w:rPr>
        <w:t>в 2021</w:t>
      </w:r>
      <w:r w:rsidR="0003391A">
        <w:rPr>
          <w:rFonts w:ascii="Times New Roman" w:hAnsi="Times New Roman"/>
          <w:sz w:val="28"/>
          <w:szCs w:val="28"/>
        </w:rPr>
        <w:t xml:space="preserve"> году  в сумме  </w:t>
      </w:r>
      <w:r>
        <w:rPr>
          <w:rFonts w:ascii="Times New Roman" w:hAnsi="Times New Roman"/>
          <w:sz w:val="28"/>
          <w:szCs w:val="28"/>
        </w:rPr>
        <w:t>21 903,2</w:t>
      </w:r>
      <w:r w:rsidR="0003391A">
        <w:rPr>
          <w:rFonts w:ascii="Times New Roman" w:hAnsi="Times New Roman"/>
          <w:sz w:val="28"/>
          <w:szCs w:val="28"/>
        </w:rPr>
        <w:t xml:space="preserve"> </w:t>
      </w:r>
      <w:r w:rsidR="000746A4" w:rsidRPr="003D5A32">
        <w:rPr>
          <w:rFonts w:ascii="Times New Roman" w:hAnsi="Times New Roman"/>
          <w:sz w:val="28"/>
          <w:szCs w:val="28"/>
        </w:rPr>
        <w:t xml:space="preserve"> тыс. руб.;</w:t>
      </w:r>
    </w:p>
    <w:p w:rsidR="000746A4" w:rsidRPr="003D5A32" w:rsidRDefault="0003391A" w:rsidP="000746A4">
      <w:pPr>
        <w:pStyle w:val="a5"/>
        <w:ind w:firstLine="708"/>
        <w:jc w:val="both"/>
        <w:rPr>
          <w:rFonts w:ascii="Times New Roman" w:hAnsi="Times New Roman"/>
          <w:sz w:val="28"/>
          <w:szCs w:val="28"/>
        </w:rPr>
      </w:pPr>
      <w:r>
        <w:rPr>
          <w:rFonts w:ascii="Times New Roman" w:hAnsi="Times New Roman"/>
          <w:sz w:val="28"/>
          <w:szCs w:val="28"/>
        </w:rPr>
        <w:t>в  202</w:t>
      </w:r>
      <w:r w:rsidR="00677580">
        <w:rPr>
          <w:rFonts w:ascii="Times New Roman" w:hAnsi="Times New Roman"/>
          <w:sz w:val="28"/>
          <w:szCs w:val="28"/>
        </w:rPr>
        <w:t>2</w:t>
      </w:r>
      <w:r>
        <w:rPr>
          <w:rFonts w:ascii="Times New Roman" w:hAnsi="Times New Roman"/>
          <w:sz w:val="28"/>
          <w:szCs w:val="28"/>
        </w:rPr>
        <w:t xml:space="preserve"> году в сумме </w:t>
      </w:r>
      <w:r w:rsidR="000746A4" w:rsidRPr="003D5A32">
        <w:rPr>
          <w:rFonts w:ascii="Times New Roman" w:hAnsi="Times New Roman"/>
          <w:sz w:val="28"/>
          <w:szCs w:val="28"/>
        </w:rPr>
        <w:t xml:space="preserve"> </w:t>
      </w:r>
      <w:r w:rsidR="00677580">
        <w:rPr>
          <w:rFonts w:ascii="Times New Roman" w:hAnsi="Times New Roman"/>
          <w:sz w:val="28"/>
          <w:szCs w:val="28"/>
        </w:rPr>
        <w:t>23 685,6</w:t>
      </w:r>
      <w:r>
        <w:rPr>
          <w:rFonts w:ascii="Times New Roman" w:hAnsi="Times New Roman"/>
          <w:sz w:val="28"/>
          <w:szCs w:val="28"/>
        </w:rPr>
        <w:t xml:space="preserve"> </w:t>
      </w:r>
      <w:r w:rsidR="000746A4" w:rsidRPr="003D5A32">
        <w:rPr>
          <w:rFonts w:ascii="Times New Roman" w:hAnsi="Times New Roman"/>
          <w:sz w:val="28"/>
          <w:szCs w:val="28"/>
        </w:rPr>
        <w:t>тыс. руб.;</w:t>
      </w:r>
    </w:p>
    <w:p w:rsidR="000746A4" w:rsidRPr="003D5A32" w:rsidRDefault="00677580" w:rsidP="000746A4">
      <w:pPr>
        <w:pStyle w:val="a5"/>
        <w:ind w:firstLine="708"/>
        <w:jc w:val="both"/>
        <w:rPr>
          <w:rFonts w:ascii="Times New Roman" w:hAnsi="Times New Roman"/>
          <w:sz w:val="28"/>
          <w:szCs w:val="28"/>
        </w:rPr>
      </w:pPr>
      <w:r>
        <w:rPr>
          <w:rFonts w:ascii="Times New Roman" w:hAnsi="Times New Roman"/>
          <w:sz w:val="28"/>
          <w:szCs w:val="28"/>
        </w:rPr>
        <w:t>в 2023</w:t>
      </w:r>
      <w:r w:rsidR="000746A4" w:rsidRPr="003D5A32">
        <w:rPr>
          <w:rFonts w:ascii="Times New Roman" w:hAnsi="Times New Roman"/>
          <w:sz w:val="28"/>
          <w:szCs w:val="28"/>
        </w:rPr>
        <w:t xml:space="preserve"> году в сумме </w:t>
      </w:r>
      <w:r w:rsidR="0003391A">
        <w:rPr>
          <w:rFonts w:ascii="Times New Roman" w:hAnsi="Times New Roman"/>
          <w:sz w:val="28"/>
          <w:szCs w:val="28"/>
        </w:rPr>
        <w:t xml:space="preserve"> </w:t>
      </w:r>
      <w:r>
        <w:rPr>
          <w:rFonts w:ascii="Times New Roman" w:hAnsi="Times New Roman"/>
          <w:sz w:val="28"/>
          <w:szCs w:val="28"/>
        </w:rPr>
        <w:t>21 796,0</w:t>
      </w:r>
      <w:r w:rsidR="000746A4" w:rsidRPr="003D5A32">
        <w:rPr>
          <w:rFonts w:ascii="Times New Roman" w:hAnsi="Times New Roman"/>
          <w:sz w:val="28"/>
          <w:szCs w:val="28"/>
        </w:rPr>
        <w:t xml:space="preserve"> тыс. руб.</w:t>
      </w:r>
    </w:p>
    <w:p w:rsidR="000746A4" w:rsidRPr="003D5A32" w:rsidRDefault="006336EF" w:rsidP="000746A4">
      <w:pPr>
        <w:pStyle w:val="a5"/>
        <w:ind w:firstLine="708"/>
        <w:jc w:val="both"/>
        <w:rPr>
          <w:rFonts w:ascii="Times New Roman" w:hAnsi="Times New Roman"/>
          <w:sz w:val="28"/>
          <w:szCs w:val="28"/>
        </w:rPr>
      </w:pPr>
      <w:r>
        <w:rPr>
          <w:rFonts w:ascii="Times New Roman" w:hAnsi="Times New Roman"/>
          <w:sz w:val="28"/>
          <w:szCs w:val="28"/>
        </w:rPr>
        <w:t>8</w:t>
      </w:r>
      <w:r w:rsidR="00B05F07">
        <w:rPr>
          <w:rFonts w:ascii="Times New Roman" w:hAnsi="Times New Roman"/>
          <w:sz w:val="28"/>
          <w:szCs w:val="28"/>
        </w:rPr>
        <w:t xml:space="preserve">.3. </w:t>
      </w:r>
      <w:r w:rsidR="000746A4" w:rsidRPr="003D5A32">
        <w:rPr>
          <w:rFonts w:ascii="Times New Roman" w:hAnsi="Times New Roman"/>
          <w:sz w:val="28"/>
          <w:szCs w:val="28"/>
        </w:rPr>
        <w:t>При анализе формир</w:t>
      </w:r>
      <w:r w:rsidR="002C4DCD">
        <w:rPr>
          <w:rFonts w:ascii="Times New Roman" w:hAnsi="Times New Roman"/>
          <w:sz w:val="28"/>
          <w:szCs w:val="28"/>
        </w:rPr>
        <w:t>ования дорожного фонда установлено, что объем дорожного фонда на период 2021-2023 гг. сформирован в полном объеме прогнозируемых   доходов</w:t>
      </w:r>
      <w:r w:rsidR="0010483E">
        <w:rPr>
          <w:rFonts w:ascii="Times New Roman" w:hAnsi="Times New Roman"/>
          <w:sz w:val="28"/>
          <w:szCs w:val="28"/>
        </w:rPr>
        <w:t xml:space="preserve"> местного бюджета в </w:t>
      </w:r>
      <w:r w:rsidR="002C4DCD">
        <w:rPr>
          <w:rFonts w:ascii="Times New Roman" w:hAnsi="Times New Roman"/>
          <w:sz w:val="28"/>
          <w:szCs w:val="28"/>
        </w:rPr>
        <w:t xml:space="preserve"> дорожн</w:t>
      </w:r>
      <w:r w:rsidR="0010483E">
        <w:rPr>
          <w:rFonts w:ascii="Times New Roman" w:hAnsi="Times New Roman"/>
          <w:sz w:val="28"/>
          <w:szCs w:val="28"/>
        </w:rPr>
        <w:t xml:space="preserve">ый </w:t>
      </w:r>
      <w:r w:rsidR="002C4DCD">
        <w:rPr>
          <w:rFonts w:ascii="Times New Roman" w:hAnsi="Times New Roman"/>
          <w:sz w:val="28"/>
          <w:szCs w:val="28"/>
        </w:rPr>
        <w:t xml:space="preserve"> фонд</w:t>
      </w:r>
      <w:r w:rsidR="00D517D5">
        <w:rPr>
          <w:rFonts w:ascii="Times New Roman" w:hAnsi="Times New Roman"/>
          <w:sz w:val="28"/>
          <w:szCs w:val="28"/>
        </w:rPr>
        <w:t>.</w:t>
      </w:r>
    </w:p>
    <w:p w:rsidR="00206F73" w:rsidRDefault="00206F73" w:rsidP="00125C5B">
      <w:pPr>
        <w:pStyle w:val="a5"/>
        <w:ind w:firstLine="708"/>
        <w:jc w:val="both"/>
        <w:rPr>
          <w:rFonts w:ascii="Times New Roman" w:hAnsi="Times New Roman"/>
          <w:b/>
          <w:sz w:val="28"/>
          <w:szCs w:val="28"/>
        </w:rPr>
      </w:pPr>
    </w:p>
    <w:p w:rsidR="00125C5B" w:rsidRDefault="006336EF" w:rsidP="00125C5B">
      <w:pPr>
        <w:pStyle w:val="a5"/>
        <w:ind w:firstLine="708"/>
        <w:jc w:val="both"/>
        <w:rPr>
          <w:rFonts w:ascii="Times New Roman" w:hAnsi="Times New Roman"/>
          <w:sz w:val="28"/>
          <w:szCs w:val="28"/>
        </w:rPr>
      </w:pPr>
      <w:r>
        <w:rPr>
          <w:rFonts w:ascii="Times New Roman" w:hAnsi="Times New Roman"/>
          <w:b/>
          <w:sz w:val="28"/>
          <w:szCs w:val="28"/>
        </w:rPr>
        <w:t>9</w:t>
      </w:r>
      <w:r w:rsidR="00125C5B">
        <w:rPr>
          <w:rFonts w:ascii="Times New Roman" w:hAnsi="Times New Roman"/>
          <w:b/>
          <w:sz w:val="28"/>
          <w:szCs w:val="28"/>
        </w:rPr>
        <w:t xml:space="preserve">. </w:t>
      </w:r>
      <w:r w:rsidR="00125C5B" w:rsidRPr="00125C5B">
        <w:rPr>
          <w:rFonts w:ascii="Times New Roman" w:hAnsi="Times New Roman"/>
          <w:b/>
          <w:sz w:val="28"/>
          <w:szCs w:val="28"/>
        </w:rPr>
        <w:t>Выводы:</w:t>
      </w:r>
      <w:r w:rsidR="00125C5B" w:rsidRPr="00125C5B">
        <w:rPr>
          <w:rFonts w:ascii="Times New Roman" w:hAnsi="Times New Roman"/>
          <w:sz w:val="28"/>
          <w:szCs w:val="28"/>
        </w:rPr>
        <w:t xml:space="preserve"> </w:t>
      </w:r>
    </w:p>
    <w:p w:rsidR="00125C5B" w:rsidRDefault="00125C5B" w:rsidP="00125C5B">
      <w:pPr>
        <w:pStyle w:val="a5"/>
        <w:ind w:firstLine="708"/>
        <w:jc w:val="both"/>
        <w:rPr>
          <w:rFonts w:ascii="Times New Roman" w:hAnsi="Times New Roman"/>
          <w:sz w:val="28"/>
          <w:szCs w:val="28"/>
        </w:rPr>
      </w:pPr>
      <w:r>
        <w:rPr>
          <w:rFonts w:ascii="Times New Roman" w:hAnsi="Times New Roman"/>
          <w:sz w:val="28"/>
          <w:szCs w:val="28"/>
        </w:rPr>
        <w:t xml:space="preserve"> </w:t>
      </w:r>
      <w:r w:rsidR="006336EF">
        <w:rPr>
          <w:rFonts w:ascii="Times New Roman" w:hAnsi="Times New Roman"/>
          <w:sz w:val="28"/>
          <w:szCs w:val="28"/>
        </w:rPr>
        <w:t>9</w:t>
      </w:r>
      <w:r w:rsidR="00A5589E">
        <w:rPr>
          <w:rFonts w:ascii="Times New Roman" w:hAnsi="Times New Roman"/>
          <w:sz w:val="28"/>
          <w:szCs w:val="28"/>
        </w:rPr>
        <w:t xml:space="preserve">.1. </w:t>
      </w:r>
      <w:r w:rsidR="00E96042">
        <w:rPr>
          <w:rFonts w:ascii="Times New Roman" w:hAnsi="Times New Roman"/>
          <w:sz w:val="28"/>
          <w:szCs w:val="28"/>
        </w:rPr>
        <w:t>Проведенная  экспертиза</w:t>
      </w:r>
      <w:r>
        <w:rPr>
          <w:rFonts w:ascii="Times New Roman" w:hAnsi="Times New Roman"/>
          <w:sz w:val="28"/>
          <w:szCs w:val="28"/>
        </w:rPr>
        <w:t xml:space="preserve">   </w:t>
      </w:r>
      <w:r w:rsidRPr="003D5A32">
        <w:rPr>
          <w:rFonts w:ascii="Times New Roman" w:hAnsi="Times New Roman"/>
          <w:sz w:val="28"/>
          <w:szCs w:val="28"/>
        </w:rPr>
        <w:t>проекта бюджета</w:t>
      </w:r>
      <w:r w:rsidR="00E96042">
        <w:rPr>
          <w:rFonts w:ascii="Times New Roman" w:hAnsi="Times New Roman"/>
          <w:sz w:val="28"/>
          <w:szCs w:val="28"/>
        </w:rPr>
        <w:t xml:space="preserve"> Октябр</w:t>
      </w:r>
      <w:r w:rsidR="00C6315D">
        <w:rPr>
          <w:rFonts w:ascii="Times New Roman" w:hAnsi="Times New Roman"/>
          <w:sz w:val="28"/>
          <w:szCs w:val="28"/>
        </w:rPr>
        <w:t>ьского городского округа на 2021 год и на плановый период 2022</w:t>
      </w:r>
      <w:r w:rsidR="00E96042">
        <w:rPr>
          <w:rFonts w:ascii="Times New Roman" w:hAnsi="Times New Roman"/>
          <w:sz w:val="28"/>
          <w:szCs w:val="28"/>
        </w:rPr>
        <w:t>-202</w:t>
      </w:r>
      <w:r w:rsidR="00C6315D">
        <w:rPr>
          <w:rFonts w:ascii="Times New Roman" w:hAnsi="Times New Roman"/>
          <w:sz w:val="28"/>
          <w:szCs w:val="28"/>
        </w:rPr>
        <w:t>3</w:t>
      </w:r>
      <w:r w:rsidR="00E96042">
        <w:rPr>
          <w:rFonts w:ascii="Times New Roman" w:hAnsi="Times New Roman"/>
          <w:sz w:val="28"/>
          <w:szCs w:val="28"/>
        </w:rPr>
        <w:t xml:space="preserve"> годов</w:t>
      </w:r>
      <w:r w:rsidRPr="003D5A32">
        <w:rPr>
          <w:rFonts w:ascii="Times New Roman" w:hAnsi="Times New Roman"/>
          <w:sz w:val="28"/>
          <w:szCs w:val="28"/>
        </w:rPr>
        <w:t xml:space="preserve"> </w:t>
      </w:r>
      <w:r w:rsidR="00E96042">
        <w:rPr>
          <w:rFonts w:ascii="Times New Roman" w:hAnsi="Times New Roman"/>
          <w:sz w:val="28"/>
          <w:szCs w:val="28"/>
        </w:rPr>
        <w:t xml:space="preserve">на соответствие </w:t>
      </w:r>
      <w:r w:rsidRPr="003D5A32">
        <w:rPr>
          <w:rFonts w:ascii="Times New Roman" w:hAnsi="Times New Roman"/>
          <w:sz w:val="28"/>
          <w:szCs w:val="28"/>
        </w:rPr>
        <w:t>требованиям бюджетного законодательства</w:t>
      </w:r>
      <w:r>
        <w:rPr>
          <w:rFonts w:ascii="Times New Roman" w:hAnsi="Times New Roman"/>
          <w:sz w:val="28"/>
          <w:szCs w:val="28"/>
        </w:rPr>
        <w:t xml:space="preserve"> Р</w:t>
      </w:r>
      <w:r w:rsidR="00E96042">
        <w:rPr>
          <w:rFonts w:ascii="Times New Roman" w:hAnsi="Times New Roman"/>
          <w:sz w:val="28"/>
          <w:szCs w:val="28"/>
        </w:rPr>
        <w:t xml:space="preserve">оссийской </w:t>
      </w:r>
      <w:r>
        <w:rPr>
          <w:rFonts w:ascii="Times New Roman" w:hAnsi="Times New Roman"/>
          <w:sz w:val="28"/>
          <w:szCs w:val="28"/>
        </w:rPr>
        <w:t>Ф</w:t>
      </w:r>
      <w:r w:rsidR="00E96042">
        <w:rPr>
          <w:rFonts w:ascii="Times New Roman" w:hAnsi="Times New Roman"/>
          <w:sz w:val="28"/>
          <w:szCs w:val="28"/>
        </w:rPr>
        <w:t>едерации</w:t>
      </w:r>
      <w:r w:rsidRPr="003D5A32">
        <w:rPr>
          <w:rFonts w:ascii="Times New Roman" w:hAnsi="Times New Roman"/>
          <w:sz w:val="28"/>
          <w:szCs w:val="28"/>
        </w:rPr>
        <w:t xml:space="preserve">, требованиям муниципальных правовых актов, касающихся бюджета </w:t>
      </w:r>
      <w:r>
        <w:rPr>
          <w:rFonts w:ascii="Times New Roman" w:hAnsi="Times New Roman"/>
          <w:sz w:val="28"/>
          <w:szCs w:val="28"/>
        </w:rPr>
        <w:t xml:space="preserve">округа, </w:t>
      </w:r>
      <w:r w:rsidR="00E96042">
        <w:rPr>
          <w:rFonts w:ascii="Times New Roman" w:hAnsi="Times New Roman"/>
          <w:sz w:val="28"/>
          <w:szCs w:val="28"/>
        </w:rPr>
        <w:t>позволяет сделать следующие выводы</w:t>
      </w:r>
      <w:r>
        <w:rPr>
          <w:rFonts w:ascii="Times New Roman" w:hAnsi="Times New Roman"/>
          <w:sz w:val="28"/>
          <w:szCs w:val="28"/>
        </w:rPr>
        <w:t>:</w:t>
      </w:r>
    </w:p>
    <w:p w:rsidR="00ED0C53" w:rsidRDefault="00ED0C53" w:rsidP="00125C5B">
      <w:pPr>
        <w:pStyle w:val="a5"/>
        <w:ind w:firstLine="708"/>
        <w:jc w:val="both"/>
        <w:rPr>
          <w:rFonts w:ascii="Times New Roman" w:hAnsi="Times New Roman"/>
          <w:sz w:val="28"/>
          <w:szCs w:val="28"/>
        </w:rPr>
      </w:pPr>
      <w:r>
        <w:rPr>
          <w:rFonts w:ascii="Times New Roman" w:hAnsi="Times New Roman"/>
          <w:sz w:val="28"/>
          <w:szCs w:val="28"/>
        </w:rPr>
        <w:t xml:space="preserve">- состав документов и </w:t>
      </w:r>
      <w:proofErr w:type="gramStart"/>
      <w:r>
        <w:rPr>
          <w:rFonts w:ascii="Times New Roman" w:hAnsi="Times New Roman"/>
          <w:sz w:val="28"/>
          <w:szCs w:val="28"/>
        </w:rPr>
        <w:t>материалов, представленных одновременно с проектом бюджета  соответствует</w:t>
      </w:r>
      <w:proofErr w:type="gramEnd"/>
      <w:r>
        <w:rPr>
          <w:rFonts w:ascii="Times New Roman" w:hAnsi="Times New Roman"/>
          <w:sz w:val="28"/>
          <w:szCs w:val="28"/>
        </w:rPr>
        <w:t xml:space="preserve"> перечню, утвержденному ст. 184.2. Бюджетного кодекса Российской Федерации и ст.25 Положения о бюджетном процессе в Октябрьском городском округе Пермского края;</w:t>
      </w:r>
    </w:p>
    <w:p w:rsidR="00581BE7" w:rsidRDefault="00581BE7" w:rsidP="00581BE7">
      <w:pPr>
        <w:pStyle w:val="a5"/>
        <w:jc w:val="both"/>
        <w:rPr>
          <w:rFonts w:ascii="Times New Roman" w:hAnsi="Times New Roman"/>
          <w:sz w:val="28"/>
          <w:szCs w:val="28"/>
        </w:rPr>
      </w:pPr>
      <w:r>
        <w:rPr>
          <w:rFonts w:ascii="Times New Roman" w:hAnsi="Times New Roman"/>
          <w:sz w:val="28"/>
          <w:szCs w:val="28"/>
        </w:rPr>
        <w:tab/>
      </w:r>
      <w:r w:rsidR="00A5589E">
        <w:rPr>
          <w:rFonts w:ascii="Times New Roman" w:hAnsi="Times New Roman"/>
          <w:sz w:val="28"/>
          <w:szCs w:val="28"/>
        </w:rPr>
        <w:t xml:space="preserve">- </w:t>
      </w:r>
      <w:r w:rsidR="00E96042">
        <w:rPr>
          <w:rFonts w:ascii="Times New Roman" w:hAnsi="Times New Roman"/>
          <w:sz w:val="28"/>
          <w:szCs w:val="28"/>
        </w:rPr>
        <w:t>по результатам анализа соблюдения ограничений, у</w:t>
      </w:r>
      <w:r w:rsidR="00957DBB">
        <w:rPr>
          <w:rFonts w:ascii="Times New Roman" w:hAnsi="Times New Roman"/>
          <w:sz w:val="28"/>
          <w:szCs w:val="28"/>
        </w:rPr>
        <w:t xml:space="preserve">твержденных </w:t>
      </w:r>
      <w:r w:rsidR="00E96042">
        <w:rPr>
          <w:rFonts w:ascii="Times New Roman" w:hAnsi="Times New Roman"/>
          <w:sz w:val="28"/>
          <w:szCs w:val="28"/>
        </w:rPr>
        <w:t xml:space="preserve"> Бюджетным кодексом Российской Федерации</w:t>
      </w:r>
      <w:r w:rsidR="00D517D5">
        <w:rPr>
          <w:rFonts w:ascii="Times New Roman" w:hAnsi="Times New Roman"/>
          <w:sz w:val="28"/>
          <w:szCs w:val="28"/>
        </w:rPr>
        <w:t xml:space="preserve">, </w:t>
      </w:r>
      <w:r w:rsidR="00957DBB">
        <w:rPr>
          <w:rFonts w:ascii="Times New Roman" w:hAnsi="Times New Roman"/>
          <w:sz w:val="28"/>
          <w:szCs w:val="28"/>
        </w:rPr>
        <w:t xml:space="preserve"> </w:t>
      </w:r>
      <w:r w:rsidR="00C82294">
        <w:rPr>
          <w:rFonts w:ascii="Times New Roman" w:hAnsi="Times New Roman"/>
          <w:sz w:val="28"/>
          <w:szCs w:val="28"/>
        </w:rPr>
        <w:t xml:space="preserve"> нарушений </w:t>
      </w:r>
      <w:r w:rsidR="00957DBB">
        <w:rPr>
          <w:rFonts w:ascii="Times New Roman" w:hAnsi="Times New Roman"/>
          <w:sz w:val="28"/>
          <w:szCs w:val="28"/>
        </w:rPr>
        <w:t>не установлено;</w:t>
      </w:r>
      <w:r w:rsidRPr="00581BE7">
        <w:rPr>
          <w:rFonts w:ascii="Times New Roman" w:hAnsi="Times New Roman"/>
          <w:sz w:val="28"/>
          <w:szCs w:val="28"/>
        </w:rPr>
        <w:t xml:space="preserve"> </w:t>
      </w:r>
    </w:p>
    <w:p w:rsidR="00A700E3" w:rsidRDefault="00A5589E" w:rsidP="00B7172F">
      <w:pPr>
        <w:pStyle w:val="a5"/>
        <w:ind w:firstLine="708"/>
        <w:jc w:val="both"/>
        <w:rPr>
          <w:rFonts w:ascii="Times New Roman" w:hAnsi="Times New Roman"/>
          <w:sz w:val="28"/>
          <w:szCs w:val="28"/>
        </w:rPr>
      </w:pPr>
      <w:r>
        <w:rPr>
          <w:rFonts w:ascii="Times New Roman" w:hAnsi="Times New Roman"/>
          <w:sz w:val="28"/>
          <w:szCs w:val="28"/>
        </w:rPr>
        <w:t xml:space="preserve">- </w:t>
      </w:r>
      <w:r w:rsidR="00ED0C53">
        <w:rPr>
          <w:rFonts w:ascii="Times New Roman" w:hAnsi="Times New Roman"/>
          <w:sz w:val="28"/>
          <w:szCs w:val="28"/>
        </w:rPr>
        <w:t xml:space="preserve">установлены </w:t>
      </w:r>
      <w:r w:rsidR="00B7172F">
        <w:rPr>
          <w:rFonts w:ascii="Times New Roman" w:hAnsi="Times New Roman"/>
          <w:sz w:val="28"/>
          <w:szCs w:val="28"/>
        </w:rPr>
        <w:t xml:space="preserve">нарушения требований  ст. 87 </w:t>
      </w:r>
      <w:r w:rsidR="00B7172F" w:rsidRPr="003D5A32">
        <w:rPr>
          <w:rFonts w:ascii="Times New Roman" w:hAnsi="Times New Roman"/>
          <w:sz w:val="28"/>
          <w:szCs w:val="28"/>
        </w:rPr>
        <w:t xml:space="preserve"> Бюджетного кодекса Российской Федерации </w:t>
      </w:r>
      <w:r w:rsidR="00B7172F">
        <w:rPr>
          <w:rFonts w:ascii="Times New Roman" w:hAnsi="Times New Roman"/>
          <w:sz w:val="28"/>
          <w:szCs w:val="28"/>
        </w:rPr>
        <w:t>в части нарушения порядка ведения ре</w:t>
      </w:r>
      <w:r w:rsidR="00ED0C53">
        <w:rPr>
          <w:rFonts w:ascii="Times New Roman" w:hAnsi="Times New Roman"/>
          <w:sz w:val="28"/>
          <w:szCs w:val="28"/>
        </w:rPr>
        <w:t>естра расходных обязательств</w:t>
      </w:r>
      <w:r w:rsidR="00D722BE">
        <w:rPr>
          <w:rFonts w:ascii="Times New Roman" w:hAnsi="Times New Roman"/>
          <w:sz w:val="28"/>
          <w:szCs w:val="28"/>
        </w:rPr>
        <w:t>;</w:t>
      </w:r>
    </w:p>
    <w:p w:rsidR="00A700E3" w:rsidRPr="003D5A32" w:rsidRDefault="00A5589E" w:rsidP="00D722BE">
      <w:pPr>
        <w:pStyle w:val="a5"/>
        <w:ind w:firstLine="708"/>
        <w:jc w:val="both"/>
        <w:rPr>
          <w:rFonts w:ascii="Times New Roman" w:hAnsi="Times New Roman"/>
          <w:sz w:val="28"/>
          <w:szCs w:val="28"/>
        </w:rPr>
      </w:pPr>
      <w:r>
        <w:rPr>
          <w:rFonts w:ascii="Times New Roman" w:hAnsi="Times New Roman"/>
          <w:sz w:val="28"/>
          <w:szCs w:val="28"/>
        </w:rPr>
        <w:t xml:space="preserve">- </w:t>
      </w:r>
      <w:r w:rsidR="00A700E3" w:rsidRPr="00A700E3">
        <w:rPr>
          <w:rFonts w:ascii="Times New Roman" w:hAnsi="Times New Roman"/>
          <w:sz w:val="28"/>
          <w:szCs w:val="28"/>
        </w:rPr>
        <w:t xml:space="preserve"> </w:t>
      </w:r>
      <w:r w:rsidR="00957DBB">
        <w:rPr>
          <w:rFonts w:ascii="Times New Roman" w:hAnsi="Times New Roman"/>
          <w:sz w:val="28"/>
          <w:szCs w:val="28"/>
        </w:rPr>
        <w:t>установлены</w:t>
      </w:r>
      <w:r w:rsidR="00A700E3">
        <w:rPr>
          <w:rFonts w:ascii="Times New Roman" w:hAnsi="Times New Roman"/>
          <w:sz w:val="28"/>
          <w:szCs w:val="28"/>
        </w:rPr>
        <w:t xml:space="preserve"> нарушения  требований  ст. 179 </w:t>
      </w:r>
      <w:r w:rsidR="00A700E3" w:rsidRPr="003D5A32">
        <w:rPr>
          <w:rFonts w:ascii="Times New Roman" w:hAnsi="Times New Roman"/>
          <w:sz w:val="28"/>
          <w:szCs w:val="28"/>
        </w:rPr>
        <w:t xml:space="preserve"> Бюджетног</w:t>
      </w:r>
      <w:r w:rsidR="00B05F07">
        <w:rPr>
          <w:rFonts w:ascii="Times New Roman" w:hAnsi="Times New Roman"/>
          <w:sz w:val="28"/>
          <w:szCs w:val="28"/>
        </w:rPr>
        <w:t>о кодекса Российской Федерации</w:t>
      </w:r>
      <w:r w:rsidR="00ED0C53">
        <w:rPr>
          <w:rFonts w:ascii="Times New Roman" w:hAnsi="Times New Roman"/>
          <w:sz w:val="28"/>
          <w:szCs w:val="28"/>
        </w:rPr>
        <w:t>, ст. 11 Положения о бюджетном процессе в Октябрьском городском округе Пермского края</w:t>
      </w:r>
      <w:r w:rsidR="00B05F07">
        <w:rPr>
          <w:rFonts w:ascii="Times New Roman" w:hAnsi="Times New Roman"/>
          <w:sz w:val="28"/>
          <w:szCs w:val="28"/>
        </w:rPr>
        <w:t xml:space="preserve"> в части</w:t>
      </w:r>
      <w:r w:rsidR="00A700E3" w:rsidRPr="003D5A32">
        <w:rPr>
          <w:rFonts w:ascii="Times New Roman" w:hAnsi="Times New Roman"/>
          <w:sz w:val="28"/>
          <w:szCs w:val="28"/>
        </w:rPr>
        <w:t xml:space="preserve"> </w:t>
      </w:r>
      <w:r w:rsidR="00B05F07">
        <w:rPr>
          <w:rFonts w:ascii="Times New Roman" w:hAnsi="Times New Roman"/>
          <w:sz w:val="28"/>
          <w:szCs w:val="28"/>
        </w:rPr>
        <w:t>нарушения порядка принятия решений о разработке муниципальных программ и их формировании;</w:t>
      </w:r>
    </w:p>
    <w:p w:rsidR="00D722BE" w:rsidRDefault="00A5589E" w:rsidP="00B05F07">
      <w:pPr>
        <w:pStyle w:val="a5"/>
        <w:ind w:firstLine="708"/>
        <w:jc w:val="both"/>
        <w:rPr>
          <w:rFonts w:ascii="Times New Roman" w:hAnsi="Times New Roman"/>
          <w:sz w:val="28"/>
          <w:szCs w:val="28"/>
        </w:rPr>
      </w:pPr>
      <w:r>
        <w:rPr>
          <w:rFonts w:ascii="Times New Roman" w:hAnsi="Times New Roman"/>
          <w:sz w:val="28"/>
          <w:szCs w:val="28"/>
        </w:rPr>
        <w:t xml:space="preserve">- </w:t>
      </w:r>
      <w:r w:rsidR="00D722BE">
        <w:rPr>
          <w:rFonts w:ascii="Times New Roman" w:hAnsi="Times New Roman"/>
          <w:sz w:val="28"/>
          <w:szCs w:val="28"/>
        </w:rPr>
        <w:t>установлены нарушения</w:t>
      </w:r>
      <w:r w:rsidR="007C3133">
        <w:rPr>
          <w:rFonts w:ascii="Times New Roman" w:hAnsi="Times New Roman"/>
          <w:sz w:val="28"/>
          <w:szCs w:val="28"/>
        </w:rPr>
        <w:t xml:space="preserve">   Плана подготовки проекта  решения о бюджете Октябрьского городского округа</w:t>
      </w:r>
      <w:r w:rsidR="00C6315D">
        <w:rPr>
          <w:rFonts w:ascii="Times New Roman" w:hAnsi="Times New Roman"/>
          <w:sz w:val="28"/>
          <w:szCs w:val="28"/>
        </w:rPr>
        <w:t xml:space="preserve"> на 2021 год и на плановый период 2022-2023</w:t>
      </w:r>
      <w:r w:rsidR="007C3133">
        <w:rPr>
          <w:rFonts w:ascii="Times New Roman" w:hAnsi="Times New Roman"/>
          <w:sz w:val="28"/>
          <w:szCs w:val="28"/>
        </w:rPr>
        <w:t xml:space="preserve"> годов, утвержденного постановлением Администрации Октябрьского </w:t>
      </w:r>
      <w:r w:rsidR="00C6315D">
        <w:rPr>
          <w:rFonts w:ascii="Times New Roman" w:hAnsi="Times New Roman"/>
          <w:sz w:val="28"/>
          <w:szCs w:val="28"/>
        </w:rPr>
        <w:t xml:space="preserve">городского округа </w:t>
      </w:r>
      <w:r w:rsidR="007C3133">
        <w:rPr>
          <w:rFonts w:ascii="Times New Roman" w:hAnsi="Times New Roman"/>
          <w:sz w:val="28"/>
          <w:szCs w:val="28"/>
        </w:rPr>
        <w:t xml:space="preserve"> Пермского края от </w:t>
      </w:r>
      <w:r w:rsidR="00C6315D">
        <w:rPr>
          <w:rFonts w:ascii="Times New Roman" w:hAnsi="Times New Roman"/>
          <w:sz w:val="28"/>
          <w:szCs w:val="28"/>
        </w:rPr>
        <w:t>10 июля  2020</w:t>
      </w:r>
      <w:r w:rsidR="007C3133">
        <w:rPr>
          <w:rFonts w:ascii="Times New Roman" w:hAnsi="Times New Roman"/>
          <w:sz w:val="28"/>
          <w:szCs w:val="28"/>
        </w:rPr>
        <w:t xml:space="preserve"> г.  №</w:t>
      </w:r>
      <w:r w:rsidR="00C82294">
        <w:rPr>
          <w:rFonts w:ascii="Times New Roman" w:hAnsi="Times New Roman"/>
          <w:sz w:val="28"/>
          <w:szCs w:val="28"/>
        </w:rPr>
        <w:t xml:space="preserve"> </w:t>
      </w:r>
      <w:r w:rsidR="00C6315D">
        <w:rPr>
          <w:rFonts w:ascii="Times New Roman" w:hAnsi="Times New Roman"/>
          <w:sz w:val="28"/>
          <w:szCs w:val="28"/>
        </w:rPr>
        <w:t>540</w:t>
      </w:r>
      <w:r w:rsidR="00C82294">
        <w:rPr>
          <w:rFonts w:ascii="Times New Roman" w:hAnsi="Times New Roman"/>
          <w:sz w:val="28"/>
          <w:szCs w:val="28"/>
        </w:rPr>
        <w:t>-266-01-05, в части подготовки  муниципальных правовых актов</w:t>
      </w:r>
      <w:r w:rsidR="00916088">
        <w:rPr>
          <w:rFonts w:ascii="Times New Roman" w:hAnsi="Times New Roman"/>
          <w:sz w:val="28"/>
          <w:szCs w:val="28"/>
        </w:rPr>
        <w:t xml:space="preserve">  и формировании проекта бюджета  Октябрьского  городского  округа.</w:t>
      </w:r>
      <w:r w:rsidR="00C82294">
        <w:rPr>
          <w:rFonts w:ascii="Times New Roman" w:hAnsi="Times New Roman"/>
          <w:sz w:val="28"/>
          <w:szCs w:val="28"/>
        </w:rPr>
        <w:t xml:space="preserve"> </w:t>
      </w:r>
    </w:p>
    <w:p w:rsidR="00A5589E" w:rsidRDefault="006336EF" w:rsidP="00125C5B">
      <w:pPr>
        <w:pStyle w:val="a5"/>
        <w:ind w:firstLine="708"/>
        <w:jc w:val="both"/>
        <w:rPr>
          <w:rFonts w:ascii="Times New Roman" w:hAnsi="Times New Roman"/>
          <w:sz w:val="28"/>
          <w:szCs w:val="28"/>
        </w:rPr>
      </w:pPr>
      <w:r>
        <w:rPr>
          <w:rFonts w:ascii="Times New Roman" w:hAnsi="Times New Roman"/>
          <w:sz w:val="28"/>
          <w:szCs w:val="28"/>
        </w:rPr>
        <w:t>9</w:t>
      </w:r>
      <w:r w:rsidR="00A5589E">
        <w:rPr>
          <w:rFonts w:ascii="Times New Roman" w:hAnsi="Times New Roman"/>
          <w:sz w:val="28"/>
          <w:szCs w:val="28"/>
        </w:rPr>
        <w:t xml:space="preserve">.2. </w:t>
      </w:r>
      <w:r w:rsidR="008036C8">
        <w:rPr>
          <w:rFonts w:ascii="Times New Roman" w:hAnsi="Times New Roman"/>
          <w:sz w:val="28"/>
          <w:szCs w:val="28"/>
        </w:rPr>
        <w:t>А</w:t>
      </w:r>
      <w:r w:rsidR="00A5589E" w:rsidRPr="003D5A32">
        <w:rPr>
          <w:rFonts w:ascii="Times New Roman" w:hAnsi="Times New Roman"/>
          <w:sz w:val="28"/>
          <w:szCs w:val="28"/>
        </w:rPr>
        <w:t>нализ</w:t>
      </w:r>
      <w:r w:rsidR="00A5589E">
        <w:rPr>
          <w:rFonts w:ascii="Times New Roman" w:hAnsi="Times New Roman"/>
          <w:sz w:val="28"/>
          <w:szCs w:val="28"/>
        </w:rPr>
        <w:t xml:space="preserve"> </w:t>
      </w:r>
      <w:r w:rsidR="00A5589E" w:rsidRPr="003D5A32">
        <w:rPr>
          <w:rFonts w:ascii="Times New Roman" w:hAnsi="Times New Roman"/>
          <w:sz w:val="28"/>
          <w:szCs w:val="28"/>
        </w:rPr>
        <w:t xml:space="preserve"> расчетов и документов, представленных одновременно с проектом бюджета</w:t>
      </w:r>
      <w:r w:rsidR="008036C8">
        <w:rPr>
          <w:rFonts w:ascii="Times New Roman" w:hAnsi="Times New Roman"/>
          <w:sz w:val="28"/>
          <w:szCs w:val="28"/>
        </w:rPr>
        <w:t>, необходимых для подготовки заключения на проект бюджета, позволяет сделать следующие выводы</w:t>
      </w:r>
      <w:r w:rsidR="00A5589E">
        <w:rPr>
          <w:rFonts w:ascii="Times New Roman" w:hAnsi="Times New Roman"/>
          <w:sz w:val="28"/>
          <w:szCs w:val="28"/>
        </w:rPr>
        <w:t>:</w:t>
      </w:r>
    </w:p>
    <w:p w:rsidR="00B7172F" w:rsidRDefault="00A5589E" w:rsidP="000746A4">
      <w:pPr>
        <w:pStyle w:val="a5"/>
        <w:ind w:firstLine="708"/>
        <w:jc w:val="both"/>
        <w:rPr>
          <w:rFonts w:ascii="Times New Roman" w:hAnsi="Times New Roman"/>
          <w:sz w:val="28"/>
          <w:szCs w:val="28"/>
        </w:rPr>
      </w:pPr>
      <w:r>
        <w:rPr>
          <w:rFonts w:ascii="Times New Roman" w:hAnsi="Times New Roman"/>
          <w:sz w:val="28"/>
          <w:szCs w:val="28"/>
        </w:rPr>
        <w:t>-</w:t>
      </w:r>
      <w:r w:rsidR="00B7172F">
        <w:rPr>
          <w:rFonts w:ascii="Times New Roman" w:hAnsi="Times New Roman"/>
          <w:sz w:val="28"/>
          <w:szCs w:val="28"/>
        </w:rPr>
        <w:t>не представлено финансово-экономическое обоснование на осуществление бюджетных инвестиций в 2021 году;</w:t>
      </w:r>
    </w:p>
    <w:p w:rsidR="00125C5B" w:rsidRDefault="00B7172F" w:rsidP="000746A4">
      <w:pPr>
        <w:pStyle w:val="a5"/>
        <w:ind w:firstLine="708"/>
        <w:jc w:val="both"/>
        <w:rPr>
          <w:rFonts w:ascii="Times New Roman" w:hAnsi="Times New Roman"/>
          <w:sz w:val="28"/>
          <w:szCs w:val="28"/>
        </w:rPr>
      </w:pPr>
      <w:r>
        <w:rPr>
          <w:rFonts w:ascii="Times New Roman" w:hAnsi="Times New Roman"/>
          <w:sz w:val="28"/>
          <w:szCs w:val="28"/>
        </w:rPr>
        <w:t xml:space="preserve">- </w:t>
      </w:r>
      <w:r w:rsidR="00A5589E">
        <w:rPr>
          <w:rFonts w:ascii="Times New Roman" w:hAnsi="Times New Roman"/>
          <w:sz w:val="28"/>
          <w:szCs w:val="28"/>
        </w:rPr>
        <w:t xml:space="preserve">установлены </w:t>
      </w:r>
      <w:r w:rsidR="00662C2F">
        <w:rPr>
          <w:rFonts w:ascii="Times New Roman" w:hAnsi="Times New Roman"/>
          <w:sz w:val="28"/>
          <w:szCs w:val="28"/>
        </w:rPr>
        <w:t>необоснованные расходы бюджета в объеме</w:t>
      </w:r>
      <w:r w:rsidR="00C6315D">
        <w:rPr>
          <w:rFonts w:ascii="Times New Roman" w:hAnsi="Times New Roman"/>
          <w:sz w:val="28"/>
          <w:szCs w:val="28"/>
        </w:rPr>
        <w:t xml:space="preserve"> </w:t>
      </w:r>
      <w:r>
        <w:rPr>
          <w:rFonts w:ascii="Times New Roman" w:hAnsi="Times New Roman"/>
          <w:sz w:val="28"/>
          <w:szCs w:val="28"/>
        </w:rPr>
        <w:t xml:space="preserve"> 7 482,0 тыс.  руб.</w:t>
      </w:r>
      <w:r w:rsidR="002E1CA9">
        <w:rPr>
          <w:rFonts w:ascii="Times New Roman" w:hAnsi="Times New Roman"/>
          <w:sz w:val="28"/>
          <w:szCs w:val="28"/>
        </w:rPr>
        <w:t>;</w:t>
      </w:r>
    </w:p>
    <w:p w:rsidR="00ED0C53" w:rsidRPr="00125C5B" w:rsidRDefault="00ED0C53" w:rsidP="000746A4">
      <w:pPr>
        <w:pStyle w:val="a5"/>
        <w:ind w:firstLine="708"/>
        <w:jc w:val="both"/>
        <w:rPr>
          <w:rFonts w:ascii="Times New Roman" w:hAnsi="Times New Roman"/>
          <w:b/>
          <w:sz w:val="28"/>
          <w:szCs w:val="28"/>
        </w:rPr>
      </w:pPr>
      <w:r>
        <w:rPr>
          <w:rFonts w:ascii="Times New Roman" w:hAnsi="Times New Roman"/>
          <w:sz w:val="28"/>
          <w:szCs w:val="28"/>
        </w:rPr>
        <w:t>-</w:t>
      </w:r>
      <w:bookmarkStart w:id="1" w:name="_GoBack"/>
      <w:bookmarkEnd w:id="1"/>
      <w:r>
        <w:rPr>
          <w:rFonts w:ascii="Times New Roman" w:hAnsi="Times New Roman"/>
          <w:sz w:val="28"/>
          <w:szCs w:val="28"/>
        </w:rPr>
        <w:t>представленный реестр расходных обязательств Октябрьского городского округа, используемый при формировании проекта  бюджета Октябрьского городского округа,  не в полном  объеме содержит правовое основание финансового обеспечения  расходных обязательств по вопросам местного значения  Октябрьского городского округа.</w:t>
      </w:r>
    </w:p>
    <w:p w:rsidR="00B14F28" w:rsidRDefault="00B14F28" w:rsidP="008E0735">
      <w:pPr>
        <w:pStyle w:val="a5"/>
        <w:ind w:firstLine="708"/>
        <w:jc w:val="center"/>
        <w:rPr>
          <w:rFonts w:ascii="Times New Roman" w:hAnsi="Times New Roman"/>
          <w:b/>
          <w:sz w:val="28"/>
          <w:szCs w:val="28"/>
        </w:rPr>
      </w:pPr>
    </w:p>
    <w:p w:rsidR="001B68B9" w:rsidRDefault="00125C5B" w:rsidP="008E0735">
      <w:pPr>
        <w:pStyle w:val="a5"/>
        <w:ind w:firstLine="708"/>
        <w:jc w:val="center"/>
        <w:rPr>
          <w:rFonts w:ascii="Times New Roman" w:hAnsi="Times New Roman"/>
          <w:b/>
          <w:sz w:val="28"/>
          <w:szCs w:val="28"/>
        </w:rPr>
      </w:pPr>
      <w:r>
        <w:rPr>
          <w:rFonts w:ascii="Times New Roman" w:hAnsi="Times New Roman"/>
          <w:b/>
          <w:sz w:val="28"/>
          <w:szCs w:val="28"/>
        </w:rPr>
        <w:t>10</w:t>
      </w:r>
      <w:r w:rsidR="001B68B9" w:rsidRPr="003D5A32">
        <w:rPr>
          <w:rFonts w:ascii="Times New Roman" w:hAnsi="Times New Roman"/>
          <w:b/>
          <w:sz w:val="28"/>
          <w:szCs w:val="28"/>
        </w:rPr>
        <w:t>.   Предложения:</w:t>
      </w:r>
    </w:p>
    <w:p w:rsidR="00444633" w:rsidRDefault="00444633" w:rsidP="008E0735">
      <w:pPr>
        <w:pStyle w:val="a5"/>
        <w:ind w:firstLine="708"/>
        <w:jc w:val="center"/>
        <w:rPr>
          <w:rFonts w:ascii="Times New Roman" w:hAnsi="Times New Roman"/>
          <w:b/>
          <w:sz w:val="28"/>
          <w:szCs w:val="28"/>
        </w:rPr>
      </w:pPr>
    </w:p>
    <w:p w:rsidR="00957DBB" w:rsidRDefault="00125C5B" w:rsidP="001B68B9">
      <w:pPr>
        <w:pStyle w:val="a5"/>
        <w:ind w:firstLine="708"/>
        <w:jc w:val="both"/>
        <w:rPr>
          <w:rFonts w:ascii="Times New Roman" w:hAnsi="Times New Roman"/>
          <w:sz w:val="28"/>
          <w:szCs w:val="28"/>
        </w:rPr>
      </w:pPr>
      <w:r>
        <w:rPr>
          <w:rFonts w:ascii="Times New Roman" w:hAnsi="Times New Roman"/>
          <w:sz w:val="28"/>
          <w:szCs w:val="28"/>
        </w:rPr>
        <w:t>10</w:t>
      </w:r>
      <w:r w:rsidR="001B68B9" w:rsidRPr="003D5A32">
        <w:rPr>
          <w:rFonts w:ascii="Times New Roman" w:hAnsi="Times New Roman"/>
          <w:sz w:val="28"/>
          <w:szCs w:val="28"/>
        </w:rPr>
        <w:t>.</w:t>
      </w:r>
      <w:r w:rsidR="00C6315D">
        <w:rPr>
          <w:rFonts w:ascii="Times New Roman" w:hAnsi="Times New Roman"/>
          <w:sz w:val="28"/>
          <w:szCs w:val="28"/>
        </w:rPr>
        <w:t>1</w:t>
      </w:r>
      <w:r w:rsidR="001B68B9" w:rsidRPr="003D5A32">
        <w:rPr>
          <w:rFonts w:ascii="Times New Roman" w:hAnsi="Times New Roman"/>
          <w:sz w:val="28"/>
          <w:szCs w:val="28"/>
        </w:rPr>
        <w:t>. Рекомендовать Администрации Окт</w:t>
      </w:r>
      <w:r w:rsidR="00957DBB">
        <w:rPr>
          <w:rFonts w:ascii="Times New Roman" w:hAnsi="Times New Roman"/>
          <w:sz w:val="28"/>
          <w:szCs w:val="28"/>
        </w:rPr>
        <w:t xml:space="preserve">ябрьского </w:t>
      </w:r>
      <w:r w:rsidR="00C6315D">
        <w:rPr>
          <w:rFonts w:ascii="Times New Roman" w:hAnsi="Times New Roman"/>
          <w:sz w:val="28"/>
          <w:szCs w:val="28"/>
        </w:rPr>
        <w:t>городского округа</w:t>
      </w:r>
      <w:r w:rsidR="001B68B9" w:rsidRPr="003D5A32">
        <w:rPr>
          <w:rFonts w:ascii="Times New Roman" w:hAnsi="Times New Roman"/>
          <w:sz w:val="28"/>
          <w:szCs w:val="28"/>
        </w:rPr>
        <w:t xml:space="preserve"> при подготовке проекта решения о бюджете ко второму чтению</w:t>
      </w:r>
      <w:r w:rsidR="00957DBB">
        <w:rPr>
          <w:rFonts w:ascii="Times New Roman" w:hAnsi="Times New Roman"/>
          <w:sz w:val="28"/>
          <w:szCs w:val="28"/>
        </w:rPr>
        <w:t>:</w:t>
      </w:r>
    </w:p>
    <w:p w:rsidR="00957DBB" w:rsidRDefault="00662C2F" w:rsidP="001B68B9">
      <w:pPr>
        <w:pStyle w:val="a5"/>
        <w:ind w:firstLine="708"/>
        <w:jc w:val="both"/>
        <w:rPr>
          <w:rFonts w:ascii="Times New Roman" w:hAnsi="Times New Roman"/>
          <w:sz w:val="28"/>
          <w:szCs w:val="28"/>
        </w:rPr>
      </w:pPr>
      <w:r>
        <w:rPr>
          <w:rFonts w:ascii="Times New Roman" w:hAnsi="Times New Roman"/>
          <w:sz w:val="28"/>
          <w:szCs w:val="28"/>
        </w:rPr>
        <w:t>-</w:t>
      </w:r>
      <w:r w:rsidR="001B68B9" w:rsidRPr="003D5A32">
        <w:rPr>
          <w:rFonts w:ascii="Times New Roman" w:hAnsi="Times New Roman"/>
          <w:sz w:val="28"/>
          <w:szCs w:val="28"/>
        </w:rPr>
        <w:t xml:space="preserve"> обеспечить соблюдение требований бюджетного законодательства </w:t>
      </w:r>
      <w:r w:rsidR="00125C5B">
        <w:rPr>
          <w:rFonts w:ascii="Times New Roman" w:hAnsi="Times New Roman"/>
          <w:sz w:val="28"/>
          <w:szCs w:val="28"/>
        </w:rPr>
        <w:t xml:space="preserve">в части </w:t>
      </w:r>
      <w:r w:rsidR="00957DBB">
        <w:rPr>
          <w:rFonts w:ascii="Times New Roman" w:hAnsi="Times New Roman"/>
          <w:sz w:val="28"/>
          <w:szCs w:val="28"/>
        </w:rPr>
        <w:t>устранения выявленных нарушений;</w:t>
      </w:r>
    </w:p>
    <w:p w:rsidR="001B68B9" w:rsidRPr="003D5A32" w:rsidRDefault="00662C2F" w:rsidP="001B68B9">
      <w:pPr>
        <w:pStyle w:val="a5"/>
        <w:ind w:firstLine="708"/>
        <w:jc w:val="both"/>
        <w:rPr>
          <w:rFonts w:ascii="Times New Roman" w:hAnsi="Times New Roman"/>
          <w:sz w:val="28"/>
          <w:szCs w:val="28"/>
        </w:rPr>
      </w:pPr>
      <w:r>
        <w:rPr>
          <w:rFonts w:ascii="Times New Roman" w:hAnsi="Times New Roman"/>
          <w:sz w:val="28"/>
          <w:szCs w:val="28"/>
        </w:rPr>
        <w:t xml:space="preserve">- </w:t>
      </w:r>
      <w:r w:rsidR="0027025B">
        <w:rPr>
          <w:rFonts w:ascii="Times New Roman" w:hAnsi="Times New Roman"/>
          <w:sz w:val="28"/>
          <w:szCs w:val="28"/>
        </w:rPr>
        <w:t>обеспечить принятие</w:t>
      </w:r>
      <w:r w:rsidR="00125C5B">
        <w:rPr>
          <w:rFonts w:ascii="Times New Roman" w:hAnsi="Times New Roman"/>
          <w:sz w:val="28"/>
          <w:szCs w:val="28"/>
        </w:rPr>
        <w:t xml:space="preserve"> </w:t>
      </w:r>
      <w:r w:rsidR="001B68B9" w:rsidRPr="003D5A32">
        <w:rPr>
          <w:rFonts w:ascii="Times New Roman" w:hAnsi="Times New Roman"/>
          <w:sz w:val="28"/>
          <w:szCs w:val="28"/>
        </w:rPr>
        <w:t xml:space="preserve">муниципальных правовых актов  Октябрьского </w:t>
      </w:r>
      <w:r w:rsidR="00125C5B">
        <w:rPr>
          <w:rFonts w:ascii="Times New Roman" w:hAnsi="Times New Roman"/>
          <w:sz w:val="28"/>
          <w:szCs w:val="28"/>
        </w:rPr>
        <w:t>городского округа,</w:t>
      </w:r>
      <w:r w:rsidR="00A700E3">
        <w:rPr>
          <w:rFonts w:ascii="Times New Roman" w:hAnsi="Times New Roman"/>
          <w:sz w:val="28"/>
          <w:szCs w:val="28"/>
        </w:rPr>
        <w:t xml:space="preserve"> касающихся расходных обязательств округа и </w:t>
      </w:r>
      <w:r w:rsidR="00125C5B">
        <w:rPr>
          <w:rFonts w:ascii="Times New Roman" w:hAnsi="Times New Roman"/>
          <w:sz w:val="28"/>
          <w:szCs w:val="28"/>
        </w:rPr>
        <w:t xml:space="preserve"> необходимых для </w:t>
      </w:r>
      <w:r w:rsidR="0027025B">
        <w:rPr>
          <w:rFonts w:ascii="Times New Roman" w:hAnsi="Times New Roman"/>
          <w:sz w:val="28"/>
          <w:szCs w:val="28"/>
        </w:rPr>
        <w:t>формирования</w:t>
      </w:r>
      <w:r w:rsidR="00D02F8D">
        <w:rPr>
          <w:rFonts w:ascii="Times New Roman" w:hAnsi="Times New Roman"/>
          <w:sz w:val="28"/>
          <w:szCs w:val="28"/>
        </w:rPr>
        <w:t xml:space="preserve"> проекта </w:t>
      </w:r>
      <w:r w:rsidR="001B68B9" w:rsidRPr="003D5A32">
        <w:rPr>
          <w:rFonts w:ascii="Times New Roman" w:hAnsi="Times New Roman"/>
          <w:sz w:val="28"/>
          <w:szCs w:val="28"/>
        </w:rPr>
        <w:t xml:space="preserve">бюджета Октябрьского </w:t>
      </w:r>
      <w:r w:rsidR="00125C5B">
        <w:rPr>
          <w:rFonts w:ascii="Times New Roman" w:hAnsi="Times New Roman"/>
          <w:sz w:val="28"/>
          <w:szCs w:val="28"/>
        </w:rPr>
        <w:t>городского округа</w:t>
      </w:r>
      <w:r w:rsidR="001B68B9" w:rsidRPr="003D5A32">
        <w:rPr>
          <w:rFonts w:ascii="Times New Roman" w:hAnsi="Times New Roman"/>
          <w:sz w:val="28"/>
          <w:szCs w:val="28"/>
        </w:rPr>
        <w:t xml:space="preserve"> на 20</w:t>
      </w:r>
      <w:r w:rsidR="00C6315D">
        <w:rPr>
          <w:rFonts w:ascii="Times New Roman" w:hAnsi="Times New Roman"/>
          <w:sz w:val="28"/>
          <w:szCs w:val="28"/>
        </w:rPr>
        <w:t>21</w:t>
      </w:r>
      <w:r w:rsidR="001B68B9" w:rsidRPr="003D5A32">
        <w:rPr>
          <w:rFonts w:ascii="Times New Roman" w:hAnsi="Times New Roman"/>
          <w:sz w:val="28"/>
          <w:szCs w:val="28"/>
        </w:rPr>
        <w:t>-202</w:t>
      </w:r>
      <w:r w:rsidR="00C6315D">
        <w:rPr>
          <w:rFonts w:ascii="Times New Roman" w:hAnsi="Times New Roman"/>
          <w:sz w:val="28"/>
          <w:szCs w:val="28"/>
        </w:rPr>
        <w:t>3</w:t>
      </w:r>
      <w:r w:rsidR="00266434">
        <w:rPr>
          <w:rFonts w:ascii="Times New Roman" w:hAnsi="Times New Roman"/>
          <w:sz w:val="28"/>
          <w:szCs w:val="28"/>
        </w:rPr>
        <w:t xml:space="preserve"> г.</w:t>
      </w:r>
    </w:p>
    <w:p w:rsidR="00DF7320" w:rsidRDefault="00DF7320" w:rsidP="001B68B9">
      <w:pPr>
        <w:pStyle w:val="a5"/>
        <w:ind w:firstLine="708"/>
        <w:jc w:val="both"/>
        <w:rPr>
          <w:rFonts w:ascii="Times New Roman" w:hAnsi="Times New Roman"/>
          <w:b/>
          <w:sz w:val="28"/>
          <w:szCs w:val="28"/>
        </w:rPr>
      </w:pPr>
    </w:p>
    <w:p w:rsidR="001B68B9" w:rsidRPr="003D5A32" w:rsidRDefault="001B68B9" w:rsidP="001B68B9">
      <w:pPr>
        <w:pStyle w:val="a5"/>
        <w:ind w:firstLine="708"/>
        <w:jc w:val="both"/>
        <w:rPr>
          <w:rFonts w:ascii="Times New Roman" w:hAnsi="Times New Roman"/>
          <w:sz w:val="28"/>
          <w:szCs w:val="28"/>
        </w:rPr>
      </w:pPr>
      <w:r w:rsidRPr="003D5A32">
        <w:rPr>
          <w:rFonts w:ascii="Times New Roman" w:hAnsi="Times New Roman"/>
          <w:b/>
          <w:sz w:val="28"/>
          <w:szCs w:val="28"/>
        </w:rPr>
        <w:t>ВЫВОД</w:t>
      </w:r>
      <w:r w:rsidRPr="003D5A32">
        <w:rPr>
          <w:rFonts w:ascii="Times New Roman" w:hAnsi="Times New Roman"/>
          <w:sz w:val="28"/>
          <w:szCs w:val="28"/>
        </w:rPr>
        <w:t xml:space="preserve">:  Проект решения </w:t>
      </w:r>
      <w:r w:rsidR="00662C2F">
        <w:rPr>
          <w:rFonts w:ascii="Times New Roman" w:hAnsi="Times New Roman"/>
          <w:sz w:val="28"/>
          <w:szCs w:val="28"/>
        </w:rPr>
        <w:t>Думы</w:t>
      </w:r>
      <w:r w:rsidRPr="003D5A32">
        <w:rPr>
          <w:rFonts w:ascii="Times New Roman" w:hAnsi="Times New Roman"/>
          <w:sz w:val="28"/>
          <w:szCs w:val="28"/>
        </w:rPr>
        <w:t xml:space="preserve"> Октябрьского </w:t>
      </w:r>
      <w:r w:rsidR="00662C2F">
        <w:rPr>
          <w:rFonts w:ascii="Times New Roman" w:hAnsi="Times New Roman"/>
          <w:sz w:val="28"/>
          <w:szCs w:val="28"/>
        </w:rPr>
        <w:t>городского округа</w:t>
      </w:r>
      <w:r w:rsidRPr="003D5A32">
        <w:rPr>
          <w:rFonts w:ascii="Times New Roman" w:hAnsi="Times New Roman"/>
          <w:sz w:val="28"/>
          <w:szCs w:val="28"/>
        </w:rPr>
        <w:t xml:space="preserve"> Пермского края  «О бюджете Октябрьского </w:t>
      </w:r>
      <w:r w:rsidR="00125C5B">
        <w:rPr>
          <w:rFonts w:ascii="Times New Roman" w:hAnsi="Times New Roman"/>
          <w:sz w:val="28"/>
          <w:szCs w:val="28"/>
        </w:rPr>
        <w:t xml:space="preserve">городского округа </w:t>
      </w:r>
      <w:r w:rsidRPr="003D5A32">
        <w:rPr>
          <w:rFonts w:ascii="Times New Roman" w:hAnsi="Times New Roman"/>
          <w:sz w:val="28"/>
          <w:szCs w:val="28"/>
        </w:rPr>
        <w:t xml:space="preserve"> на 20</w:t>
      </w:r>
      <w:r w:rsidR="00125C5B">
        <w:rPr>
          <w:rFonts w:ascii="Times New Roman" w:hAnsi="Times New Roman"/>
          <w:sz w:val="28"/>
          <w:szCs w:val="28"/>
        </w:rPr>
        <w:t>2</w:t>
      </w:r>
      <w:r w:rsidR="00C6315D">
        <w:rPr>
          <w:rFonts w:ascii="Times New Roman" w:hAnsi="Times New Roman"/>
          <w:sz w:val="28"/>
          <w:szCs w:val="28"/>
        </w:rPr>
        <w:t>1</w:t>
      </w:r>
      <w:r w:rsidRPr="003D5A32">
        <w:rPr>
          <w:rFonts w:ascii="Times New Roman" w:hAnsi="Times New Roman"/>
          <w:sz w:val="28"/>
          <w:szCs w:val="28"/>
        </w:rPr>
        <w:t xml:space="preserve"> год и на плановый период 202</w:t>
      </w:r>
      <w:r w:rsidR="00C6315D">
        <w:rPr>
          <w:rFonts w:ascii="Times New Roman" w:hAnsi="Times New Roman"/>
          <w:sz w:val="28"/>
          <w:szCs w:val="28"/>
        </w:rPr>
        <w:t>2</w:t>
      </w:r>
      <w:r w:rsidRPr="003D5A32">
        <w:rPr>
          <w:rFonts w:ascii="Times New Roman" w:hAnsi="Times New Roman"/>
          <w:sz w:val="28"/>
          <w:szCs w:val="28"/>
        </w:rPr>
        <w:t>-202</w:t>
      </w:r>
      <w:r w:rsidR="00C6315D">
        <w:rPr>
          <w:rFonts w:ascii="Times New Roman" w:hAnsi="Times New Roman"/>
          <w:sz w:val="28"/>
          <w:szCs w:val="28"/>
        </w:rPr>
        <w:t>3</w:t>
      </w:r>
      <w:r w:rsidRPr="003D5A32">
        <w:rPr>
          <w:rFonts w:ascii="Times New Roman" w:hAnsi="Times New Roman"/>
          <w:sz w:val="28"/>
          <w:szCs w:val="28"/>
        </w:rPr>
        <w:t xml:space="preserve"> годов</w:t>
      </w:r>
      <w:r w:rsidR="00DF7320">
        <w:rPr>
          <w:rFonts w:ascii="Times New Roman" w:hAnsi="Times New Roman"/>
          <w:sz w:val="28"/>
          <w:szCs w:val="28"/>
        </w:rPr>
        <w:t xml:space="preserve"> </w:t>
      </w:r>
      <w:r w:rsidRPr="003D5A32">
        <w:rPr>
          <w:rFonts w:ascii="Times New Roman" w:hAnsi="Times New Roman"/>
          <w:sz w:val="28"/>
          <w:szCs w:val="28"/>
        </w:rPr>
        <w:t xml:space="preserve">(Первое чтение)»  </w:t>
      </w:r>
      <w:r w:rsidRPr="003D5A32">
        <w:rPr>
          <w:rFonts w:ascii="Times New Roman" w:hAnsi="Times New Roman"/>
          <w:b/>
          <w:sz w:val="28"/>
          <w:szCs w:val="28"/>
        </w:rPr>
        <w:t>рекомендуется к рассмотрению</w:t>
      </w:r>
      <w:r w:rsidR="00125C5B">
        <w:rPr>
          <w:rFonts w:ascii="Times New Roman" w:hAnsi="Times New Roman"/>
          <w:sz w:val="28"/>
          <w:szCs w:val="28"/>
        </w:rPr>
        <w:t xml:space="preserve"> Думой</w:t>
      </w:r>
      <w:r w:rsidRPr="003D5A32">
        <w:rPr>
          <w:rFonts w:ascii="Times New Roman" w:hAnsi="Times New Roman"/>
          <w:sz w:val="28"/>
          <w:szCs w:val="28"/>
        </w:rPr>
        <w:t xml:space="preserve"> Октябрьского </w:t>
      </w:r>
      <w:r w:rsidR="00125C5B">
        <w:rPr>
          <w:rFonts w:ascii="Times New Roman" w:hAnsi="Times New Roman"/>
          <w:sz w:val="28"/>
          <w:szCs w:val="28"/>
        </w:rPr>
        <w:t xml:space="preserve">городского округа в  установленном порядке </w:t>
      </w:r>
      <w:r w:rsidR="00125C5B" w:rsidRPr="00125C5B">
        <w:rPr>
          <w:rFonts w:ascii="Times New Roman" w:hAnsi="Times New Roman"/>
          <w:b/>
          <w:sz w:val="28"/>
          <w:szCs w:val="28"/>
        </w:rPr>
        <w:t>с учетом предложений</w:t>
      </w:r>
      <w:r w:rsidR="00125C5B">
        <w:rPr>
          <w:rFonts w:ascii="Times New Roman" w:hAnsi="Times New Roman"/>
          <w:b/>
          <w:sz w:val="28"/>
          <w:szCs w:val="28"/>
        </w:rPr>
        <w:t>.</w:t>
      </w:r>
    </w:p>
    <w:p w:rsidR="001B68B9" w:rsidRPr="003D5A32" w:rsidRDefault="001B68B9" w:rsidP="001B68B9">
      <w:pPr>
        <w:pStyle w:val="a5"/>
        <w:jc w:val="both"/>
        <w:rPr>
          <w:rFonts w:ascii="Times New Roman" w:hAnsi="Times New Roman"/>
          <w:sz w:val="28"/>
          <w:szCs w:val="28"/>
        </w:rPr>
      </w:pPr>
    </w:p>
    <w:p w:rsidR="001B68B9" w:rsidRPr="003D5A32" w:rsidRDefault="001B68B9" w:rsidP="001B68B9">
      <w:pPr>
        <w:pStyle w:val="a5"/>
        <w:jc w:val="both"/>
        <w:rPr>
          <w:rFonts w:ascii="Times New Roman" w:hAnsi="Times New Roman"/>
          <w:sz w:val="28"/>
          <w:szCs w:val="28"/>
        </w:rPr>
      </w:pPr>
      <w:r w:rsidRPr="003D5A32">
        <w:rPr>
          <w:rFonts w:ascii="Times New Roman" w:hAnsi="Times New Roman"/>
          <w:sz w:val="28"/>
          <w:szCs w:val="28"/>
        </w:rPr>
        <w:t xml:space="preserve">Председатель </w:t>
      </w:r>
    </w:p>
    <w:p w:rsidR="001B68B9" w:rsidRDefault="001B68B9" w:rsidP="001B68B9">
      <w:pPr>
        <w:pStyle w:val="a5"/>
        <w:jc w:val="both"/>
        <w:rPr>
          <w:rFonts w:ascii="Times New Roman" w:hAnsi="Times New Roman"/>
          <w:sz w:val="28"/>
          <w:szCs w:val="28"/>
        </w:rPr>
      </w:pPr>
      <w:r w:rsidRPr="003D5A32">
        <w:rPr>
          <w:rFonts w:ascii="Times New Roman" w:hAnsi="Times New Roman"/>
          <w:sz w:val="28"/>
          <w:szCs w:val="28"/>
        </w:rPr>
        <w:t xml:space="preserve">Контрольно-счетной </w:t>
      </w:r>
      <w:r w:rsidR="00C6315D">
        <w:rPr>
          <w:rFonts w:ascii="Times New Roman" w:hAnsi="Times New Roman"/>
          <w:sz w:val="28"/>
          <w:szCs w:val="28"/>
        </w:rPr>
        <w:t xml:space="preserve"> палаты   </w:t>
      </w:r>
      <w:r w:rsidRPr="003D5A32">
        <w:rPr>
          <w:rFonts w:ascii="Times New Roman" w:hAnsi="Times New Roman"/>
          <w:sz w:val="28"/>
          <w:szCs w:val="28"/>
        </w:rPr>
        <w:t xml:space="preserve">                        </w:t>
      </w:r>
      <w:r w:rsidR="00595B6B" w:rsidRPr="003D5A32">
        <w:rPr>
          <w:rFonts w:ascii="Times New Roman" w:hAnsi="Times New Roman"/>
          <w:sz w:val="28"/>
          <w:szCs w:val="28"/>
        </w:rPr>
        <w:t xml:space="preserve">                           </w:t>
      </w:r>
      <w:r w:rsidRPr="003D5A32">
        <w:rPr>
          <w:rFonts w:ascii="Times New Roman" w:hAnsi="Times New Roman"/>
          <w:sz w:val="28"/>
          <w:szCs w:val="28"/>
        </w:rPr>
        <w:t xml:space="preserve">  </w:t>
      </w:r>
      <w:proofErr w:type="spellStart"/>
      <w:r w:rsidRPr="003D5A32">
        <w:rPr>
          <w:rFonts w:ascii="Times New Roman" w:hAnsi="Times New Roman"/>
          <w:sz w:val="28"/>
          <w:szCs w:val="28"/>
        </w:rPr>
        <w:t>Т.В.Шеринкина</w:t>
      </w:r>
      <w:proofErr w:type="spellEnd"/>
    </w:p>
    <w:p w:rsidR="001B68B9" w:rsidRDefault="001B68B9" w:rsidP="001B68B9">
      <w:pPr>
        <w:pStyle w:val="a5"/>
        <w:jc w:val="both"/>
        <w:rPr>
          <w:rFonts w:ascii="Times New Roman" w:hAnsi="Times New Roman"/>
          <w:sz w:val="28"/>
          <w:szCs w:val="28"/>
        </w:rPr>
      </w:pPr>
    </w:p>
    <w:p w:rsidR="00533DAC" w:rsidRPr="00BC1D02" w:rsidRDefault="00533DAC" w:rsidP="00533DAC">
      <w:pPr>
        <w:pStyle w:val="a5"/>
        <w:ind w:firstLine="708"/>
        <w:jc w:val="both"/>
        <w:rPr>
          <w:rFonts w:ascii="Times New Roman" w:hAnsi="Times New Roman"/>
          <w:b/>
          <w:sz w:val="27"/>
          <w:szCs w:val="27"/>
        </w:rPr>
      </w:pPr>
    </w:p>
    <w:sectPr w:rsidR="00533DAC" w:rsidRPr="00BC1D02" w:rsidSect="00512A8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D3" w:rsidRDefault="00D655D3" w:rsidP="009F7B23">
      <w:pPr>
        <w:spacing w:after="0" w:line="240" w:lineRule="auto"/>
      </w:pPr>
      <w:r>
        <w:separator/>
      </w:r>
    </w:p>
  </w:endnote>
  <w:endnote w:type="continuationSeparator" w:id="0">
    <w:p w:rsidR="00D655D3" w:rsidRDefault="00D655D3" w:rsidP="009F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3204"/>
      <w:docPartObj>
        <w:docPartGallery w:val="Page Numbers (Bottom of Page)"/>
        <w:docPartUnique/>
      </w:docPartObj>
    </w:sdtPr>
    <w:sdtContent>
      <w:p w:rsidR="00EA3CF9" w:rsidRDefault="00FB7233">
        <w:pPr>
          <w:pStyle w:val="ab"/>
          <w:jc w:val="right"/>
        </w:pPr>
        <w:r>
          <w:fldChar w:fldCharType="begin"/>
        </w:r>
        <w:r w:rsidR="00EA3CF9">
          <w:instrText xml:space="preserve"> PAGE   \* MERGEFORMAT </w:instrText>
        </w:r>
        <w:r>
          <w:fldChar w:fldCharType="separate"/>
        </w:r>
        <w:r w:rsidR="00283054">
          <w:rPr>
            <w:noProof/>
          </w:rPr>
          <w:t>38</w:t>
        </w:r>
        <w:r>
          <w:rPr>
            <w:noProof/>
          </w:rPr>
          <w:fldChar w:fldCharType="end"/>
        </w:r>
      </w:p>
    </w:sdtContent>
  </w:sdt>
  <w:p w:rsidR="00EA3CF9" w:rsidRDefault="00EA3CF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D3" w:rsidRDefault="00D655D3" w:rsidP="009F7B23">
      <w:pPr>
        <w:spacing w:after="0" w:line="240" w:lineRule="auto"/>
      </w:pPr>
      <w:r>
        <w:separator/>
      </w:r>
    </w:p>
  </w:footnote>
  <w:footnote w:type="continuationSeparator" w:id="0">
    <w:p w:rsidR="00D655D3" w:rsidRDefault="00D655D3" w:rsidP="009F7B23">
      <w:pPr>
        <w:spacing w:after="0" w:line="240" w:lineRule="auto"/>
      </w:pPr>
      <w:r>
        <w:continuationSeparator/>
      </w:r>
    </w:p>
  </w:footnote>
  <w:footnote w:id="1">
    <w:p w:rsidR="00EA3CF9" w:rsidRDefault="00EA3CF9" w:rsidP="006336EF">
      <w:pPr>
        <w:autoSpaceDE w:val="0"/>
        <w:autoSpaceDN w:val="0"/>
        <w:adjustRightInd w:val="0"/>
        <w:spacing w:after="0" w:line="240" w:lineRule="auto"/>
        <w:jc w:val="both"/>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Под условно утверждаемыми расходами понимаются не распределенные в плановом периоде в соответствии с классификацией расходов бюджетов бюджетные ассигнования (ст. 184.1 Бюджетного кодекса РФ).</w:t>
      </w:r>
    </w:p>
    <w:p w:rsidR="00EA3CF9" w:rsidRDefault="00EA3CF9" w:rsidP="006336EF">
      <w:pPr>
        <w:pStyle w:val="a6"/>
      </w:pPr>
    </w:p>
  </w:footnote>
  <w:footnote w:id="2">
    <w:p w:rsidR="00EA3CF9" w:rsidRDefault="00EA3CF9" w:rsidP="006336EF">
      <w:pPr>
        <w:pStyle w:val="a6"/>
      </w:pPr>
      <w:r>
        <w:rPr>
          <w:rStyle w:val="a8"/>
        </w:rPr>
        <w:footnoteRef/>
      </w:r>
      <w:r>
        <w:t xml:space="preserve"> Федеральный закон  от 15.04.2019г. № 62-ФЗ «О внесении изменений в Бюджетный кодекс Российской Федерации"</w:t>
      </w:r>
    </w:p>
  </w:footnote>
  <w:footnote w:id="3">
    <w:p w:rsidR="00EA3CF9" w:rsidRDefault="00EA3CF9" w:rsidP="00EA3CF9">
      <w:pPr>
        <w:pStyle w:val="a6"/>
      </w:pPr>
      <w:r>
        <w:rPr>
          <w:rStyle w:val="a8"/>
        </w:rPr>
        <w:footnoteRef/>
      </w:r>
      <w:r>
        <w:t xml:space="preserve"> </w:t>
      </w:r>
      <w:r w:rsidRPr="00B021EE">
        <w:t>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footnote>
  <w:footnote w:id="4">
    <w:p w:rsidR="00EA3CF9" w:rsidRDefault="00EA3CF9" w:rsidP="00EA3CF9">
      <w:pPr>
        <w:pStyle w:val="a6"/>
      </w:pPr>
      <w:r>
        <w:rPr>
          <w:rStyle w:val="a8"/>
        </w:rPr>
        <w:footnoteRef/>
      </w:r>
      <w:r>
        <w:t xml:space="preserve"> Постановление администрации Октябрьского муниципального района от 07.10.2019 № 832-266-01-05.</w:t>
      </w:r>
    </w:p>
  </w:footnote>
  <w:footnote w:id="5">
    <w:p w:rsidR="00EA3CF9" w:rsidRDefault="00EA3CF9" w:rsidP="00EA3CF9">
      <w:pPr>
        <w:autoSpaceDE w:val="0"/>
        <w:autoSpaceDN w:val="0"/>
        <w:adjustRightInd w:val="0"/>
        <w:spacing w:after="0" w:line="240" w:lineRule="auto"/>
        <w:ind w:firstLine="540"/>
        <w:jc w:val="both"/>
        <w:rPr>
          <w:rFonts w:ascii="Times New Roman" w:hAnsi="Times New Roman" w:cs="Times New Roman"/>
          <w:sz w:val="26"/>
          <w:szCs w:val="26"/>
        </w:rPr>
      </w:pPr>
      <w:r>
        <w:rPr>
          <w:rStyle w:val="a8"/>
        </w:rPr>
        <w:footnoteRef/>
      </w:r>
      <w:r>
        <w:t xml:space="preserve"> </w:t>
      </w:r>
      <w:r w:rsidRPr="009A028B">
        <w:t>Р</w:t>
      </w:r>
      <w:r w:rsidRPr="009A028B">
        <w:rPr>
          <w:rFonts w:ascii="Times New Roman" w:hAnsi="Times New Roman" w:cs="Times New Roman"/>
        </w:rPr>
        <w:t>яд социально ориентированных указов</w:t>
      </w:r>
      <w:r>
        <w:rPr>
          <w:rFonts w:ascii="Times New Roman" w:hAnsi="Times New Roman" w:cs="Times New Roman"/>
        </w:rPr>
        <w:t xml:space="preserve"> Президента РФ 2012 года</w:t>
      </w:r>
      <w:r w:rsidRPr="009A028B">
        <w:rPr>
          <w:rFonts w:ascii="Times New Roman" w:hAnsi="Times New Roman" w:cs="Times New Roman"/>
        </w:rPr>
        <w:t xml:space="preserve">, зафиксировавших </w:t>
      </w:r>
      <w:r>
        <w:rPr>
          <w:rFonts w:ascii="Times New Roman" w:hAnsi="Times New Roman" w:cs="Times New Roman"/>
        </w:rPr>
        <w:t xml:space="preserve"> некоторые положения </w:t>
      </w:r>
      <w:r w:rsidRPr="009A028B">
        <w:rPr>
          <w:rFonts w:ascii="Times New Roman" w:hAnsi="Times New Roman" w:cs="Times New Roman"/>
        </w:rPr>
        <w:t xml:space="preserve"> об увеличении зарплаты бюджетным работникам</w:t>
      </w:r>
      <w:r>
        <w:rPr>
          <w:rFonts w:ascii="Times New Roman" w:hAnsi="Times New Roman" w:cs="Times New Roman"/>
          <w:sz w:val="26"/>
          <w:szCs w:val="26"/>
        </w:rPr>
        <w:t>.</w:t>
      </w:r>
    </w:p>
    <w:p w:rsidR="00EA3CF9" w:rsidRDefault="00EA3CF9" w:rsidP="00EA3CF9">
      <w:pPr>
        <w:pStyle w:val="a6"/>
      </w:pPr>
    </w:p>
  </w:footnote>
  <w:footnote w:id="6">
    <w:p w:rsidR="00EA3CF9" w:rsidRDefault="00EA3CF9" w:rsidP="00EA3CF9">
      <w:pPr>
        <w:autoSpaceDE w:val="0"/>
        <w:autoSpaceDN w:val="0"/>
        <w:adjustRightInd w:val="0"/>
        <w:spacing w:after="0" w:line="240" w:lineRule="auto"/>
        <w:ind w:firstLine="540"/>
        <w:jc w:val="both"/>
        <w:rPr>
          <w:rFonts w:ascii="Times New Roman" w:hAnsi="Times New Roman" w:cs="Times New Roman"/>
          <w:sz w:val="26"/>
          <w:szCs w:val="26"/>
        </w:rPr>
      </w:pPr>
      <w:r>
        <w:rPr>
          <w:rStyle w:val="a8"/>
        </w:rPr>
        <w:footnoteRef/>
      </w:r>
      <w:r>
        <w:t xml:space="preserve"> </w:t>
      </w:r>
      <w:r w:rsidRPr="009A028B">
        <w:t>Р</w:t>
      </w:r>
      <w:r w:rsidRPr="009A028B">
        <w:rPr>
          <w:rFonts w:ascii="Times New Roman" w:hAnsi="Times New Roman" w:cs="Times New Roman"/>
        </w:rPr>
        <w:t>яд социально ориентированных указов</w:t>
      </w:r>
      <w:r>
        <w:rPr>
          <w:rFonts w:ascii="Times New Roman" w:hAnsi="Times New Roman" w:cs="Times New Roman"/>
        </w:rPr>
        <w:t xml:space="preserve"> Президента РФ 2012 года</w:t>
      </w:r>
      <w:r w:rsidRPr="009A028B">
        <w:rPr>
          <w:rFonts w:ascii="Times New Roman" w:hAnsi="Times New Roman" w:cs="Times New Roman"/>
        </w:rPr>
        <w:t xml:space="preserve">, зафиксировавших </w:t>
      </w:r>
      <w:r>
        <w:rPr>
          <w:rFonts w:ascii="Times New Roman" w:hAnsi="Times New Roman" w:cs="Times New Roman"/>
        </w:rPr>
        <w:t xml:space="preserve"> некоторые положения </w:t>
      </w:r>
      <w:r w:rsidRPr="009A028B">
        <w:rPr>
          <w:rFonts w:ascii="Times New Roman" w:hAnsi="Times New Roman" w:cs="Times New Roman"/>
        </w:rPr>
        <w:t xml:space="preserve"> об увеличении зарплаты бюджетным работникам</w:t>
      </w:r>
      <w:r>
        <w:rPr>
          <w:rFonts w:ascii="Times New Roman" w:hAnsi="Times New Roman" w:cs="Times New Roman"/>
          <w:sz w:val="26"/>
          <w:szCs w:val="26"/>
        </w:rPr>
        <w:t>.</w:t>
      </w:r>
    </w:p>
    <w:p w:rsidR="00EA3CF9" w:rsidRDefault="00EA3CF9" w:rsidP="00EA3CF9">
      <w:pPr>
        <w:pStyle w:val="a6"/>
      </w:pPr>
    </w:p>
  </w:footnote>
  <w:footnote w:id="7">
    <w:p w:rsidR="00EA3CF9" w:rsidRDefault="00EA3CF9" w:rsidP="00EA3CF9">
      <w:pPr>
        <w:pStyle w:val="a6"/>
      </w:pPr>
      <w:r>
        <w:rPr>
          <w:rStyle w:val="a8"/>
        </w:rPr>
        <w:footnoteRef/>
      </w:r>
      <w:r>
        <w:t xml:space="preserve"> 9,8 % всех  сре</w:t>
      </w:r>
      <w:proofErr w:type="gramStart"/>
      <w:r>
        <w:t>дств кр</w:t>
      </w:r>
      <w:proofErr w:type="gramEnd"/>
      <w:r>
        <w:t>аевого и федерального бюджетов, имеющих целевое назначение.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10F2"/>
    <w:multiLevelType w:val="hybridMultilevel"/>
    <w:tmpl w:val="B6985E9E"/>
    <w:lvl w:ilvl="0" w:tplc="3BFCC72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2B53839"/>
    <w:multiLevelType w:val="multilevel"/>
    <w:tmpl w:val="5372B92C"/>
    <w:lvl w:ilvl="0">
      <w:start w:val="1"/>
      <w:numFmt w:val="decimal"/>
      <w:lvlText w:val="%1."/>
      <w:lvlJc w:val="left"/>
      <w:pPr>
        <w:ind w:left="615" w:hanging="61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
    <w:nsid w:val="5AF836DF"/>
    <w:multiLevelType w:val="hybridMultilevel"/>
    <w:tmpl w:val="A6E072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9B87B28"/>
    <w:multiLevelType w:val="hybridMultilevel"/>
    <w:tmpl w:val="C3E83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46180F"/>
    <w:multiLevelType w:val="hybridMultilevel"/>
    <w:tmpl w:val="2E0E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CB76A8"/>
    <w:multiLevelType w:val="multilevel"/>
    <w:tmpl w:val="A4D4D768"/>
    <w:lvl w:ilvl="0">
      <w:start w:val="1"/>
      <w:numFmt w:val="decimal"/>
      <w:lvlText w:val="%1."/>
      <w:lvlJc w:val="left"/>
      <w:pPr>
        <w:ind w:left="1245" w:hanging="1245"/>
      </w:pPr>
      <w:rPr>
        <w:rFonts w:hint="default"/>
      </w:rPr>
    </w:lvl>
    <w:lvl w:ilvl="1">
      <w:start w:val="1"/>
      <w:numFmt w:val="decimal"/>
      <w:lvlText w:val="%1.%2."/>
      <w:lvlJc w:val="left"/>
      <w:pPr>
        <w:ind w:left="2163" w:hanging="1245"/>
      </w:pPr>
      <w:rPr>
        <w:rFonts w:hint="default"/>
      </w:rPr>
    </w:lvl>
    <w:lvl w:ilvl="2">
      <w:start w:val="1"/>
      <w:numFmt w:val="decimal"/>
      <w:lvlText w:val="%1.%2.%3."/>
      <w:lvlJc w:val="left"/>
      <w:pPr>
        <w:ind w:left="3081" w:hanging="1245"/>
      </w:pPr>
      <w:rPr>
        <w:rFonts w:hint="default"/>
      </w:rPr>
    </w:lvl>
    <w:lvl w:ilvl="3">
      <w:start w:val="1"/>
      <w:numFmt w:val="decimal"/>
      <w:lvlText w:val="%1.%2.%3.%4."/>
      <w:lvlJc w:val="left"/>
      <w:pPr>
        <w:ind w:left="3999" w:hanging="1245"/>
      </w:pPr>
      <w:rPr>
        <w:rFonts w:hint="default"/>
      </w:rPr>
    </w:lvl>
    <w:lvl w:ilvl="4">
      <w:start w:val="1"/>
      <w:numFmt w:val="decimal"/>
      <w:lvlText w:val="%1.%2.%3.%4.%5."/>
      <w:lvlJc w:val="left"/>
      <w:pPr>
        <w:ind w:left="4917" w:hanging="1245"/>
      </w:pPr>
      <w:rPr>
        <w:rFonts w:hint="default"/>
      </w:rPr>
    </w:lvl>
    <w:lvl w:ilvl="5">
      <w:start w:val="1"/>
      <w:numFmt w:val="decimal"/>
      <w:lvlText w:val="%1.%2.%3.%4.%5.%6."/>
      <w:lvlJc w:val="left"/>
      <w:pPr>
        <w:ind w:left="6030" w:hanging="1440"/>
      </w:pPr>
      <w:rPr>
        <w:rFonts w:hint="default"/>
      </w:rPr>
    </w:lvl>
    <w:lvl w:ilvl="6">
      <w:start w:val="1"/>
      <w:numFmt w:val="decimal"/>
      <w:lvlText w:val="%1.%2.%3.%4.%5.%6.%7."/>
      <w:lvlJc w:val="left"/>
      <w:pPr>
        <w:ind w:left="7308" w:hanging="1800"/>
      </w:pPr>
      <w:rPr>
        <w:rFonts w:hint="default"/>
      </w:rPr>
    </w:lvl>
    <w:lvl w:ilvl="7">
      <w:start w:val="1"/>
      <w:numFmt w:val="decimal"/>
      <w:lvlText w:val="%1.%2.%3.%4.%5.%6.%7.%8."/>
      <w:lvlJc w:val="left"/>
      <w:pPr>
        <w:ind w:left="8226" w:hanging="1800"/>
      </w:pPr>
      <w:rPr>
        <w:rFonts w:hint="default"/>
      </w:rPr>
    </w:lvl>
    <w:lvl w:ilvl="8">
      <w:start w:val="1"/>
      <w:numFmt w:val="decimal"/>
      <w:lvlText w:val="%1.%2.%3.%4.%5.%6.%7.%8.%9."/>
      <w:lvlJc w:val="left"/>
      <w:pPr>
        <w:ind w:left="9504" w:hanging="2160"/>
      </w:pPr>
      <w:rPr>
        <w:rFont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182713"/>
    <w:rsid w:val="0000153A"/>
    <w:rsid w:val="000025BB"/>
    <w:rsid w:val="000026B1"/>
    <w:rsid w:val="0000277D"/>
    <w:rsid w:val="00002D86"/>
    <w:rsid w:val="00003131"/>
    <w:rsid w:val="00006077"/>
    <w:rsid w:val="000066DB"/>
    <w:rsid w:val="00006963"/>
    <w:rsid w:val="0000778E"/>
    <w:rsid w:val="0000798A"/>
    <w:rsid w:val="000122ED"/>
    <w:rsid w:val="000160DC"/>
    <w:rsid w:val="00021857"/>
    <w:rsid w:val="000235C5"/>
    <w:rsid w:val="00024EAA"/>
    <w:rsid w:val="00030A09"/>
    <w:rsid w:val="00030A56"/>
    <w:rsid w:val="00031E6C"/>
    <w:rsid w:val="000337BC"/>
    <w:rsid w:val="0003391A"/>
    <w:rsid w:val="000343C6"/>
    <w:rsid w:val="00036485"/>
    <w:rsid w:val="00036719"/>
    <w:rsid w:val="00044430"/>
    <w:rsid w:val="000452DA"/>
    <w:rsid w:val="00045E19"/>
    <w:rsid w:val="00046118"/>
    <w:rsid w:val="000462D8"/>
    <w:rsid w:val="00050E9A"/>
    <w:rsid w:val="000516A1"/>
    <w:rsid w:val="000517C9"/>
    <w:rsid w:val="0005190F"/>
    <w:rsid w:val="00053D96"/>
    <w:rsid w:val="00054064"/>
    <w:rsid w:val="000552D4"/>
    <w:rsid w:val="000600AD"/>
    <w:rsid w:val="00060EB3"/>
    <w:rsid w:val="00061F83"/>
    <w:rsid w:val="000659FA"/>
    <w:rsid w:val="0007043F"/>
    <w:rsid w:val="00070E59"/>
    <w:rsid w:val="00070EB9"/>
    <w:rsid w:val="00072273"/>
    <w:rsid w:val="00072327"/>
    <w:rsid w:val="000726C9"/>
    <w:rsid w:val="00072708"/>
    <w:rsid w:val="000729E7"/>
    <w:rsid w:val="00073BB2"/>
    <w:rsid w:val="000746A4"/>
    <w:rsid w:val="00076316"/>
    <w:rsid w:val="00076909"/>
    <w:rsid w:val="00076A1E"/>
    <w:rsid w:val="00077A01"/>
    <w:rsid w:val="00077A6C"/>
    <w:rsid w:val="00080EB1"/>
    <w:rsid w:val="0008244E"/>
    <w:rsid w:val="00083D5E"/>
    <w:rsid w:val="00084BC7"/>
    <w:rsid w:val="00084F4A"/>
    <w:rsid w:val="00085744"/>
    <w:rsid w:val="00085D40"/>
    <w:rsid w:val="00086995"/>
    <w:rsid w:val="00086B7F"/>
    <w:rsid w:val="00087045"/>
    <w:rsid w:val="00091B08"/>
    <w:rsid w:val="0009295E"/>
    <w:rsid w:val="00092A5A"/>
    <w:rsid w:val="00093924"/>
    <w:rsid w:val="00093E05"/>
    <w:rsid w:val="00094833"/>
    <w:rsid w:val="00095C48"/>
    <w:rsid w:val="00097810"/>
    <w:rsid w:val="000A0E67"/>
    <w:rsid w:val="000A11FB"/>
    <w:rsid w:val="000A274B"/>
    <w:rsid w:val="000A3038"/>
    <w:rsid w:val="000A3C8A"/>
    <w:rsid w:val="000A3F95"/>
    <w:rsid w:val="000A4E21"/>
    <w:rsid w:val="000A63A4"/>
    <w:rsid w:val="000B0F7E"/>
    <w:rsid w:val="000B2694"/>
    <w:rsid w:val="000B34BE"/>
    <w:rsid w:val="000B39F8"/>
    <w:rsid w:val="000B4536"/>
    <w:rsid w:val="000B76D3"/>
    <w:rsid w:val="000C0569"/>
    <w:rsid w:val="000C0710"/>
    <w:rsid w:val="000C1134"/>
    <w:rsid w:val="000C2756"/>
    <w:rsid w:val="000C3AF9"/>
    <w:rsid w:val="000C3E67"/>
    <w:rsid w:val="000C479D"/>
    <w:rsid w:val="000C501B"/>
    <w:rsid w:val="000C51C4"/>
    <w:rsid w:val="000C54B3"/>
    <w:rsid w:val="000C5703"/>
    <w:rsid w:val="000C5BF8"/>
    <w:rsid w:val="000C69F9"/>
    <w:rsid w:val="000C79C1"/>
    <w:rsid w:val="000C7BEF"/>
    <w:rsid w:val="000D14BC"/>
    <w:rsid w:val="000D279C"/>
    <w:rsid w:val="000D3D79"/>
    <w:rsid w:val="000D4D97"/>
    <w:rsid w:val="000E0766"/>
    <w:rsid w:val="000E0D85"/>
    <w:rsid w:val="000E0E6F"/>
    <w:rsid w:val="000E3FC9"/>
    <w:rsid w:val="000E4D52"/>
    <w:rsid w:val="000E6BE4"/>
    <w:rsid w:val="000F0E1B"/>
    <w:rsid w:val="000F10AD"/>
    <w:rsid w:val="000F1236"/>
    <w:rsid w:val="000F4F15"/>
    <w:rsid w:val="000F5160"/>
    <w:rsid w:val="000F5E26"/>
    <w:rsid w:val="000F6527"/>
    <w:rsid w:val="000F7710"/>
    <w:rsid w:val="001006FE"/>
    <w:rsid w:val="00101901"/>
    <w:rsid w:val="0010483E"/>
    <w:rsid w:val="00104DA5"/>
    <w:rsid w:val="00105063"/>
    <w:rsid w:val="00110C79"/>
    <w:rsid w:val="001117E0"/>
    <w:rsid w:val="00111B92"/>
    <w:rsid w:val="00111CD3"/>
    <w:rsid w:val="00111EC6"/>
    <w:rsid w:val="0011533F"/>
    <w:rsid w:val="00115780"/>
    <w:rsid w:val="00116016"/>
    <w:rsid w:val="00117895"/>
    <w:rsid w:val="0012007E"/>
    <w:rsid w:val="00120C32"/>
    <w:rsid w:val="00122653"/>
    <w:rsid w:val="00123775"/>
    <w:rsid w:val="001242DC"/>
    <w:rsid w:val="0012452A"/>
    <w:rsid w:val="0012519E"/>
    <w:rsid w:val="00125C5B"/>
    <w:rsid w:val="001263AE"/>
    <w:rsid w:val="00126D08"/>
    <w:rsid w:val="00127ABE"/>
    <w:rsid w:val="001304F2"/>
    <w:rsid w:val="0013179B"/>
    <w:rsid w:val="00133303"/>
    <w:rsid w:val="001339F9"/>
    <w:rsid w:val="001347E2"/>
    <w:rsid w:val="00136A63"/>
    <w:rsid w:val="00137646"/>
    <w:rsid w:val="001413E7"/>
    <w:rsid w:val="001419C3"/>
    <w:rsid w:val="0014212F"/>
    <w:rsid w:val="001443FB"/>
    <w:rsid w:val="00146CDA"/>
    <w:rsid w:val="00146F46"/>
    <w:rsid w:val="001509E0"/>
    <w:rsid w:val="00153A98"/>
    <w:rsid w:val="0015682C"/>
    <w:rsid w:val="001573E5"/>
    <w:rsid w:val="001579E6"/>
    <w:rsid w:val="00161252"/>
    <w:rsid w:val="00163676"/>
    <w:rsid w:val="00163EB5"/>
    <w:rsid w:val="00164CB6"/>
    <w:rsid w:val="001675FF"/>
    <w:rsid w:val="00167C9E"/>
    <w:rsid w:val="00170D5A"/>
    <w:rsid w:val="0017152B"/>
    <w:rsid w:val="00171A2D"/>
    <w:rsid w:val="00172F59"/>
    <w:rsid w:val="001747EB"/>
    <w:rsid w:val="00175231"/>
    <w:rsid w:val="001768C2"/>
    <w:rsid w:val="001806F8"/>
    <w:rsid w:val="00181B5E"/>
    <w:rsid w:val="00182713"/>
    <w:rsid w:val="00185BC7"/>
    <w:rsid w:val="001860A3"/>
    <w:rsid w:val="00186208"/>
    <w:rsid w:val="0018678E"/>
    <w:rsid w:val="00187DF1"/>
    <w:rsid w:val="00193A78"/>
    <w:rsid w:val="00193DAD"/>
    <w:rsid w:val="001945BF"/>
    <w:rsid w:val="00196B36"/>
    <w:rsid w:val="001A10E1"/>
    <w:rsid w:val="001A1708"/>
    <w:rsid w:val="001A1ED2"/>
    <w:rsid w:val="001A2782"/>
    <w:rsid w:val="001A2E38"/>
    <w:rsid w:val="001A5368"/>
    <w:rsid w:val="001A576D"/>
    <w:rsid w:val="001A659E"/>
    <w:rsid w:val="001A70D9"/>
    <w:rsid w:val="001A7123"/>
    <w:rsid w:val="001B0161"/>
    <w:rsid w:val="001B0CCD"/>
    <w:rsid w:val="001B0D4C"/>
    <w:rsid w:val="001B204B"/>
    <w:rsid w:val="001B3DCC"/>
    <w:rsid w:val="001B5F89"/>
    <w:rsid w:val="001B6876"/>
    <w:rsid w:val="001B68B9"/>
    <w:rsid w:val="001B7159"/>
    <w:rsid w:val="001B72ED"/>
    <w:rsid w:val="001C1634"/>
    <w:rsid w:val="001C1722"/>
    <w:rsid w:val="001C1C80"/>
    <w:rsid w:val="001C2C47"/>
    <w:rsid w:val="001C37B3"/>
    <w:rsid w:val="001C6300"/>
    <w:rsid w:val="001C75BC"/>
    <w:rsid w:val="001C7680"/>
    <w:rsid w:val="001C7CA2"/>
    <w:rsid w:val="001D22F1"/>
    <w:rsid w:val="001D3572"/>
    <w:rsid w:val="001D3905"/>
    <w:rsid w:val="001D3F7C"/>
    <w:rsid w:val="001D54C4"/>
    <w:rsid w:val="001D78AF"/>
    <w:rsid w:val="001D78B0"/>
    <w:rsid w:val="001E00CE"/>
    <w:rsid w:val="001E1FCB"/>
    <w:rsid w:val="001E2070"/>
    <w:rsid w:val="001E24C0"/>
    <w:rsid w:val="001E2810"/>
    <w:rsid w:val="001E2EFF"/>
    <w:rsid w:val="001E6232"/>
    <w:rsid w:val="001E7E85"/>
    <w:rsid w:val="001F1F8F"/>
    <w:rsid w:val="001F2014"/>
    <w:rsid w:val="001F27C5"/>
    <w:rsid w:val="001F35A9"/>
    <w:rsid w:val="001F4050"/>
    <w:rsid w:val="001F4A0D"/>
    <w:rsid w:val="001F6481"/>
    <w:rsid w:val="001F7C06"/>
    <w:rsid w:val="002013B0"/>
    <w:rsid w:val="00202C6D"/>
    <w:rsid w:val="002033C5"/>
    <w:rsid w:val="00205640"/>
    <w:rsid w:val="00205E3A"/>
    <w:rsid w:val="00206146"/>
    <w:rsid w:val="00206F73"/>
    <w:rsid w:val="002101FF"/>
    <w:rsid w:val="002118A8"/>
    <w:rsid w:val="00213342"/>
    <w:rsid w:val="0021341F"/>
    <w:rsid w:val="00213D21"/>
    <w:rsid w:val="00213EA5"/>
    <w:rsid w:val="002147EF"/>
    <w:rsid w:val="002150C7"/>
    <w:rsid w:val="00215525"/>
    <w:rsid w:val="00216911"/>
    <w:rsid w:val="00217F91"/>
    <w:rsid w:val="002206D8"/>
    <w:rsid w:val="00220870"/>
    <w:rsid w:val="002211A7"/>
    <w:rsid w:val="00221A5D"/>
    <w:rsid w:val="002225A8"/>
    <w:rsid w:val="002250B5"/>
    <w:rsid w:val="002253AC"/>
    <w:rsid w:val="00225847"/>
    <w:rsid w:val="00226726"/>
    <w:rsid w:val="0022792A"/>
    <w:rsid w:val="00230421"/>
    <w:rsid w:val="002306C5"/>
    <w:rsid w:val="00230E80"/>
    <w:rsid w:val="00231A16"/>
    <w:rsid w:val="00232575"/>
    <w:rsid w:val="002357AB"/>
    <w:rsid w:val="00235BA0"/>
    <w:rsid w:val="00237426"/>
    <w:rsid w:val="002404E6"/>
    <w:rsid w:val="002409D3"/>
    <w:rsid w:val="00243045"/>
    <w:rsid w:val="002439B0"/>
    <w:rsid w:val="00243BA6"/>
    <w:rsid w:val="00246590"/>
    <w:rsid w:val="002466BA"/>
    <w:rsid w:val="00247CD6"/>
    <w:rsid w:val="0025195C"/>
    <w:rsid w:val="00251D16"/>
    <w:rsid w:val="00251F9A"/>
    <w:rsid w:val="00252D44"/>
    <w:rsid w:val="002537B3"/>
    <w:rsid w:val="002627D2"/>
    <w:rsid w:val="002629CD"/>
    <w:rsid w:val="00262D66"/>
    <w:rsid w:val="00263231"/>
    <w:rsid w:val="0026404E"/>
    <w:rsid w:val="00264427"/>
    <w:rsid w:val="00266434"/>
    <w:rsid w:val="0026664E"/>
    <w:rsid w:val="002679F7"/>
    <w:rsid w:val="00267A8E"/>
    <w:rsid w:val="0027025B"/>
    <w:rsid w:val="00271744"/>
    <w:rsid w:val="002724B5"/>
    <w:rsid w:val="00272DAC"/>
    <w:rsid w:val="00273643"/>
    <w:rsid w:val="0027515D"/>
    <w:rsid w:val="00276AA3"/>
    <w:rsid w:val="002810CD"/>
    <w:rsid w:val="002816C8"/>
    <w:rsid w:val="0028206A"/>
    <w:rsid w:val="002829B0"/>
    <w:rsid w:val="00283054"/>
    <w:rsid w:val="00283AFC"/>
    <w:rsid w:val="0028575E"/>
    <w:rsid w:val="0028593D"/>
    <w:rsid w:val="00285F55"/>
    <w:rsid w:val="00286B38"/>
    <w:rsid w:val="002870C2"/>
    <w:rsid w:val="00293FDB"/>
    <w:rsid w:val="0029407D"/>
    <w:rsid w:val="00295C71"/>
    <w:rsid w:val="00296137"/>
    <w:rsid w:val="002963E4"/>
    <w:rsid w:val="00296891"/>
    <w:rsid w:val="00297153"/>
    <w:rsid w:val="00297853"/>
    <w:rsid w:val="002A1F8E"/>
    <w:rsid w:val="002A2A7C"/>
    <w:rsid w:val="002A2C7D"/>
    <w:rsid w:val="002A2D08"/>
    <w:rsid w:val="002A304E"/>
    <w:rsid w:val="002A4A2B"/>
    <w:rsid w:val="002A6643"/>
    <w:rsid w:val="002A730C"/>
    <w:rsid w:val="002B0659"/>
    <w:rsid w:val="002B069D"/>
    <w:rsid w:val="002B1B9C"/>
    <w:rsid w:val="002B400F"/>
    <w:rsid w:val="002B4C90"/>
    <w:rsid w:val="002B6A46"/>
    <w:rsid w:val="002B76BA"/>
    <w:rsid w:val="002C0533"/>
    <w:rsid w:val="002C1A05"/>
    <w:rsid w:val="002C43DF"/>
    <w:rsid w:val="002C4DCD"/>
    <w:rsid w:val="002C7A39"/>
    <w:rsid w:val="002D2E06"/>
    <w:rsid w:val="002D432F"/>
    <w:rsid w:val="002D5EA9"/>
    <w:rsid w:val="002D63C4"/>
    <w:rsid w:val="002D651D"/>
    <w:rsid w:val="002D67F5"/>
    <w:rsid w:val="002D75AF"/>
    <w:rsid w:val="002E16EC"/>
    <w:rsid w:val="002E1CA9"/>
    <w:rsid w:val="002E21B5"/>
    <w:rsid w:val="002E41B9"/>
    <w:rsid w:val="002E4E63"/>
    <w:rsid w:val="002E505C"/>
    <w:rsid w:val="002E60B9"/>
    <w:rsid w:val="002E659F"/>
    <w:rsid w:val="002F1878"/>
    <w:rsid w:val="002F3683"/>
    <w:rsid w:val="002F3824"/>
    <w:rsid w:val="002F7080"/>
    <w:rsid w:val="002F762B"/>
    <w:rsid w:val="00304CA0"/>
    <w:rsid w:val="003056D7"/>
    <w:rsid w:val="00305C55"/>
    <w:rsid w:val="00306EC9"/>
    <w:rsid w:val="003074BA"/>
    <w:rsid w:val="00307715"/>
    <w:rsid w:val="00307B6A"/>
    <w:rsid w:val="00311343"/>
    <w:rsid w:val="00314326"/>
    <w:rsid w:val="0031600D"/>
    <w:rsid w:val="003165AA"/>
    <w:rsid w:val="003170D5"/>
    <w:rsid w:val="0031720F"/>
    <w:rsid w:val="00317631"/>
    <w:rsid w:val="00320453"/>
    <w:rsid w:val="00321760"/>
    <w:rsid w:val="00321D47"/>
    <w:rsid w:val="00322C2F"/>
    <w:rsid w:val="0032496A"/>
    <w:rsid w:val="003256C7"/>
    <w:rsid w:val="00325882"/>
    <w:rsid w:val="003272BC"/>
    <w:rsid w:val="0032749A"/>
    <w:rsid w:val="00327E89"/>
    <w:rsid w:val="00333021"/>
    <w:rsid w:val="00334F57"/>
    <w:rsid w:val="003351E2"/>
    <w:rsid w:val="00336476"/>
    <w:rsid w:val="003367F8"/>
    <w:rsid w:val="0033798F"/>
    <w:rsid w:val="003408D6"/>
    <w:rsid w:val="00341785"/>
    <w:rsid w:val="0034326D"/>
    <w:rsid w:val="00346339"/>
    <w:rsid w:val="00346F95"/>
    <w:rsid w:val="00352A8D"/>
    <w:rsid w:val="00352B0E"/>
    <w:rsid w:val="00352D45"/>
    <w:rsid w:val="0035439A"/>
    <w:rsid w:val="003558C6"/>
    <w:rsid w:val="003571C7"/>
    <w:rsid w:val="0036179A"/>
    <w:rsid w:val="00361A7A"/>
    <w:rsid w:val="003623D9"/>
    <w:rsid w:val="00362900"/>
    <w:rsid w:val="00363078"/>
    <w:rsid w:val="00364FEC"/>
    <w:rsid w:val="0036517D"/>
    <w:rsid w:val="003675E2"/>
    <w:rsid w:val="0037062C"/>
    <w:rsid w:val="00370DBB"/>
    <w:rsid w:val="00372ABF"/>
    <w:rsid w:val="00372F32"/>
    <w:rsid w:val="0037463E"/>
    <w:rsid w:val="00376199"/>
    <w:rsid w:val="00376366"/>
    <w:rsid w:val="00376F53"/>
    <w:rsid w:val="003800BD"/>
    <w:rsid w:val="0038065B"/>
    <w:rsid w:val="00382334"/>
    <w:rsid w:val="003838CE"/>
    <w:rsid w:val="0038572D"/>
    <w:rsid w:val="00386DA1"/>
    <w:rsid w:val="003871DD"/>
    <w:rsid w:val="00387AEA"/>
    <w:rsid w:val="00390752"/>
    <w:rsid w:val="0039230B"/>
    <w:rsid w:val="00392E9A"/>
    <w:rsid w:val="00393B93"/>
    <w:rsid w:val="00394464"/>
    <w:rsid w:val="00396346"/>
    <w:rsid w:val="0039651C"/>
    <w:rsid w:val="003A021D"/>
    <w:rsid w:val="003A0754"/>
    <w:rsid w:val="003A3CFE"/>
    <w:rsid w:val="003A560F"/>
    <w:rsid w:val="003A5B17"/>
    <w:rsid w:val="003A5C6E"/>
    <w:rsid w:val="003A725E"/>
    <w:rsid w:val="003A7BD4"/>
    <w:rsid w:val="003B06B4"/>
    <w:rsid w:val="003B097F"/>
    <w:rsid w:val="003B1127"/>
    <w:rsid w:val="003B12A5"/>
    <w:rsid w:val="003B27DF"/>
    <w:rsid w:val="003B5C40"/>
    <w:rsid w:val="003B5D0E"/>
    <w:rsid w:val="003B752E"/>
    <w:rsid w:val="003C0237"/>
    <w:rsid w:val="003C093E"/>
    <w:rsid w:val="003C16CD"/>
    <w:rsid w:val="003C6C07"/>
    <w:rsid w:val="003C6CF0"/>
    <w:rsid w:val="003C74FB"/>
    <w:rsid w:val="003C7574"/>
    <w:rsid w:val="003C7820"/>
    <w:rsid w:val="003C7F04"/>
    <w:rsid w:val="003D06D8"/>
    <w:rsid w:val="003D085A"/>
    <w:rsid w:val="003D0DA5"/>
    <w:rsid w:val="003D1366"/>
    <w:rsid w:val="003D2AD4"/>
    <w:rsid w:val="003D332F"/>
    <w:rsid w:val="003D4C71"/>
    <w:rsid w:val="003D4F33"/>
    <w:rsid w:val="003D559F"/>
    <w:rsid w:val="003D5A32"/>
    <w:rsid w:val="003D6637"/>
    <w:rsid w:val="003D66A9"/>
    <w:rsid w:val="003D6833"/>
    <w:rsid w:val="003D70A3"/>
    <w:rsid w:val="003D7292"/>
    <w:rsid w:val="003E0666"/>
    <w:rsid w:val="003E5BD7"/>
    <w:rsid w:val="003E5EB5"/>
    <w:rsid w:val="003F1017"/>
    <w:rsid w:val="003F2DD6"/>
    <w:rsid w:val="003F30D0"/>
    <w:rsid w:val="003F4871"/>
    <w:rsid w:val="003F4B23"/>
    <w:rsid w:val="00400906"/>
    <w:rsid w:val="00400C08"/>
    <w:rsid w:val="00400D83"/>
    <w:rsid w:val="00401343"/>
    <w:rsid w:val="004029FE"/>
    <w:rsid w:val="0040458F"/>
    <w:rsid w:val="004048CF"/>
    <w:rsid w:val="00405ECC"/>
    <w:rsid w:val="00411535"/>
    <w:rsid w:val="004123CD"/>
    <w:rsid w:val="00413FE0"/>
    <w:rsid w:val="00414668"/>
    <w:rsid w:val="00414F2B"/>
    <w:rsid w:val="00416B8D"/>
    <w:rsid w:val="00425196"/>
    <w:rsid w:val="00426556"/>
    <w:rsid w:val="00426F86"/>
    <w:rsid w:val="004270D0"/>
    <w:rsid w:val="00427373"/>
    <w:rsid w:val="004328B7"/>
    <w:rsid w:val="0043319B"/>
    <w:rsid w:val="004334C6"/>
    <w:rsid w:val="00433BD5"/>
    <w:rsid w:val="004356B5"/>
    <w:rsid w:val="00435B91"/>
    <w:rsid w:val="00436E26"/>
    <w:rsid w:val="004375FE"/>
    <w:rsid w:val="00440CA6"/>
    <w:rsid w:val="004416F1"/>
    <w:rsid w:val="00441771"/>
    <w:rsid w:val="00441DBC"/>
    <w:rsid w:val="004420CE"/>
    <w:rsid w:val="00444161"/>
    <w:rsid w:val="00444633"/>
    <w:rsid w:val="0044609B"/>
    <w:rsid w:val="0045197E"/>
    <w:rsid w:val="00453472"/>
    <w:rsid w:val="004553A1"/>
    <w:rsid w:val="00461668"/>
    <w:rsid w:val="004630B6"/>
    <w:rsid w:val="004630DC"/>
    <w:rsid w:val="0046318C"/>
    <w:rsid w:val="00466B61"/>
    <w:rsid w:val="00473717"/>
    <w:rsid w:val="00474FB0"/>
    <w:rsid w:val="004755CA"/>
    <w:rsid w:val="00482D7F"/>
    <w:rsid w:val="00483458"/>
    <w:rsid w:val="00483BFA"/>
    <w:rsid w:val="0048690B"/>
    <w:rsid w:val="00487A5E"/>
    <w:rsid w:val="004936DA"/>
    <w:rsid w:val="00493B6D"/>
    <w:rsid w:val="004954E1"/>
    <w:rsid w:val="004974EF"/>
    <w:rsid w:val="004A0685"/>
    <w:rsid w:val="004A2774"/>
    <w:rsid w:val="004A43B3"/>
    <w:rsid w:val="004A4B24"/>
    <w:rsid w:val="004B4962"/>
    <w:rsid w:val="004B58B0"/>
    <w:rsid w:val="004C3289"/>
    <w:rsid w:val="004C5FE1"/>
    <w:rsid w:val="004C608A"/>
    <w:rsid w:val="004C7E87"/>
    <w:rsid w:val="004D0426"/>
    <w:rsid w:val="004D0F00"/>
    <w:rsid w:val="004D2164"/>
    <w:rsid w:val="004D23B4"/>
    <w:rsid w:val="004D4423"/>
    <w:rsid w:val="004D50BC"/>
    <w:rsid w:val="004D53B9"/>
    <w:rsid w:val="004D583D"/>
    <w:rsid w:val="004D6A29"/>
    <w:rsid w:val="004D7271"/>
    <w:rsid w:val="004D7B81"/>
    <w:rsid w:val="004E03A1"/>
    <w:rsid w:val="004E10CB"/>
    <w:rsid w:val="004E1654"/>
    <w:rsid w:val="004E19A9"/>
    <w:rsid w:val="004E3F31"/>
    <w:rsid w:val="004E440A"/>
    <w:rsid w:val="004E53A4"/>
    <w:rsid w:val="004E6DEE"/>
    <w:rsid w:val="004E7EAB"/>
    <w:rsid w:val="004F0039"/>
    <w:rsid w:val="004F02CC"/>
    <w:rsid w:val="004F0C83"/>
    <w:rsid w:val="004F1FA7"/>
    <w:rsid w:val="004F31BD"/>
    <w:rsid w:val="004F367A"/>
    <w:rsid w:val="004F5059"/>
    <w:rsid w:val="00500078"/>
    <w:rsid w:val="005006DA"/>
    <w:rsid w:val="00500BFC"/>
    <w:rsid w:val="00501204"/>
    <w:rsid w:val="00501BF9"/>
    <w:rsid w:val="00504B54"/>
    <w:rsid w:val="00504CEE"/>
    <w:rsid w:val="005054DD"/>
    <w:rsid w:val="00505D15"/>
    <w:rsid w:val="00507744"/>
    <w:rsid w:val="00511921"/>
    <w:rsid w:val="00512A8C"/>
    <w:rsid w:val="005176A8"/>
    <w:rsid w:val="00522054"/>
    <w:rsid w:val="005229D7"/>
    <w:rsid w:val="0052333D"/>
    <w:rsid w:val="005250F3"/>
    <w:rsid w:val="00526F24"/>
    <w:rsid w:val="00527480"/>
    <w:rsid w:val="005274BB"/>
    <w:rsid w:val="00527A40"/>
    <w:rsid w:val="0053085C"/>
    <w:rsid w:val="00533DAC"/>
    <w:rsid w:val="00534028"/>
    <w:rsid w:val="00536187"/>
    <w:rsid w:val="00536CBC"/>
    <w:rsid w:val="00536EF0"/>
    <w:rsid w:val="00537C61"/>
    <w:rsid w:val="0054025B"/>
    <w:rsid w:val="005409D1"/>
    <w:rsid w:val="005417AB"/>
    <w:rsid w:val="00541D49"/>
    <w:rsid w:val="00543E82"/>
    <w:rsid w:val="00544CBA"/>
    <w:rsid w:val="00545E4A"/>
    <w:rsid w:val="0055070E"/>
    <w:rsid w:val="00551E27"/>
    <w:rsid w:val="005527D8"/>
    <w:rsid w:val="00554F62"/>
    <w:rsid w:val="00555FA3"/>
    <w:rsid w:val="00556045"/>
    <w:rsid w:val="0056017B"/>
    <w:rsid w:val="00560DB1"/>
    <w:rsid w:val="00560E64"/>
    <w:rsid w:val="00561719"/>
    <w:rsid w:val="00563525"/>
    <w:rsid w:val="005653B9"/>
    <w:rsid w:val="00565F2C"/>
    <w:rsid w:val="005660E4"/>
    <w:rsid w:val="0056676D"/>
    <w:rsid w:val="00567693"/>
    <w:rsid w:val="00570022"/>
    <w:rsid w:val="00571072"/>
    <w:rsid w:val="005711CF"/>
    <w:rsid w:val="005713F9"/>
    <w:rsid w:val="005721DF"/>
    <w:rsid w:val="005724DE"/>
    <w:rsid w:val="00573DB0"/>
    <w:rsid w:val="00574474"/>
    <w:rsid w:val="00575051"/>
    <w:rsid w:val="00575D43"/>
    <w:rsid w:val="00575DA0"/>
    <w:rsid w:val="00577481"/>
    <w:rsid w:val="005806BA"/>
    <w:rsid w:val="005808E0"/>
    <w:rsid w:val="00581BE7"/>
    <w:rsid w:val="005832FE"/>
    <w:rsid w:val="00583A22"/>
    <w:rsid w:val="00584404"/>
    <w:rsid w:val="005849B7"/>
    <w:rsid w:val="0058659B"/>
    <w:rsid w:val="00587F60"/>
    <w:rsid w:val="00590649"/>
    <w:rsid w:val="00590D2C"/>
    <w:rsid w:val="00592809"/>
    <w:rsid w:val="00594640"/>
    <w:rsid w:val="005949DB"/>
    <w:rsid w:val="00594CA0"/>
    <w:rsid w:val="0059522F"/>
    <w:rsid w:val="00595B6B"/>
    <w:rsid w:val="00596264"/>
    <w:rsid w:val="00597AE5"/>
    <w:rsid w:val="005A0F13"/>
    <w:rsid w:val="005A17A6"/>
    <w:rsid w:val="005A296B"/>
    <w:rsid w:val="005A2C0F"/>
    <w:rsid w:val="005A2E15"/>
    <w:rsid w:val="005A3C43"/>
    <w:rsid w:val="005A7845"/>
    <w:rsid w:val="005B2717"/>
    <w:rsid w:val="005B3158"/>
    <w:rsid w:val="005B3ED4"/>
    <w:rsid w:val="005B6F44"/>
    <w:rsid w:val="005B71AA"/>
    <w:rsid w:val="005C0253"/>
    <w:rsid w:val="005C1218"/>
    <w:rsid w:val="005C15EA"/>
    <w:rsid w:val="005C39EB"/>
    <w:rsid w:val="005C4CCE"/>
    <w:rsid w:val="005C5522"/>
    <w:rsid w:val="005C5833"/>
    <w:rsid w:val="005C62E1"/>
    <w:rsid w:val="005C6721"/>
    <w:rsid w:val="005C7ED0"/>
    <w:rsid w:val="005D14C4"/>
    <w:rsid w:val="005D2747"/>
    <w:rsid w:val="005D283E"/>
    <w:rsid w:val="005D2F0A"/>
    <w:rsid w:val="005D33E6"/>
    <w:rsid w:val="005D3915"/>
    <w:rsid w:val="005D44D6"/>
    <w:rsid w:val="005D6197"/>
    <w:rsid w:val="005D63D6"/>
    <w:rsid w:val="005D72FC"/>
    <w:rsid w:val="005D7652"/>
    <w:rsid w:val="005E0371"/>
    <w:rsid w:val="005E0E08"/>
    <w:rsid w:val="005E697A"/>
    <w:rsid w:val="005E7812"/>
    <w:rsid w:val="005E7CBE"/>
    <w:rsid w:val="005F0638"/>
    <w:rsid w:val="005F08C3"/>
    <w:rsid w:val="005F0D99"/>
    <w:rsid w:val="005F1C75"/>
    <w:rsid w:val="005F5AEF"/>
    <w:rsid w:val="005F6516"/>
    <w:rsid w:val="005F7F2E"/>
    <w:rsid w:val="00600442"/>
    <w:rsid w:val="00601777"/>
    <w:rsid w:val="00601E6B"/>
    <w:rsid w:val="00602B48"/>
    <w:rsid w:val="006048F7"/>
    <w:rsid w:val="00606833"/>
    <w:rsid w:val="00610235"/>
    <w:rsid w:val="006108C3"/>
    <w:rsid w:val="006109A4"/>
    <w:rsid w:val="00611307"/>
    <w:rsid w:val="006114B9"/>
    <w:rsid w:val="006119C9"/>
    <w:rsid w:val="00611A66"/>
    <w:rsid w:val="00612586"/>
    <w:rsid w:val="00614280"/>
    <w:rsid w:val="00614A7D"/>
    <w:rsid w:val="00614E93"/>
    <w:rsid w:val="006152ED"/>
    <w:rsid w:val="00617FB1"/>
    <w:rsid w:val="0062203D"/>
    <w:rsid w:val="00623CA7"/>
    <w:rsid w:val="006241AB"/>
    <w:rsid w:val="006266FC"/>
    <w:rsid w:val="00627D48"/>
    <w:rsid w:val="006302B6"/>
    <w:rsid w:val="0063031B"/>
    <w:rsid w:val="00631D85"/>
    <w:rsid w:val="006336EF"/>
    <w:rsid w:val="00634A5D"/>
    <w:rsid w:val="00634FA3"/>
    <w:rsid w:val="00636724"/>
    <w:rsid w:val="00640501"/>
    <w:rsid w:val="006420BA"/>
    <w:rsid w:val="006422FB"/>
    <w:rsid w:val="006444E7"/>
    <w:rsid w:val="00644737"/>
    <w:rsid w:val="00644790"/>
    <w:rsid w:val="0064518E"/>
    <w:rsid w:val="006454DA"/>
    <w:rsid w:val="00651B45"/>
    <w:rsid w:val="00652131"/>
    <w:rsid w:val="0065277F"/>
    <w:rsid w:val="00653D0E"/>
    <w:rsid w:val="00655683"/>
    <w:rsid w:val="006558B3"/>
    <w:rsid w:val="00656A82"/>
    <w:rsid w:val="0066182C"/>
    <w:rsid w:val="00662C2F"/>
    <w:rsid w:val="00663C5C"/>
    <w:rsid w:val="00665DBF"/>
    <w:rsid w:val="00666276"/>
    <w:rsid w:val="00666AF4"/>
    <w:rsid w:val="00666E6D"/>
    <w:rsid w:val="006671E0"/>
    <w:rsid w:val="00670542"/>
    <w:rsid w:val="006717BF"/>
    <w:rsid w:val="00671A55"/>
    <w:rsid w:val="00672753"/>
    <w:rsid w:val="006732DF"/>
    <w:rsid w:val="00673D5B"/>
    <w:rsid w:val="00673E61"/>
    <w:rsid w:val="00674EC1"/>
    <w:rsid w:val="00675960"/>
    <w:rsid w:val="00675E44"/>
    <w:rsid w:val="00676A8A"/>
    <w:rsid w:val="00676E08"/>
    <w:rsid w:val="00677580"/>
    <w:rsid w:val="006776A8"/>
    <w:rsid w:val="00680073"/>
    <w:rsid w:val="00680183"/>
    <w:rsid w:val="00680F50"/>
    <w:rsid w:val="00681FAD"/>
    <w:rsid w:val="006825E2"/>
    <w:rsid w:val="00683F57"/>
    <w:rsid w:val="0068472B"/>
    <w:rsid w:val="0069044B"/>
    <w:rsid w:val="00692AA8"/>
    <w:rsid w:val="00696EAE"/>
    <w:rsid w:val="006A0899"/>
    <w:rsid w:val="006A1279"/>
    <w:rsid w:val="006A1A4A"/>
    <w:rsid w:val="006A1ADE"/>
    <w:rsid w:val="006A4CFB"/>
    <w:rsid w:val="006A7593"/>
    <w:rsid w:val="006B08B1"/>
    <w:rsid w:val="006B123E"/>
    <w:rsid w:val="006B1DC9"/>
    <w:rsid w:val="006B26AD"/>
    <w:rsid w:val="006B3A06"/>
    <w:rsid w:val="006B575B"/>
    <w:rsid w:val="006B69FF"/>
    <w:rsid w:val="006B7DA4"/>
    <w:rsid w:val="006C0250"/>
    <w:rsid w:val="006C26CA"/>
    <w:rsid w:val="006C2C3F"/>
    <w:rsid w:val="006C35B0"/>
    <w:rsid w:val="006C35B4"/>
    <w:rsid w:val="006C3FE6"/>
    <w:rsid w:val="006C5100"/>
    <w:rsid w:val="006C5359"/>
    <w:rsid w:val="006C7718"/>
    <w:rsid w:val="006C7C16"/>
    <w:rsid w:val="006D0C33"/>
    <w:rsid w:val="006D238F"/>
    <w:rsid w:val="006D2DDD"/>
    <w:rsid w:val="006D44D3"/>
    <w:rsid w:val="006D52AB"/>
    <w:rsid w:val="006D60E2"/>
    <w:rsid w:val="006D78C8"/>
    <w:rsid w:val="006E04C5"/>
    <w:rsid w:val="006E09C2"/>
    <w:rsid w:val="006E0F0F"/>
    <w:rsid w:val="006E0FEC"/>
    <w:rsid w:val="006E1892"/>
    <w:rsid w:val="006E1AB6"/>
    <w:rsid w:val="006E22E9"/>
    <w:rsid w:val="006E3DE1"/>
    <w:rsid w:val="006E54CC"/>
    <w:rsid w:val="006E6F89"/>
    <w:rsid w:val="006F155C"/>
    <w:rsid w:val="006F1FAD"/>
    <w:rsid w:val="006F4D1E"/>
    <w:rsid w:val="006F6C9C"/>
    <w:rsid w:val="006F7302"/>
    <w:rsid w:val="006F7915"/>
    <w:rsid w:val="006F799E"/>
    <w:rsid w:val="00701A01"/>
    <w:rsid w:val="007027EB"/>
    <w:rsid w:val="007041E4"/>
    <w:rsid w:val="00704D34"/>
    <w:rsid w:val="00706290"/>
    <w:rsid w:val="00707304"/>
    <w:rsid w:val="007103C4"/>
    <w:rsid w:val="007107AB"/>
    <w:rsid w:val="00711073"/>
    <w:rsid w:val="00711281"/>
    <w:rsid w:val="007115AA"/>
    <w:rsid w:val="0071210C"/>
    <w:rsid w:val="0071244B"/>
    <w:rsid w:val="00712AD1"/>
    <w:rsid w:val="00713400"/>
    <w:rsid w:val="00714AA5"/>
    <w:rsid w:val="007158DA"/>
    <w:rsid w:val="00716802"/>
    <w:rsid w:val="00716D2C"/>
    <w:rsid w:val="0072050D"/>
    <w:rsid w:val="00723EBC"/>
    <w:rsid w:val="00723FDF"/>
    <w:rsid w:val="007259F4"/>
    <w:rsid w:val="007348C9"/>
    <w:rsid w:val="00734AEF"/>
    <w:rsid w:val="007350BD"/>
    <w:rsid w:val="00736A56"/>
    <w:rsid w:val="007405F1"/>
    <w:rsid w:val="00740688"/>
    <w:rsid w:val="00741812"/>
    <w:rsid w:val="00741D1E"/>
    <w:rsid w:val="007421C8"/>
    <w:rsid w:val="00745408"/>
    <w:rsid w:val="00751352"/>
    <w:rsid w:val="007522A2"/>
    <w:rsid w:val="00754B39"/>
    <w:rsid w:val="00754C07"/>
    <w:rsid w:val="0075508E"/>
    <w:rsid w:val="007565BF"/>
    <w:rsid w:val="00757898"/>
    <w:rsid w:val="00763336"/>
    <w:rsid w:val="00763499"/>
    <w:rsid w:val="007637F9"/>
    <w:rsid w:val="00764204"/>
    <w:rsid w:val="00764B54"/>
    <w:rsid w:val="0076520B"/>
    <w:rsid w:val="007656C9"/>
    <w:rsid w:val="00765EC9"/>
    <w:rsid w:val="00766400"/>
    <w:rsid w:val="0076665A"/>
    <w:rsid w:val="00766FE0"/>
    <w:rsid w:val="007711AE"/>
    <w:rsid w:val="0077214A"/>
    <w:rsid w:val="00772F54"/>
    <w:rsid w:val="0077394D"/>
    <w:rsid w:val="007756AB"/>
    <w:rsid w:val="00776181"/>
    <w:rsid w:val="00776607"/>
    <w:rsid w:val="00776D1C"/>
    <w:rsid w:val="007774D4"/>
    <w:rsid w:val="007811A7"/>
    <w:rsid w:val="00782E91"/>
    <w:rsid w:val="0078317C"/>
    <w:rsid w:val="007831D9"/>
    <w:rsid w:val="007834A7"/>
    <w:rsid w:val="00783647"/>
    <w:rsid w:val="00783DF2"/>
    <w:rsid w:val="00784533"/>
    <w:rsid w:val="00785082"/>
    <w:rsid w:val="0078546D"/>
    <w:rsid w:val="0079004A"/>
    <w:rsid w:val="00791455"/>
    <w:rsid w:val="007928FB"/>
    <w:rsid w:val="00793D29"/>
    <w:rsid w:val="00793DF8"/>
    <w:rsid w:val="00794613"/>
    <w:rsid w:val="00795504"/>
    <w:rsid w:val="007963D2"/>
    <w:rsid w:val="00796825"/>
    <w:rsid w:val="007A3D2E"/>
    <w:rsid w:val="007A490E"/>
    <w:rsid w:val="007A682D"/>
    <w:rsid w:val="007A7B12"/>
    <w:rsid w:val="007B031C"/>
    <w:rsid w:val="007B192A"/>
    <w:rsid w:val="007B1DA7"/>
    <w:rsid w:val="007B424B"/>
    <w:rsid w:val="007B44A4"/>
    <w:rsid w:val="007B4594"/>
    <w:rsid w:val="007B5046"/>
    <w:rsid w:val="007B5395"/>
    <w:rsid w:val="007B5F9A"/>
    <w:rsid w:val="007B5FE7"/>
    <w:rsid w:val="007B60ED"/>
    <w:rsid w:val="007C0001"/>
    <w:rsid w:val="007C2CC6"/>
    <w:rsid w:val="007C3133"/>
    <w:rsid w:val="007C37DF"/>
    <w:rsid w:val="007C50E6"/>
    <w:rsid w:val="007C57E4"/>
    <w:rsid w:val="007C5EF8"/>
    <w:rsid w:val="007C66A1"/>
    <w:rsid w:val="007C6C6D"/>
    <w:rsid w:val="007D010E"/>
    <w:rsid w:val="007D01DB"/>
    <w:rsid w:val="007D46B5"/>
    <w:rsid w:val="007E100D"/>
    <w:rsid w:val="007E2E91"/>
    <w:rsid w:val="007E3531"/>
    <w:rsid w:val="007E4D43"/>
    <w:rsid w:val="007E4FE9"/>
    <w:rsid w:val="007E58AD"/>
    <w:rsid w:val="007E66A4"/>
    <w:rsid w:val="007E68E3"/>
    <w:rsid w:val="007E6BE5"/>
    <w:rsid w:val="007E7A9D"/>
    <w:rsid w:val="007F07B9"/>
    <w:rsid w:val="007F11EA"/>
    <w:rsid w:val="007F2249"/>
    <w:rsid w:val="007F2715"/>
    <w:rsid w:val="007F2E79"/>
    <w:rsid w:val="007F2EF6"/>
    <w:rsid w:val="007F41FF"/>
    <w:rsid w:val="007F5F82"/>
    <w:rsid w:val="007F6336"/>
    <w:rsid w:val="007F6340"/>
    <w:rsid w:val="00801724"/>
    <w:rsid w:val="00802903"/>
    <w:rsid w:val="008030CE"/>
    <w:rsid w:val="008036C8"/>
    <w:rsid w:val="0080513F"/>
    <w:rsid w:val="0081184D"/>
    <w:rsid w:val="00813018"/>
    <w:rsid w:val="008137B6"/>
    <w:rsid w:val="0081382E"/>
    <w:rsid w:val="00816EB3"/>
    <w:rsid w:val="008226DF"/>
    <w:rsid w:val="00823F16"/>
    <w:rsid w:val="008243C7"/>
    <w:rsid w:val="00824D25"/>
    <w:rsid w:val="008251F8"/>
    <w:rsid w:val="00826508"/>
    <w:rsid w:val="00826FD9"/>
    <w:rsid w:val="008275C7"/>
    <w:rsid w:val="00830BCE"/>
    <w:rsid w:val="0083253B"/>
    <w:rsid w:val="008327E2"/>
    <w:rsid w:val="00835EAD"/>
    <w:rsid w:val="00841039"/>
    <w:rsid w:val="00841824"/>
    <w:rsid w:val="008419D1"/>
    <w:rsid w:val="00844A0F"/>
    <w:rsid w:val="00844D0E"/>
    <w:rsid w:val="00845FB1"/>
    <w:rsid w:val="0084648F"/>
    <w:rsid w:val="00847334"/>
    <w:rsid w:val="00847B32"/>
    <w:rsid w:val="008518BA"/>
    <w:rsid w:val="008518E1"/>
    <w:rsid w:val="0085265B"/>
    <w:rsid w:val="00853542"/>
    <w:rsid w:val="008538A0"/>
    <w:rsid w:val="008565DC"/>
    <w:rsid w:val="00857510"/>
    <w:rsid w:val="008575BE"/>
    <w:rsid w:val="008577AE"/>
    <w:rsid w:val="0086048F"/>
    <w:rsid w:val="00862D76"/>
    <w:rsid w:val="008641B9"/>
    <w:rsid w:val="00864FC6"/>
    <w:rsid w:val="00866129"/>
    <w:rsid w:val="00866673"/>
    <w:rsid w:val="0087164D"/>
    <w:rsid w:val="00871F4B"/>
    <w:rsid w:val="008723D3"/>
    <w:rsid w:val="00872576"/>
    <w:rsid w:val="00872D7B"/>
    <w:rsid w:val="00873A66"/>
    <w:rsid w:val="00874250"/>
    <w:rsid w:val="00874C26"/>
    <w:rsid w:val="008756A5"/>
    <w:rsid w:val="00876B29"/>
    <w:rsid w:val="00881025"/>
    <w:rsid w:val="00883060"/>
    <w:rsid w:val="00885706"/>
    <w:rsid w:val="00885762"/>
    <w:rsid w:val="00886093"/>
    <w:rsid w:val="00891185"/>
    <w:rsid w:val="00892A3C"/>
    <w:rsid w:val="00893047"/>
    <w:rsid w:val="00893416"/>
    <w:rsid w:val="00894D53"/>
    <w:rsid w:val="00895546"/>
    <w:rsid w:val="0089660B"/>
    <w:rsid w:val="008971DF"/>
    <w:rsid w:val="008A0985"/>
    <w:rsid w:val="008A1729"/>
    <w:rsid w:val="008A1CBA"/>
    <w:rsid w:val="008A38F7"/>
    <w:rsid w:val="008A4036"/>
    <w:rsid w:val="008A5352"/>
    <w:rsid w:val="008A74F8"/>
    <w:rsid w:val="008A7550"/>
    <w:rsid w:val="008B0D72"/>
    <w:rsid w:val="008B1E68"/>
    <w:rsid w:val="008B3509"/>
    <w:rsid w:val="008B483D"/>
    <w:rsid w:val="008B4F88"/>
    <w:rsid w:val="008B5A72"/>
    <w:rsid w:val="008B6E24"/>
    <w:rsid w:val="008B6F2F"/>
    <w:rsid w:val="008B73A2"/>
    <w:rsid w:val="008B76C5"/>
    <w:rsid w:val="008C125F"/>
    <w:rsid w:val="008C19D7"/>
    <w:rsid w:val="008C4A40"/>
    <w:rsid w:val="008C633B"/>
    <w:rsid w:val="008C6F68"/>
    <w:rsid w:val="008C7B92"/>
    <w:rsid w:val="008D429F"/>
    <w:rsid w:val="008D49B3"/>
    <w:rsid w:val="008D4D64"/>
    <w:rsid w:val="008D5899"/>
    <w:rsid w:val="008E0735"/>
    <w:rsid w:val="008E2147"/>
    <w:rsid w:val="008E37B2"/>
    <w:rsid w:val="008E386F"/>
    <w:rsid w:val="008E67A0"/>
    <w:rsid w:val="008F0BCB"/>
    <w:rsid w:val="008F170E"/>
    <w:rsid w:val="008F1758"/>
    <w:rsid w:val="008F2900"/>
    <w:rsid w:val="008F3CDA"/>
    <w:rsid w:val="008F3D19"/>
    <w:rsid w:val="008F5CE3"/>
    <w:rsid w:val="008F67EE"/>
    <w:rsid w:val="008F6A19"/>
    <w:rsid w:val="008F6A1A"/>
    <w:rsid w:val="009000CE"/>
    <w:rsid w:val="0090032C"/>
    <w:rsid w:val="00900A9A"/>
    <w:rsid w:val="00900F48"/>
    <w:rsid w:val="009010E7"/>
    <w:rsid w:val="0090136D"/>
    <w:rsid w:val="00901EAC"/>
    <w:rsid w:val="00903018"/>
    <w:rsid w:val="0090417C"/>
    <w:rsid w:val="00910B24"/>
    <w:rsid w:val="00911B08"/>
    <w:rsid w:val="00911BBE"/>
    <w:rsid w:val="00912D07"/>
    <w:rsid w:val="00915E3F"/>
    <w:rsid w:val="00916088"/>
    <w:rsid w:val="00916AE7"/>
    <w:rsid w:val="009171C8"/>
    <w:rsid w:val="009175F9"/>
    <w:rsid w:val="00917CAE"/>
    <w:rsid w:val="00922E16"/>
    <w:rsid w:val="00925BB1"/>
    <w:rsid w:val="00926437"/>
    <w:rsid w:val="00926BBF"/>
    <w:rsid w:val="00926E41"/>
    <w:rsid w:val="00927CB5"/>
    <w:rsid w:val="00931336"/>
    <w:rsid w:val="00931842"/>
    <w:rsid w:val="0093245B"/>
    <w:rsid w:val="00932F1B"/>
    <w:rsid w:val="00933A5B"/>
    <w:rsid w:val="00934260"/>
    <w:rsid w:val="00935D18"/>
    <w:rsid w:val="0094259B"/>
    <w:rsid w:val="0094416C"/>
    <w:rsid w:val="00944BAA"/>
    <w:rsid w:val="00945F80"/>
    <w:rsid w:val="00946D20"/>
    <w:rsid w:val="009475A8"/>
    <w:rsid w:val="0095069A"/>
    <w:rsid w:val="009528D8"/>
    <w:rsid w:val="00952FE2"/>
    <w:rsid w:val="0095398E"/>
    <w:rsid w:val="00953A1D"/>
    <w:rsid w:val="00954198"/>
    <w:rsid w:val="00957DBB"/>
    <w:rsid w:val="00960728"/>
    <w:rsid w:val="00961055"/>
    <w:rsid w:val="00961FD0"/>
    <w:rsid w:val="00962598"/>
    <w:rsid w:val="009630DD"/>
    <w:rsid w:val="009631C9"/>
    <w:rsid w:val="00964571"/>
    <w:rsid w:val="00964639"/>
    <w:rsid w:val="00964B42"/>
    <w:rsid w:val="0096656B"/>
    <w:rsid w:val="00971AB7"/>
    <w:rsid w:val="00974AC0"/>
    <w:rsid w:val="00977BA0"/>
    <w:rsid w:val="00977DC2"/>
    <w:rsid w:val="00981882"/>
    <w:rsid w:val="00982418"/>
    <w:rsid w:val="0098344F"/>
    <w:rsid w:val="00983DB0"/>
    <w:rsid w:val="00983FFD"/>
    <w:rsid w:val="0098465C"/>
    <w:rsid w:val="00985E94"/>
    <w:rsid w:val="00987220"/>
    <w:rsid w:val="00987391"/>
    <w:rsid w:val="00987465"/>
    <w:rsid w:val="00987F82"/>
    <w:rsid w:val="009900D7"/>
    <w:rsid w:val="00992A1F"/>
    <w:rsid w:val="009934F8"/>
    <w:rsid w:val="0099351A"/>
    <w:rsid w:val="00993A2A"/>
    <w:rsid w:val="00993EF4"/>
    <w:rsid w:val="00995862"/>
    <w:rsid w:val="009A028B"/>
    <w:rsid w:val="009A1122"/>
    <w:rsid w:val="009A4C11"/>
    <w:rsid w:val="009A5232"/>
    <w:rsid w:val="009A52BB"/>
    <w:rsid w:val="009A5AFF"/>
    <w:rsid w:val="009A69A7"/>
    <w:rsid w:val="009B10E4"/>
    <w:rsid w:val="009B3E2A"/>
    <w:rsid w:val="009B3F80"/>
    <w:rsid w:val="009B732F"/>
    <w:rsid w:val="009C1A72"/>
    <w:rsid w:val="009C2753"/>
    <w:rsid w:val="009C2D04"/>
    <w:rsid w:val="009C2FC1"/>
    <w:rsid w:val="009C4669"/>
    <w:rsid w:val="009C624D"/>
    <w:rsid w:val="009C7454"/>
    <w:rsid w:val="009C761C"/>
    <w:rsid w:val="009C7ACA"/>
    <w:rsid w:val="009D0BCE"/>
    <w:rsid w:val="009D0FA0"/>
    <w:rsid w:val="009D12EE"/>
    <w:rsid w:val="009D133A"/>
    <w:rsid w:val="009D1C8B"/>
    <w:rsid w:val="009D3A3D"/>
    <w:rsid w:val="009D4F02"/>
    <w:rsid w:val="009D53C9"/>
    <w:rsid w:val="009D75C8"/>
    <w:rsid w:val="009D7837"/>
    <w:rsid w:val="009E1AD6"/>
    <w:rsid w:val="009E23C7"/>
    <w:rsid w:val="009E2746"/>
    <w:rsid w:val="009E3A9A"/>
    <w:rsid w:val="009F11FE"/>
    <w:rsid w:val="009F1894"/>
    <w:rsid w:val="009F228D"/>
    <w:rsid w:val="009F7A94"/>
    <w:rsid w:val="009F7B23"/>
    <w:rsid w:val="00A00646"/>
    <w:rsid w:val="00A00793"/>
    <w:rsid w:val="00A019D6"/>
    <w:rsid w:val="00A02F93"/>
    <w:rsid w:val="00A1061E"/>
    <w:rsid w:val="00A12EC8"/>
    <w:rsid w:val="00A1302F"/>
    <w:rsid w:val="00A13405"/>
    <w:rsid w:val="00A156A7"/>
    <w:rsid w:val="00A217E4"/>
    <w:rsid w:val="00A23CA2"/>
    <w:rsid w:val="00A2475E"/>
    <w:rsid w:val="00A247EC"/>
    <w:rsid w:val="00A3102B"/>
    <w:rsid w:val="00A3468B"/>
    <w:rsid w:val="00A34E06"/>
    <w:rsid w:val="00A3716A"/>
    <w:rsid w:val="00A403EE"/>
    <w:rsid w:val="00A40CCC"/>
    <w:rsid w:val="00A41763"/>
    <w:rsid w:val="00A41BEE"/>
    <w:rsid w:val="00A440DF"/>
    <w:rsid w:val="00A44173"/>
    <w:rsid w:val="00A4584A"/>
    <w:rsid w:val="00A46917"/>
    <w:rsid w:val="00A469C0"/>
    <w:rsid w:val="00A501E7"/>
    <w:rsid w:val="00A505DE"/>
    <w:rsid w:val="00A50BD0"/>
    <w:rsid w:val="00A51A5C"/>
    <w:rsid w:val="00A520AD"/>
    <w:rsid w:val="00A525A0"/>
    <w:rsid w:val="00A5589E"/>
    <w:rsid w:val="00A574E9"/>
    <w:rsid w:val="00A60A68"/>
    <w:rsid w:val="00A62104"/>
    <w:rsid w:val="00A65767"/>
    <w:rsid w:val="00A6699B"/>
    <w:rsid w:val="00A700E3"/>
    <w:rsid w:val="00A70251"/>
    <w:rsid w:val="00A7064E"/>
    <w:rsid w:val="00A710DB"/>
    <w:rsid w:val="00A721F9"/>
    <w:rsid w:val="00A77970"/>
    <w:rsid w:val="00A77ED0"/>
    <w:rsid w:val="00A77F44"/>
    <w:rsid w:val="00A81407"/>
    <w:rsid w:val="00A819E9"/>
    <w:rsid w:val="00A822BA"/>
    <w:rsid w:val="00A824E7"/>
    <w:rsid w:val="00A82635"/>
    <w:rsid w:val="00A85D71"/>
    <w:rsid w:val="00A907E6"/>
    <w:rsid w:val="00A910D6"/>
    <w:rsid w:val="00A911B1"/>
    <w:rsid w:val="00A9135E"/>
    <w:rsid w:val="00A9145D"/>
    <w:rsid w:val="00A91DA4"/>
    <w:rsid w:val="00A930C6"/>
    <w:rsid w:val="00A95063"/>
    <w:rsid w:val="00A9564F"/>
    <w:rsid w:val="00AA3ED5"/>
    <w:rsid w:val="00AA4BE5"/>
    <w:rsid w:val="00AA51B3"/>
    <w:rsid w:val="00AA51CB"/>
    <w:rsid w:val="00AB0D80"/>
    <w:rsid w:val="00AB0EF1"/>
    <w:rsid w:val="00AB121E"/>
    <w:rsid w:val="00AB147E"/>
    <w:rsid w:val="00AB1714"/>
    <w:rsid w:val="00AB20FD"/>
    <w:rsid w:val="00AB26CE"/>
    <w:rsid w:val="00AB37E0"/>
    <w:rsid w:val="00AB4499"/>
    <w:rsid w:val="00AB44AB"/>
    <w:rsid w:val="00AB4716"/>
    <w:rsid w:val="00AB6D37"/>
    <w:rsid w:val="00AB6E60"/>
    <w:rsid w:val="00AC0151"/>
    <w:rsid w:val="00AC1429"/>
    <w:rsid w:val="00AC1D0A"/>
    <w:rsid w:val="00AC3578"/>
    <w:rsid w:val="00AC44D1"/>
    <w:rsid w:val="00AC4DFF"/>
    <w:rsid w:val="00AC4EC8"/>
    <w:rsid w:val="00AC51AD"/>
    <w:rsid w:val="00AC6170"/>
    <w:rsid w:val="00AC76F3"/>
    <w:rsid w:val="00AC7FA4"/>
    <w:rsid w:val="00AD0CC8"/>
    <w:rsid w:val="00AD1905"/>
    <w:rsid w:val="00AD3DB7"/>
    <w:rsid w:val="00AD45AB"/>
    <w:rsid w:val="00AD569F"/>
    <w:rsid w:val="00AD57C4"/>
    <w:rsid w:val="00AD6263"/>
    <w:rsid w:val="00AD6604"/>
    <w:rsid w:val="00AD6E5B"/>
    <w:rsid w:val="00AE267F"/>
    <w:rsid w:val="00AE5DC1"/>
    <w:rsid w:val="00AF2943"/>
    <w:rsid w:val="00AF2D46"/>
    <w:rsid w:val="00AF3B70"/>
    <w:rsid w:val="00AF6287"/>
    <w:rsid w:val="00AF767D"/>
    <w:rsid w:val="00B00283"/>
    <w:rsid w:val="00B00E84"/>
    <w:rsid w:val="00B01169"/>
    <w:rsid w:val="00B02451"/>
    <w:rsid w:val="00B05A26"/>
    <w:rsid w:val="00B05F07"/>
    <w:rsid w:val="00B063A3"/>
    <w:rsid w:val="00B06449"/>
    <w:rsid w:val="00B067B3"/>
    <w:rsid w:val="00B06FD8"/>
    <w:rsid w:val="00B1150B"/>
    <w:rsid w:val="00B124A5"/>
    <w:rsid w:val="00B127C9"/>
    <w:rsid w:val="00B13E4D"/>
    <w:rsid w:val="00B14B99"/>
    <w:rsid w:val="00B14F28"/>
    <w:rsid w:val="00B15CE2"/>
    <w:rsid w:val="00B17636"/>
    <w:rsid w:val="00B1769E"/>
    <w:rsid w:val="00B17D54"/>
    <w:rsid w:val="00B20640"/>
    <w:rsid w:val="00B24A67"/>
    <w:rsid w:val="00B263E0"/>
    <w:rsid w:val="00B32DC1"/>
    <w:rsid w:val="00B34110"/>
    <w:rsid w:val="00B34D69"/>
    <w:rsid w:val="00B35095"/>
    <w:rsid w:val="00B37750"/>
    <w:rsid w:val="00B41363"/>
    <w:rsid w:val="00B41497"/>
    <w:rsid w:val="00B4376F"/>
    <w:rsid w:val="00B46820"/>
    <w:rsid w:val="00B46DCA"/>
    <w:rsid w:val="00B47A72"/>
    <w:rsid w:val="00B52994"/>
    <w:rsid w:val="00B53A62"/>
    <w:rsid w:val="00B53BF3"/>
    <w:rsid w:val="00B53E6B"/>
    <w:rsid w:val="00B54C79"/>
    <w:rsid w:val="00B55802"/>
    <w:rsid w:val="00B5684E"/>
    <w:rsid w:val="00B56CF2"/>
    <w:rsid w:val="00B700A4"/>
    <w:rsid w:val="00B70267"/>
    <w:rsid w:val="00B70DE7"/>
    <w:rsid w:val="00B71686"/>
    <w:rsid w:val="00B7172F"/>
    <w:rsid w:val="00B722E9"/>
    <w:rsid w:val="00B7395C"/>
    <w:rsid w:val="00B7508E"/>
    <w:rsid w:val="00B81361"/>
    <w:rsid w:val="00B81471"/>
    <w:rsid w:val="00B85F02"/>
    <w:rsid w:val="00B864BD"/>
    <w:rsid w:val="00B9176C"/>
    <w:rsid w:val="00B9223A"/>
    <w:rsid w:val="00B9518A"/>
    <w:rsid w:val="00B95E95"/>
    <w:rsid w:val="00B9687C"/>
    <w:rsid w:val="00B9730B"/>
    <w:rsid w:val="00B97EE2"/>
    <w:rsid w:val="00BA1124"/>
    <w:rsid w:val="00BA14AB"/>
    <w:rsid w:val="00BA43B8"/>
    <w:rsid w:val="00BA52CA"/>
    <w:rsid w:val="00BA6269"/>
    <w:rsid w:val="00BA6312"/>
    <w:rsid w:val="00BA7DB2"/>
    <w:rsid w:val="00BB1977"/>
    <w:rsid w:val="00BB1E77"/>
    <w:rsid w:val="00BB2385"/>
    <w:rsid w:val="00BB6337"/>
    <w:rsid w:val="00BB6B6B"/>
    <w:rsid w:val="00BC0CD1"/>
    <w:rsid w:val="00BC1D02"/>
    <w:rsid w:val="00BC3910"/>
    <w:rsid w:val="00BC7978"/>
    <w:rsid w:val="00BD48C5"/>
    <w:rsid w:val="00BD5AD5"/>
    <w:rsid w:val="00BD612B"/>
    <w:rsid w:val="00BD6E0C"/>
    <w:rsid w:val="00BE06A4"/>
    <w:rsid w:val="00BE0B7F"/>
    <w:rsid w:val="00BE1AF5"/>
    <w:rsid w:val="00BE1F34"/>
    <w:rsid w:val="00BE43FE"/>
    <w:rsid w:val="00BE535D"/>
    <w:rsid w:val="00BE6CAA"/>
    <w:rsid w:val="00BF02FA"/>
    <w:rsid w:val="00BF052A"/>
    <w:rsid w:val="00BF0AD2"/>
    <w:rsid w:val="00BF1DEA"/>
    <w:rsid w:val="00BF2C32"/>
    <w:rsid w:val="00BF3A4A"/>
    <w:rsid w:val="00BF3C4D"/>
    <w:rsid w:val="00BF3F06"/>
    <w:rsid w:val="00BF4BDE"/>
    <w:rsid w:val="00BF5CFC"/>
    <w:rsid w:val="00BF6AC8"/>
    <w:rsid w:val="00BF7696"/>
    <w:rsid w:val="00C00105"/>
    <w:rsid w:val="00C009CE"/>
    <w:rsid w:val="00C02E83"/>
    <w:rsid w:val="00C02F9F"/>
    <w:rsid w:val="00C036A0"/>
    <w:rsid w:val="00C06CDF"/>
    <w:rsid w:val="00C104EA"/>
    <w:rsid w:val="00C11552"/>
    <w:rsid w:val="00C11DD2"/>
    <w:rsid w:val="00C12B85"/>
    <w:rsid w:val="00C1321D"/>
    <w:rsid w:val="00C133E9"/>
    <w:rsid w:val="00C13484"/>
    <w:rsid w:val="00C151D9"/>
    <w:rsid w:val="00C15F51"/>
    <w:rsid w:val="00C16C9A"/>
    <w:rsid w:val="00C22AD4"/>
    <w:rsid w:val="00C2427A"/>
    <w:rsid w:val="00C243D8"/>
    <w:rsid w:val="00C24599"/>
    <w:rsid w:val="00C27C7C"/>
    <w:rsid w:val="00C27F3D"/>
    <w:rsid w:val="00C31C00"/>
    <w:rsid w:val="00C31C0D"/>
    <w:rsid w:val="00C3254F"/>
    <w:rsid w:val="00C32ADE"/>
    <w:rsid w:val="00C33367"/>
    <w:rsid w:val="00C340C8"/>
    <w:rsid w:val="00C36CA4"/>
    <w:rsid w:val="00C37062"/>
    <w:rsid w:val="00C374ED"/>
    <w:rsid w:val="00C375EB"/>
    <w:rsid w:val="00C37DD6"/>
    <w:rsid w:val="00C4035B"/>
    <w:rsid w:val="00C41607"/>
    <w:rsid w:val="00C418AA"/>
    <w:rsid w:val="00C42D39"/>
    <w:rsid w:val="00C436EB"/>
    <w:rsid w:val="00C437A0"/>
    <w:rsid w:val="00C44475"/>
    <w:rsid w:val="00C4568A"/>
    <w:rsid w:val="00C46752"/>
    <w:rsid w:val="00C469F3"/>
    <w:rsid w:val="00C522F5"/>
    <w:rsid w:val="00C52753"/>
    <w:rsid w:val="00C53993"/>
    <w:rsid w:val="00C55960"/>
    <w:rsid w:val="00C57B72"/>
    <w:rsid w:val="00C60B08"/>
    <w:rsid w:val="00C6315D"/>
    <w:rsid w:val="00C666C5"/>
    <w:rsid w:val="00C66E12"/>
    <w:rsid w:val="00C67C8A"/>
    <w:rsid w:val="00C70C60"/>
    <w:rsid w:val="00C7110C"/>
    <w:rsid w:val="00C71540"/>
    <w:rsid w:val="00C71B6F"/>
    <w:rsid w:val="00C7522A"/>
    <w:rsid w:val="00C753F3"/>
    <w:rsid w:val="00C7590B"/>
    <w:rsid w:val="00C76A74"/>
    <w:rsid w:val="00C77BBB"/>
    <w:rsid w:val="00C80F7E"/>
    <w:rsid w:val="00C81CFB"/>
    <w:rsid w:val="00C82294"/>
    <w:rsid w:val="00C83780"/>
    <w:rsid w:val="00C84C56"/>
    <w:rsid w:val="00C853D0"/>
    <w:rsid w:val="00C8564B"/>
    <w:rsid w:val="00C86F69"/>
    <w:rsid w:val="00C87CD2"/>
    <w:rsid w:val="00C90AA3"/>
    <w:rsid w:val="00C9197C"/>
    <w:rsid w:val="00C91E09"/>
    <w:rsid w:val="00C92C95"/>
    <w:rsid w:val="00C92EF0"/>
    <w:rsid w:val="00C930A2"/>
    <w:rsid w:val="00C9467B"/>
    <w:rsid w:val="00C94936"/>
    <w:rsid w:val="00C9721E"/>
    <w:rsid w:val="00CA1C97"/>
    <w:rsid w:val="00CA2F79"/>
    <w:rsid w:val="00CA3B5D"/>
    <w:rsid w:val="00CA4EF9"/>
    <w:rsid w:val="00CA580F"/>
    <w:rsid w:val="00CA5C70"/>
    <w:rsid w:val="00CA5FD0"/>
    <w:rsid w:val="00CA6187"/>
    <w:rsid w:val="00CB04EF"/>
    <w:rsid w:val="00CB0A73"/>
    <w:rsid w:val="00CB0E9B"/>
    <w:rsid w:val="00CB134B"/>
    <w:rsid w:val="00CB17E6"/>
    <w:rsid w:val="00CB1B84"/>
    <w:rsid w:val="00CB3B64"/>
    <w:rsid w:val="00CB40D1"/>
    <w:rsid w:val="00CB5988"/>
    <w:rsid w:val="00CB6B5F"/>
    <w:rsid w:val="00CB7626"/>
    <w:rsid w:val="00CC0020"/>
    <w:rsid w:val="00CC1B94"/>
    <w:rsid w:val="00CC202C"/>
    <w:rsid w:val="00CC7871"/>
    <w:rsid w:val="00CD3BC8"/>
    <w:rsid w:val="00CD46BE"/>
    <w:rsid w:val="00CD4AD5"/>
    <w:rsid w:val="00CE005C"/>
    <w:rsid w:val="00CE0305"/>
    <w:rsid w:val="00CE08DB"/>
    <w:rsid w:val="00CE0B3E"/>
    <w:rsid w:val="00CE33E7"/>
    <w:rsid w:val="00CE47DC"/>
    <w:rsid w:val="00CE4FBA"/>
    <w:rsid w:val="00CE5FC9"/>
    <w:rsid w:val="00CE7F5B"/>
    <w:rsid w:val="00CF0AC7"/>
    <w:rsid w:val="00CF1429"/>
    <w:rsid w:val="00CF17A7"/>
    <w:rsid w:val="00CF2B1B"/>
    <w:rsid w:val="00CF30A6"/>
    <w:rsid w:val="00CF592C"/>
    <w:rsid w:val="00CF6590"/>
    <w:rsid w:val="00CF697F"/>
    <w:rsid w:val="00D002A6"/>
    <w:rsid w:val="00D00D99"/>
    <w:rsid w:val="00D02060"/>
    <w:rsid w:val="00D02070"/>
    <w:rsid w:val="00D02F8D"/>
    <w:rsid w:val="00D03A88"/>
    <w:rsid w:val="00D05867"/>
    <w:rsid w:val="00D066BC"/>
    <w:rsid w:val="00D06A01"/>
    <w:rsid w:val="00D10B9F"/>
    <w:rsid w:val="00D111B1"/>
    <w:rsid w:val="00D1136C"/>
    <w:rsid w:val="00D11D97"/>
    <w:rsid w:val="00D1302C"/>
    <w:rsid w:val="00D14DF5"/>
    <w:rsid w:val="00D161CF"/>
    <w:rsid w:val="00D168A3"/>
    <w:rsid w:val="00D20D97"/>
    <w:rsid w:val="00D232EB"/>
    <w:rsid w:val="00D26852"/>
    <w:rsid w:val="00D2765A"/>
    <w:rsid w:val="00D27D09"/>
    <w:rsid w:val="00D27ED5"/>
    <w:rsid w:val="00D30931"/>
    <w:rsid w:val="00D314EF"/>
    <w:rsid w:val="00D33381"/>
    <w:rsid w:val="00D342DD"/>
    <w:rsid w:val="00D367E6"/>
    <w:rsid w:val="00D37000"/>
    <w:rsid w:val="00D400FD"/>
    <w:rsid w:val="00D40AE3"/>
    <w:rsid w:val="00D40DDD"/>
    <w:rsid w:val="00D40EFE"/>
    <w:rsid w:val="00D41156"/>
    <w:rsid w:val="00D41BE3"/>
    <w:rsid w:val="00D45675"/>
    <w:rsid w:val="00D45E49"/>
    <w:rsid w:val="00D46D7F"/>
    <w:rsid w:val="00D46DB4"/>
    <w:rsid w:val="00D47182"/>
    <w:rsid w:val="00D47208"/>
    <w:rsid w:val="00D47E1C"/>
    <w:rsid w:val="00D517D5"/>
    <w:rsid w:val="00D5338B"/>
    <w:rsid w:val="00D54242"/>
    <w:rsid w:val="00D54A00"/>
    <w:rsid w:val="00D56670"/>
    <w:rsid w:val="00D617B8"/>
    <w:rsid w:val="00D622E3"/>
    <w:rsid w:val="00D62C6C"/>
    <w:rsid w:val="00D655D3"/>
    <w:rsid w:val="00D659F1"/>
    <w:rsid w:val="00D663FB"/>
    <w:rsid w:val="00D66835"/>
    <w:rsid w:val="00D66E3B"/>
    <w:rsid w:val="00D70F2E"/>
    <w:rsid w:val="00D722BE"/>
    <w:rsid w:val="00D7275E"/>
    <w:rsid w:val="00D72CFA"/>
    <w:rsid w:val="00D73EDC"/>
    <w:rsid w:val="00D749D5"/>
    <w:rsid w:val="00D74A08"/>
    <w:rsid w:val="00D75C74"/>
    <w:rsid w:val="00D769B3"/>
    <w:rsid w:val="00D82017"/>
    <w:rsid w:val="00D827C8"/>
    <w:rsid w:val="00D82FF9"/>
    <w:rsid w:val="00D830ED"/>
    <w:rsid w:val="00D833C1"/>
    <w:rsid w:val="00D84496"/>
    <w:rsid w:val="00D84637"/>
    <w:rsid w:val="00D866B3"/>
    <w:rsid w:val="00D93531"/>
    <w:rsid w:val="00D93B1A"/>
    <w:rsid w:val="00D94763"/>
    <w:rsid w:val="00D96C46"/>
    <w:rsid w:val="00D96C65"/>
    <w:rsid w:val="00D96DF6"/>
    <w:rsid w:val="00D97B2D"/>
    <w:rsid w:val="00DA011E"/>
    <w:rsid w:val="00DA1E07"/>
    <w:rsid w:val="00DA5008"/>
    <w:rsid w:val="00DA53AA"/>
    <w:rsid w:val="00DA670F"/>
    <w:rsid w:val="00DA6F58"/>
    <w:rsid w:val="00DA71F3"/>
    <w:rsid w:val="00DB062E"/>
    <w:rsid w:val="00DB2139"/>
    <w:rsid w:val="00DB21C7"/>
    <w:rsid w:val="00DB2DE0"/>
    <w:rsid w:val="00DB3201"/>
    <w:rsid w:val="00DB323D"/>
    <w:rsid w:val="00DB4B13"/>
    <w:rsid w:val="00DB59D7"/>
    <w:rsid w:val="00DB785B"/>
    <w:rsid w:val="00DC0B1B"/>
    <w:rsid w:val="00DC0DE6"/>
    <w:rsid w:val="00DC22EC"/>
    <w:rsid w:val="00DC3C74"/>
    <w:rsid w:val="00DC3D38"/>
    <w:rsid w:val="00DC4088"/>
    <w:rsid w:val="00DC5744"/>
    <w:rsid w:val="00DC5BB7"/>
    <w:rsid w:val="00DC67D6"/>
    <w:rsid w:val="00DD1BF1"/>
    <w:rsid w:val="00DD2696"/>
    <w:rsid w:val="00DD2FD4"/>
    <w:rsid w:val="00DD5FA0"/>
    <w:rsid w:val="00DD7F63"/>
    <w:rsid w:val="00DE1BFB"/>
    <w:rsid w:val="00DE2B25"/>
    <w:rsid w:val="00DE2E59"/>
    <w:rsid w:val="00DE40AE"/>
    <w:rsid w:val="00DE4135"/>
    <w:rsid w:val="00DE48F5"/>
    <w:rsid w:val="00DF0677"/>
    <w:rsid w:val="00DF2AF1"/>
    <w:rsid w:val="00DF3996"/>
    <w:rsid w:val="00DF3A82"/>
    <w:rsid w:val="00DF4EAB"/>
    <w:rsid w:val="00DF5366"/>
    <w:rsid w:val="00DF547C"/>
    <w:rsid w:val="00DF5BDE"/>
    <w:rsid w:val="00DF633D"/>
    <w:rsid w:val="00DF724C"/>
    <w:rsid w:val="00DF7320"/>
    <w:rsid w:val="00E04A1C"/>
    <w:rsid w:val="00E05317"/>
    <w:rsid w:val="00E05484"/>
    <w:rsid w:val="00E055F7"/>
    <w:rsid w:val="00E05785"/>
    <w:rsid w:val="00E05815"/>
    <w:rsid w:val="00E06942"/>
    <w:rsid w:val="00E07734"/>
    <w:rsid w:val="00E10074"/>
    <w:rsid w:val="00E10648"/>
    <w:rsid w:val="00E115A5"/>
    <w:rsid w:val="00E13850"/>
    <w:rsid w:val="00E13ABB"/>
    <w:rsid w:val="00E14659"/>
    <w:rsid w:val="00E149E7"/>
    <w:rsid w:val="00E14C09"/>
    <w:rsid w:val="00E16783"/>
    <w:rsid w:val="00E16D24"/>
    <w:rsid w:val="00E21D72"/>
    <w:rsid w:val="00E239D5"/>
    <w:rsid w:val="00E244DB"/>
    <w:rsid w:val="00E245CC"/>
    <w:rsid w:val="00E2598C"/>
    <w:rsid w:val="00E262BA"/>
    <w:rsid w:val="00E267D9"/>
    <w:rsid w:val="00E308F6"/>
    <w:rsid w:val="00E31144"/>
    <w:rsid w:val="00E31997"/>
    <w:rsid w:val="00E338ED"/>
    <w:rsid w:val="00E33AED"/>
    <w:rsid w:val="00E350D2"/>
    <w:rsid w:val="00E362AB"/>
    <w:rsid w:val="00E3731F"/>
    <w:rsid w:val="00E40069"/>
    <w:rsid w:val="00E40D29"/>
    <w:rsid w:val="00E41CBF"/>
    <w:rsid w:val="00E437C2"/>
    <w:rsid w:val="00E44646"/>
    <w:rsid w:val="00E45852"/>
    <w:rsid w:val="00E50406"/>
    <w:rsid w:val="00E51BFF"/>
    <w:rsid w:val="00E51F8E"/>
    <w:rsid w:val="00E53475"/>
    <w:rsid w:val="00E5376E"/>
    <w:rsid w:val="00E53E46"/>
    <w:rsid w:val="00E55397"/>
    <w:rsid w:val="00E56778"/>
    <w:rsid w:val="00E57030"/>
    <w:rsid w:val="00E606A5"/>
    <w:rsid w:val="00E60B8D"/>
    <w:rsid w:val="00E6109B"/>
    <w:rsid w:val="00E61A33"/>
    <w:rsid w:val="00E62EA9"/>
    <w:rsid w:val="00E638A6"/>
    <w:rsid w:val="00E64420"/>
    <w:rsid w:val="00E6567A"/>
    <w:rsid w:val="00E67905"/>
    <w:rsid w:val="00E705B6"/>
    <w:rsid w:val="00E7093A"/>
    <w:rsid w:val="00E715D5"/>
    <w:rsid w:val="00E71DF9"/>
    <w:rsid w:val="00E7206A"/>
    <w:rsid w:val="00E74954"/>
    <w:rsid w:val="00E76776"/>
    <w:rsid w:val="00E8035B"/>
    <w:rsid w:val="00E84C94"/>
    <w:rsid w:val="00E866C4"/>
    <w:rsid w:val="00E86A5A"/>
    <w:rsid w:val="00E87F37"/>
    <w:rsid w:val="00E923ED"/>
    <w:rsid w:val="00E943AF"/>
    <w:rsid w:val="00E94ABB"/>
    <w:rsid w:val="00E94EFC"/>
    <w:rsid w:val="00E96042"/>
    <w:rsid w:val="00E970AE"/>
    <w:rsid w:val="00EA017E"/>
    <w:rsid w:val="00EA041B"/>
    <w:rsid w:val="00EA0686"/>
    <w:rsid w:val="00EA1570"/>
    <w:rsid w:val="00EA175A"/>
    <w:rsid w:val="00EA1C78"/>
    <w:rsid w:val="00EA1EB8"/>
    <w:rsid w:val="00EA2714"/>
    <w:rsid w:val="00EA3CF9"/>
    <w:rsid w:val="00EA4E71"/>
    <w:rsid w:val="00EA7008"/>
    <w:rsid w:val="00EB083E"/>
    <w:rsid w:val="00EB1793"/>
    <w:rsid w:val="00EB1FA9"/>
    <w:rsid w:val="00EB3B77"/>
    <w:rsid w:val="00EB554D"/>
    <w:rsid w:val="00EB555D"/>
    <w:rsid w:val="00EB66C8"/>
    <w:rsid w:val="00EB7700"/>
    <w:rsid w:val="00EB7E54"/>
    <w:rsid w:val="00EC02C4"/>
    <w:rsid w:val="00EC2431"/>
    <w:rsid w:val="00EC26E0"/>
    <w:rsid w:val="00EC2CD3"/>
    <w:rsid w:val="00EC3B8C"/>
    <w:rsid w:val="00EC463A"/>
    <w:rsid w:val="00EC492A"/>
    <w:rsid w:val="00EC6A8F"/>
    <w:rsid w:val="00EC6B20"/>
    <w:rsid w:val="00ED0207"/>
    <w:rsid w:val="00ED0B1D"/>
    <w:rsid w:val="00ED0C53"/>
    <w:rsid w:val="00ED39BC"/>
    <w:rsid w:val="00ED574B"/>
    <w:rsid w:val="00ED5867"/>
    <w:rsid w:val="00ED6682"/>
    <w:rsid w:val="00ED696D"/>
    <w:rsid w:val="00ED71C0"/>
    <w:rsid w:val="00ED7352"/>
    <w:rsid w:val="00EE0EB8"/>
    <w:rsid w:val="00EE2EB5"/>
    <w:rsid w:val="00EE4409"/>
    <w:rsid w:val="00EE7110"/>
    <w:rsid w:val="00EF1323"/>
    <w:rsid w:val="00EF2003"/>
    <w:rsid w:val="00EF34D9"/>
    <w:rsid w:val="00EF43E0"/>
    <w:rsid w:val="00EF482F"/>
    <w:rsid w:val="00EF65F5"/>
    <w:rsid w:val="00F010C9"/>
    <w:rsid w:val="00F0117F"/>
    <w:rsid w:val="00F01BC8"/>
    <w:rsid w:val="00F040F9"/>
    <w:rsid w:val="00F04917"/>
    <w:rsid w:val="00F05B5B"/>
    <w:rsid w:val="00F10F77"/>
    <w:rsid w:val="00F12D14"/>
    <w:rsid w:val="00F146B4"/>
    <w:rsid w:val="00F14B9F"/>
    <w:rsid w:val="00F14D98"/>
    <w:rsid w:val="00F17D85"/>
    <w:rsid w:val="00F2072F"/>
    <w:rsid w:val="00F212FD"/>
    <w:rsid w:val="00F21952"/>
    <w:rsid w:val="00F22154"/>
    <w:rsid w:val="00F2262F"/>
    <w:rsid w:val="00F22F97"/>
    <w:rsid w:val="00F24AC1"/>
    <w:rsid w:val="00F27380"/>
    <w:rsid w:val="00F3047E"/>
    <w:rsid w:val="00F30F50"/>
    <w:rsid w:val="00F33107"/>
    <w:rsid w:val="00F33A3C"/>
    <w:rsid w:val="00F33D76"/>
    <w:rsid w:val="00F34F1A"/>
    <w:rsid w:val="00F3501A"/>
    <w:rsid w:val="00F3562E"/>
    <w:rsid w:val="00F37124"/>
    <w:rsid w:val="00F417B4"/>
    <w:rsid w:val="00F43B38"/>
    <w:rsid w:val="00F43E9D"/>
    <w:rsid w:val="00F4406B"/>
    <w:rsid w:val="00F4407E"/>
    <w:rsid w:val="00F452D8"/>
    <w:rsid w:val="00F454BB"/>
    <w:rsid w:val="00F47DCB"/>
    <w:rsid w:val="00F51AEA"/>
    <w:rsid w:val="00F51D26"/>
    <w:rsid w:val="00F51E14"/>
    <w:rsid w:val="00F5368E"/>
    <w:rsid w:val="00F5393C"/>
    <w:rsid w:val="00F53DAC"/>
    <w:rsid w:val="00F53FCC"/>
    <w:rsid w:val="00F55F67"/>
    <w:rsid w:val="00F6074A"/>
    <w:rsid w:val="00F60C77"/>
    <w:rsid w:val="00F614B5"/>
    <w:rsid w:val="00F61BFC"/>
    <w:rsid w:val="00F633B8"/>
    <w:rsid w:val="00F6374C"/>
    <w:rsid w:val="00F6421F"/>
    <w:rsid w:val="00F655AF"/>
    <w:rsid w:val="00F6600A"/>
    <w:rsid w:val="00F66656"/>
    <w:rsid w:val="00F66784"/>
    <w:rsid w:val="00F70589"/>
    <w:rsid w:val="00F72CAF"/>
    <w:rsid w:val="00F741F9"/>
    <w:rsid w:val="00F757B1"/>
    <w:rsid w:val="00F77A30"/>
    <w:rsid w:val="00F77C00"/>
    <w:rsid w:val="00F815E9"/>
    <w:rsid w:val="00F8272F"/>
    <w:rsid w:val="00F82975"/>
    <w:rsid w:val="00F86194"/>
    <w:rsid w:val="00F9035A"/>
    <w:rsid w:val="00F90C72"/>
    <w:rsid w:val="00F90E49"/>
    <w:rsid w:val="00F9104F"/>
    <w:rsid w:val="00F93051"/>
    <w:rsid w:val="00F95222"/>
    <w:rsid w:val="00F96DB2"/>
    <w:rsid w:val="00F970C5"/>
    <w:rsid w:val="00FA010D"/>
    <w:rsid w:val="00FA4131"/>
    <w:rsid w:val="00FA4866"/>
    <w:rsid w:val="00FA4F8A"/>
    <w:rsid w:val="00FA5454"/>
    <w:rsid w:val="00FA57AE"/>
    <w:rsid w:val="00FA5E60"/>
    <w:rsid w:val="00FA7062"/>
    <w:rsid w:val="00FA7B66"/>
    <w:rsid w:val="00FB0FE6"/>
    <w:rsid w:val="00FB282E"/>
    <w:rsid w:val="00FB3360"/>
    <w:rsid w:val="00FB6775"/>
    <w:rsid w:val="00FB69B5"/>
    <w:rsid w:val="00FB7233"/>
    <w:rsid w:val="00FC0190"/>
    <w:rsid w:val="00FC0569"/>
    <w:rsid w:val="00FC0D78"/>
    <w:rsid w:val="00FC19EF"/>
    <w:rsid w:val="00FC226F"/>
    <w:rsid w:val="00FC2680"/>
    <w:rsid w:val="00FC3492"/>
    <w:rsid w:val="00FC44FD"/>
    <w:rsid w:val="00FC5794"/>
    <w:rsid w:val="00FC69DB"/>
    <w:rsid w:val="00FC727B"/>
    <w:rsid w:val="00FC7371"/>
    <w:rsid w:val="00FD00D0"/>
    <w:rsid w:val="00FD07CB"/>
    <w:rsid w:val="00FD0957"/>
    <w:rsid w:val="00FD2C9A"/>
    <w:rsid w:val="00FD6464"/>
    <w:rsid w:val="00FD6D2D"/>
    <w:rsid w:val="00FD7CCE"/>
    <w:rsid w:val="00FE10BB"/>
    <w:rsid w:val="00FE1C7A"/>
    <w:rsid w:val="00FE1CBA"/>
    <w:rsid w:val="00FE4789"/>
    <w:rsid w:val="00FE4E2E"/>
    <w:rsid w:val="00FE6D0E"/>
    <w:rsid w:val="00FE7938"/>
    <w:rsid w:val="00FE7D62"/>
    <w:rsid w:val="00FE7E93"/>
    <w:rsid w:val="00FF10DC"/>
    <w:rsid w:val="00FF1151"/>
    <w:rsid w:val="00FF2C27"/>
    <w:rsid w:val="00FF3DE8"/>
    <w:rsid w:val="00FF43FC"/>
    <w:rsid w:val="00FF573E"/>
    <w:rsid w:val="00FF680B"/>
    <w:rsid w:val="00FF6B8F"/>
    <w:rsid w:val="00FF6D6C"/>
    <w:rsid w:val="00FF7777"/>
    <w:rsid w:val="00FF7A2B"/>
    <w:rsid w:val="00FF7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7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713"/>
    <w:rPr>
      <w:rFonts w:ascii="Tahoma" w:hAnsi="Tahoma" w:cs="Tahoma"/>
      <w:sz w:val="16"/>
      <w:szCs w:val="16"/>
    </w:rPr>
  </w:style>
  <w:style w:type="paragraph" w:styleId="a5">
    <w:name w:val="No Spacing"/>
    <w:uiPriority w:val="1"/>
    <w:qFormat/>
    <w:rsid w:val="00182713"/>
    <w:pPr>
      <w:spacing w:after="0" w:line="240" w:lineRule="auto"/>
    </w:pPr>
    <w:rPr>
      <w:rFonts w:ascii="Calibri" w:eastAsia="Times New Roman" w:hAnsi="Calibri" w:cs="Times New Roman"/>
    </w:rPr>
  </w:style>
  <w:style w:type="paragraph" w:customStyle="1" w:styleId="ConsPlusNonformat">
    <w:name w:val="ConsPlusNonformat"/>
    <w:uiPriority w:val="99"/>
    <w:rsid w:val="009F7B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footnote text"/>
    <w:basedOn w:val="a"/>
    <w:link w:val="a7"/>
    <w:uiPriority w:val="99"/>
    <w:rsid w:val="009F7B2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9F7B23"/>
    <w:rPr>
      <w:rFonts w:ascii="Times New Roman" w:eastAsia="Times New Roman" w:hAnsi="Times New Roman" w:cs="Times New Roman"/>
      <w:sz w:val="20"/>
      <w:szCs w:val="20"/>
    </w:rPr>
  </w:style>
  <w:style w:type="character" w:styleId="a8">
    <w:name w:val="footnote reference"/>
    <w:basedOn w:val="a0"/>
    <w:uiPriority w:val="99"/>
    <w:rsid w:val="009F7B23"/>
    <w:rPr>
      <w:vertAlign w:val="superscript"/>
    </w:rPr>
  </w:style>
  <w:style w:type="paragraph" w:styleId="a9">
    <w:name w:val="header"/>
    <w:basedOn w:val="a"/>
    <w:link w:val="aa"/>
    <w:uiPriority w:val="99"/>
    <w:unhideWhenUsed/>
    <w:rsid w:val="00DD26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2696"/>
  </w:style>
  <w:style w:type="paragraph" w:styleId="ab">
    <w:name w:val="footer"/>
    <w:basedOn w:val="a"/>
    <w:link w:val="ac"/>
    <w:uiPriority w:val="99"/>
    <w:unhideWhenUsed/>
    <w:rsid w:val="00DD26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696"/>
  </w:style>
  <w:style w:type="table" w:styleId="ad">
    <w:name w:val="Table Grid"/>
    <w:basedOn w:val="a1"/>
    <w:uiPriority w:val="59"/>
    <w:rsid w:val="003E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FA4131"/>
    <w:pPr>
      <w:spacing w:after="0" w:line="360" w:lineRule="exact"/>
      <w:ind w:firstLine="709"/>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rsid w:val="00FA4131"/>
    <w:rPr>
      <w:rFonts w:ascii="Times New Roman" w:eastAsia="Times New Roman" w:hAnsi="Times New Roman" w:cs="Times New Roman"/>
      <w:sz w:val="28"/>
      <w:szCs w:val="24"/>
    </w:rPr>
  </w:style>
  <w:style w:type="paragraph" w:customStyle="1" w:styleId="ConsPlusNormal">
    <w:name w:val="ConsPlusNormal"/>
    <w:rsid w:val="00FA41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120C32"/>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120C3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7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713"/>
    <w:rPr>
      <w:rFonts w:ascii="Tahoma" w:hAnsi="Tahoma" w:cs="Tahoma"/>
      <w:sz w:val="16"/>
      <w:szCs w:val="16"/>
    </w:rPr>
  </w:style>
  <w:style w:type="paragraph" w:styleId="a5">
    <w:name w:val="No Spacing"/>
    <w:uiPriority w:val="1"/>
    <w:qFormat/>
    <w:rsid w:val="00182713"/>
    <w:pPr>
      <w:spacing w:after="0" w:line="240" w:lineRule="auto"/>
    </w:pPr>
    <w:rPr>
      <w:rFonts w:ascii="Calibri" w:eastAsia="Times New Roman" w:hAnsi="Calibri" w:cs="Times New Roman"/>
    </w:rPr>
  </w:style>
  <w:style w:type="paragraph" w:customStyle="1" w:styleId="ConsPlusNonformat">
    <w:name w:val="ConsPlusNonformat"/>
    <w:uiPriority w:val="99"/>
    <w:rsid w:val="009F7B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footnote text"/>
    <w:basedOn w:val="a"/>
    <w:link w:val="a7"/>
    <w:uiPriority w:val="99"/>
    <w:rsid w:val="009F7B2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9F7B23"/>
    <w:rPr>
      <w:rFonts w:ascii="Times New Roman" w:eastAsia="Times New Roman" w:hAnsi="Times New Roman" w:cs="Times New Roman"/>
      <w:sz w:val="20"/>
      <w:szCs w:val="20"/>
    </w:rPr>
  </w:style>
  <w:style w:type="character" w:styleId="a8">
    <w:name w:val="footnote reference"/>
    <w:basedOn w:val="a0"/>
    <w:uiPriority w:val="99"/>
    <w:rsid w:val="009F7B23"/>
    <w:rPr>
      <w:vertAlign w:val="superscript"/>
    </w:rPr>
  </w:style>
  <w:style w:type="paragraph" w:styleId="a9">
    <w:name w:val="header"/>
    <w:basedOn w:val="a"/>
    <w:link w:val="aa"/>
    <w:uiPriority w:val="99"/>
    <w:unhideWhenUsed/>
    <w:rsid w:val="00DD26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2696"/>
  </w:style>
  <w:style w:type="paragraph" w:styleId="ab">
    <w:name w:val="footer"/>
    <w:basedOn w:val="a"/>
    <w:link w:val="ac"/>
    <w:uiPriority w:val="99"/>
    <w:unhideWhenUsed/>
    <w:rsid w:val="00DD26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696"/>
  </w:style>
  <w:style w:type="table" w:styleId="ad">
    <w:name w:val="Table Grid"/>
    <w:basedOn w:val="a1"/>
    <w:uiPriority w:val="59"/>
    <w:rsid w:val="003E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FA4131"/>
    <w:pPr>
      <w:spacing w:after="0" w:line="360" w:lineRule="exact"/>
      <w:ind w:firstLine="709"/>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rsid w:val="00FA4131"/>
    <w:rPr>
      <w:rFonts w:ascii="Times New Roman" w:eastAsia="Times New Roman" w:hAnsi="Times New Roman" w:cs="Times New Roman"/>
      <w:sz w:val="28"/>
      <w:szCs w:val="24"/>
    </w:rPr>
  </w:style>
  <w:style w:type="paragraph" w:customStyle="1" w:styleId="ConsPlusNormal">
    <w:name w:val="ConsPlusNormal"/>
    <w:rsid w:val="00FA41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120C32"/>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120C32"/>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93937126">
      <w:bodyDiv w:val="1"/>
      <w:marLeft w:val="0"/>
      <w:marRight w:val="0"/>
      <w:marTop w:val="0"/>
      <w:marBottom w:val="0"/>
      <w:divBdr>
        <w:top w:val="none" w:sz="0" w:space="0" w:color="auto"/>
        <w:left w:val="none" w:sz="0" w:space="0" w:color="auto"/>
        <w:bottom w:val="none" w:sz="0" w:space="0" w:color="auto"/>
        <w:right w:val="none" w:sz="0" w:space="0" w:color="auto"/>
      </w:divBdr>
    </w:div>
    <w:div w:id="551815110">
      <w:bodyDiv w:val="1"/>
      <w:marLeft w:val="0"/>
      <w:marRight w:val="0"/>
      <w:marTop w:val="0"/>
      <w:marBottom w:val="0"/>
      <w:divBdr>
        <w:top w:val="none" w:sz="0" w:space="0" w:color="auto"/>
        <w:left w:val="none" w:sz="0" w:space="0" w:color="auto"/>
        <w:bottom w:val="none" w:sz="0" w:space="0" w:color="auto"/>
        <w:right w:val="none" w:sz="0" w:space="0" w:color="auto"/>
      </w:divBdr>
    </w:div>
    <w:div w:id="577246703">
      <w:bodyDiv w:val="1"/>
      <w:marLeft w:val="0"/>
      <w:marRight w:val="0"/>
      <w:marTop w:val="0"/>
      <w:marBottom w:val="0"/>
      <w:divBdr>
        <w:top w:val="none" w:sz="0" w:space="0" w:color="auto"/>
        <w:left w:val="none" w:sz="0" w:space="0" w:color="auto"/>
        <w:bottom w:val="none" w:sz="0" w:space="0" w:color="auto"/>
        <w:right w:val="none" w:sz="0" w:space="0" w:color="auto"/>
      </w:divBdr>
    </w:div>
    <w:div w:id="1226185260">
      <w:bodyDiv w:val="1"/>
      <w:marLeft w:val="0"/>
      <w:marRight w:val="0"/>
      <w:marTop w:val="0"/>
      <w:marBottom w:val="0"/>
      <w:divBdr>
        <w:top w:val="none" w:sz="0" w:space="0" w:color="auto"/>
        <w:left w:val="none" w:sz="0" w:space="0" w:color="auto"/>
        <w:bottom w:val="none" w:sz="0" w:space="0" w:color="auto"/>
        <w:right w:val="none" w:sz="0" w:space="0" w:color="auto"/>
      </w:divBdr>
    </w:div>
    <w:div w:id="1231111517">
      <w:bodyDiv w:val="1"/>
      <w:marLeft w:val="0"/>
      <w:marRight w:val="0"/>
      <w:marTop w:val="0"/>
      <w:marBottom w:val="0"/>
      <w:divBdr>
        <w:top w:val="none" w:sz="0" w:space="0" w:color="auto"/>
        <w:left w:val="none" w:sz="0" w:space="0" w:color="auto"/>
        <w:bottom w:val="none" w:sz="0" w:space="0" w:color="auto"/>
        <w:right w:val="none" w:sz="0" w:space="0" w:color="auto"/>
      </w:divBdr>
    </w:div>
    <w:div w:id="1249927455">
      <w:bodyDiv w:val="1"/>
      <w:marLeft w:val="0"/>
      <w:marRight w:val="0"/>
      <w:marTop w:val="0"/>
      <w:marBottom w:val="0"/>
      <w:divBdr>
        <w:top w:val="none" w:sz="0" w:space="0" w:color="auto"/>
        <w:left w:val="none" w:sz="0" w:space="0" w:color="auto"/>
        <w:bottom w:val="none" w:sz="0" w:space="0" w:color="auto"/>
        <w:right w:val="none" w:sz="0" w:space="0" w:color="auto"/>
      </w:divBdr>
    </w:div>
    <w:div w:id="1590574388">
      <w:bodyDiv w:val="1"/>
      <w:marLeft w:val="0"/>
      <w:marRight w:val="0"/>
      <w:marTop w:val="0"/>
      <w:marBottom w:val="0"/>
      <w:divBdr>
        <w:top w:val="none" w:sz="0" w:space="0" w:color="auto"/>
        <w:left w:val="none" w:sz="0" w:space="0" w:color="auto"/>
        <w:bottom w:val="none" w:sz="0" w:space="0" w:color="auto"/>
        <w:right w:val="none" w:sz="0" w:space="0" w:color="auto"/>
      </w:divBdr>
    </w:div>
    <w:div w:id="19227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74CC-76DF-43CB-94DA-24F0356F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38</Pages>
  <Words>13274</Words>
  <Characters>75662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dc:creator>
  <cp:lastModifiedBy>БекуринаЕИ</cp:lastModifiedBy>
  <cp:revision>8</cp:revision>
  <cp:lastPrinted>2020-10-28T07:47:00Z</cp:lastPrinted>
  <dcterms:created xsi:type="dcterms:W3CDTF">2020-10-28T08:19:00Z</dcterms:created>
  <dcterms:modified xsi:type="dcterms:W3CDTF">2020-10-28T09:02:00Z</dcterms:modified>
</cp:coreProperties>
</file>