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7A" w:rsidRPr="003D5A32" w:rsidRDefault="005E697A" w:rsidP="00182713">
      <w:pPr>
        <w:pStyle w:val="a5"/>
        <w:jc w:val="center"/>
        <w:rPr>
          <w:rFonts w:ascii="Times New Roman" w:hAnsi="Times New Roman"/>
          <w:sz w:val="27"/>
          <w:szCs w:val="27"/>
        </w:rPr>
      </w:pPr>
      <w:r w:rsidRPr="003D5A32">
        <w:rPr>
          <w:noProof/>
          <w:sz w:val="27"/>
          <w:szCs w:val="27"/>
        </w:rPr>
        <w:drawing>
          <wp:inline distT="0" distB="0" distL="0" distR="0">
            <wp:extent cx="605790" cy="956945"/>
            <wp:effectExtent l="19050" t="0" r="381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8" cstate="print"/>
                    <a:srcRect/>
                    <a:stretch>
                      <a:fillRect/>
                    </a:stretch>
                  </pic:blipFill>
                  <pic:spPr bwMode="auto">
                    <a:xfrm>
                      <a:off x="0" y="0"/>
                      <a:ext cx="605790" cy="956945"/>
                    </a:xfrm>
                    <a:prstGeom prst="rect">
                      <a:avLst/>
                    </a:prstGeom>
                    <a:noFill/>
                    <a:ln w="9525">
                      <a:noFill/>
                      <a:miter lim="800000"/>
                      <a:headEnd/>
                      <a:tailEnd/>
                    </a:ln>
                  </pic:spPr>
                </pic:pic>
              </a:graphicData>
            </a:graphic>
          </wp:inline>
        </w:drawing>
      </w:r>
    </w:p>
    <w:p w:rsidR="005E697A" w:rsidRPr="003D5A32" w:rsidRDefault="005E697A" w:rsidP="00182713">
      <w:pPr>
        <w:pStyle w:val="a5"/>
        <w:jc w:val="center"/>
        <w:rPr>
          <w:rFonts w:ascii="Times New Roman" w:hAnsi="Times New Roman"/>
          <w:sz w:val="28"/>
          <w:szCs w:val="28"/>
        </w:rPr>
      </w:pPr>
      <w:r w:rsidRPr="003D5A32">
        <w:rPr>
          <w:rFonts w:ascii="Times New Roman" w:hAnsi="Times New Roman"/>
          <w:sz w:val="28"/>
          <w:szCs w:val="28"/>
        </w:rPr>
        <w:t>КОНТРОЛЬНО – СЧЕТНАЯ КОМИССИЯ ОКТЯБРЬСКОГО</w:t>
      </w:r>
    </w:p>
    <w:p w:rsidR="00182713" w:rsidRPr="003D5A32" w:rsidRDefault="00182713" w:rsidP="00182713">
      <w:pPr>
        <w:pStyle w:val="a5"/>
        <w:jc w:val="center"/>
        <w:rPr>
          <w:rFonts w:ascii="Times New Roman" w:hAnsi="Times New Roman"/>
          <w:sz w:val="28"/>
          <w:szCs w:val="28"/>
        </w:rPr>
      </w:pPr>
      <w:r w:rsidRPr="003D5A32">
        <w:rPr>
          <w:rFonts w:ascii="Times New Roman" w:hAnsi="Times New Roman"/>
          <w:sz w:val="28"/>
          <w:szCs w:val="28"/>
        </w:rPr>
        <w:t>МУНИЦИПАЛЬНОГО РАЙОНА ПЕРМСКОГО КРАЯ</w:t>
      </w:r>
    </w:p>
    <w:p w:rsidR="00182713" w:rsidRPr="003D5A32" w:rsidRDefault="00182713" w:rsidP="00182713">
      <w:pPr>
        <w:pStyle w:val="a5"/>
        <w:jc w:val="center"/>
        <w:rPr>
          <w:rFonts w:ascii="Times New Roman" w:hAnsi="Times New Roman"/>
          <w:sz w:val="28"/>
          <w:szCs w:val="28"/>
        </w:rPr>
      </w:pPr>
    </w:p>
    <w:p w:rsidR="00182713" w:rsidRPr="003D5A32" w:rsidRDefault="00182713" w:rsidP="00182713">
      <w:pPr>
        <w:pStyle w:val="a5"/>
        <w:jc w:val="center"/>
        <w:rPr>
          <w:rFonts w:ascii="Times New Roman" w:hAnsi="Times New Roman"/>
          <w:b/>
          <w:sz w:val="28"/>
          <w:szCs w:val="28"/>
        </w:rPr>
      </w:pPr>
      <w:r w:rsidRPr="003D5A32">
        <w:rPr>
          <w:rFonts w:ascii="Times New Roman" w:hAnsi="Times New Roman"/>
          <w:b/>
          <w:sz w:val="28"/>
          <w:szCs w:val="28"/>
        </w:rPr>
        <w:t>З А К Л Ю Ч Е Н И Е</w:t>
      </w:r>
    </w:p>
    <w:p w:rsidR="00182713" w:rsidRPr="003D5A32" w:rsidRDefault="00182713" w:rsidP="00182713">
      <w:pPr>
        <w:pStyle w:val="a5"/>
        <w:jc w:val="center"/>
        <w:rPr>
          <w:rFonts w:ascii="Times New Roman" w:hAnsi="Times New Roman"/>
          <w:b/>
          <w:sz w:val="28"/>
          <w:szCs w:val="28"/>
        </w:rPr>
      </w:pPr>
      <w:r w:rsidRPr="003D5A32">
        <w:rPr>
          <w:rFonts w:ascii="Times New Roman" w:hAnsi="Times New Roman"/>
          <w:b/>
          <w:sz w:val="28"/>
          <w:szCs w:val="28"/>
        </w:rPr>
        <w:t>на проект решения Земского Собрания  Октябрьского муниципального района</w:t>
      </w:r>
      <w:r w:rsidR="000F1236" w:rsidRPr="003D5A32">
        <w:rPr>
          <w:rFonts w:ascii="Times New Roman" w:hAnsi="Times New Roman"/>
          <w:b/>
          <w:sz w:val="28"/>
          <w:szCs w:val="28"/>
        </w:rPr>
        <w:t xml:space="preserve"> Пермского края </w:t>
      </w:r>
      <w:r w:rsidRPr="003D5A32">
        <w:rPr>
          <w:rFonts w:ascii="Times New Roman" w:hAnsi="Times New Roman"/>
          <w:b/>
          <w:sz w:val="28"/>
          <w:szCs w:val="28"/>
        </w:rPr>
        <w:t xml:space="preserve"> «О бюджете Октябрьского муниципального района на 201</w:t>
      </w:r>
      <w:r w:rsidR="001E2810" w:rsidRPr="003D5A32">
        <w:rPr>
          <w:rFonts w:ascii="Times New Roman" w:hAnsi="Times New Roman"/>
          <w:b/>
          <w:sz w:val="28"/>
          <w:szCs w:val="28"/>
        </w:rPr>
        <w:t>9</w:t>
      </w:r>
      <w:r w:rsidRPr="003D5A32">
        <w:rPr>
          <w:rFonts w:ascii="Times New Roman" w:hAnsi="Times New Roman"/>
          <w:b/>
          <w:sz w:val="28"/>
          <w:szCs w:val="28"/>
        </w:rPr>
        <w:t xml:space="preserve"> год и на плановый период 20</w:t>
      </w:r>
      <w:r w:rsidR="001E2810" w:rsidRPr="003D5A32">
        <w:rPr>
          <w:rFonts w:ascii="Times New Roman" w:hAnsi="Times New Roman"/>
          <w:b/>
          <w:sz w:val="28"/>
          <w:szCs w:val="28"/>
        </w:rPr>
        <w:t>20</w:t>
      </w:r>
      <w:r w:rsidR="00B52994" w:rsidRPr="003D5A32">
        <w:rPr>
          <w:rFonts w:ascii="Times New Roman" w:hAnsi="Times New Roman"/>
          <w:b/>
          <w:sz w:val="28"/>
          <w:szCs w:val="28"/>
        </w:rPr>
        <w:t xml:space="preserve"> и 202</w:t>
      </w:r>
      <w:r w:rsidR="001E2810" w:rsidRPr="003D5A32">
        <w:rPr>
          <w:rFonts w:ascii="Times New Roman" w:hAnsi="Times New Roman"/>
          <w:b/>
          <w:sz w:val="28"/>
          <w:szCs w:val="28"/>
        </w:rPr>
        <w:t>1</w:t>
      </w:r>
      <w:r w:rsidR="00B52994" w:rsidRPr="003D5A32">
        <w:rPr>
          <w:rFonts w:ascii="Times New Roman" w:hAnsi="Times New Roman"/>
          <w:b/>
          <w:sz w:val="28"/>
          <w:szCs w:val="28"/>
        </w:rPr>
        <w:t xml:space="preserve"> годов</w:t>
      </w:r>
      <w:r w:rsidRPr="003D5A32">
        <w:rPr>
          <w:rFonts w:ascii="Times New Roman" w:hAnsi="Times New Roman"/>
          <w:b/>
          <w:sz w:val="28"/>
          <w:szCs w:val="28"/>
        </w:rPr>
        <w:t xml:space="preserve"> (Первое чтение)»</w:t>
      </w:r>
    </w:p>
    <w:p w:rsidR="0069044B" w:rsidRPr="003D5A32" w:rsidRDefault="0069044B" w:rsidP="00182713">
      <w:pPr>
        <w:pStyle w:val="a5"/>
        <w:jc w:val="center"/>
        <w:rPr>
          <w:rFonts w:ascii="Times New Roman" w:hAnsi="Times New Roman"/>
          <w:b/>
          <w:sz w:val="28"/>
          <w:szCs w:val="28"/>
        </w:rPr>
      </w:pPr>
    </w:p>
    <w:p w:rsidR="0069044B" w:rsidRPr="003D5A32" w:rsidRDefault="00EE4409" w:rsidP="0069044B">
      <w:pPr>
        <w:pStyle w:val="a5"/>
        <w:jc w:val="both"/>
        <w:rPr>
          <w:rFonts w:ascii="Times New Roman" w:hAnsi="Times New Roman"/>
          <w:b/>
          <w:sz w:val="28"/>
          <w:szCs w:val="28"/>
        </w:rPr>
      </w:pPr>
      <w:r w:rsidRPr="003D5A32">
        <w:rPr>
          <w:rFonts w:ascii="Times New Roman" w:hAnsi="Times New Roman"/>
          <w:b/>
          <w:sz w:val="28"/>
          <w:szCs w:val="28"/>
        </w:rPr>
        <w:t>22</w:t>
      </w:r>
      <w:r w:rsidR="0069044B" w:rsidRPr="003D5A32">
        <w:rPr>
          <w:rFonts w:ascii="Times New Roman" w:hAnsi="Times New Roman"/>
          <w:b/>
          <w:sz w:val="28"/>
          <w:szCs w:val="28"/>
        </w:rPr>
        <w:t>.10.201</w:t>
      </w:r>
      <w:r w:rsidR="001E2810" w:rsidRPr="003D5A32">
        <w:rPr>
          <w:rFonts w:ascii="Times New Roman" w:hAnsi="Times New Roman"/>
          <w:b/>
          <w:sz w:val="28"/>
          <w:szCs w:val="28"/>
        </w:rPr>
        <w:t>8</w:t>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r>
      <w:r w:rsidR="0069044B" w:rsidRPr="003D5A32">
        <w:rPr>
          <w:rFonts w:ascii="Times New Roman" w:hAnsi="Times New Roman"/>
          <w:b/>
          <w:sz w:val="28"/>
          <w:szCs w:val="28"/>
        </w:rPr>
        <w:tab/>
        <w:t xml:space="preserve">№ </w:t>
      </w:r>
      <w:r w:rsidRPr="003D5A32">
        <w:rPr>
          <w:rFonts w:ascii="Times New Roman" w:hAnsi="Times New Roman"/>
          <w:b/>
          <w:sz w:val="28"/>
          <w:szCs w:val="28"/>
        </w:rPr>
        <w:t>73</w:t>
      </w:r>
    </w:p>
    <w:p w:rsidR="00F14D98" w:rsidRPr="003D5A32" w:rsidRDefault="00F14D98" w:rsidP="00F14D98">
      <w:pPr>
        <w:pStyle w:val="a5"/>
        <w:ind w:firstLine="708"/>
        <w:jc w:val="both"/>
        <w:rPr>
          <w:rFonts w:ascii="Times New Roman" w:hAnsi="Times New Roman"/>
          <w:sz w:val="28"/>
          <w:szCs w:val="28"/>
        </w:rPr>
      </w:pP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xml:space="preserve">Заключение Контрольно-счетной комиссии  Октябрьского муниципального района на проект решения Земского Собрания  «О </w:t>
      </w:r>
      <w:bookmarkStart w:id="0" w:name="OLE_LINK1"/>
      <w:r w:rsidRPr="003D5A32">
        <w:rPr>
          <w:rFonts w:ascii="Times New Roman" w:hAnsi="Times New Roman"/>
          <w:sz w:val="28"/>
          <w:szCs w:val="28"/>
        </w:rPr>
        <w:t>бюджете Октябрьского муниципального района на 2019 год и на плановый период 2020-2021 годов (Первое чтение)</w:t>
      </w:r>
      <w:bookmarkEnd w:id="0"/>
      <w:r w:rsidRPr="003D5A32">
        <w:rPr>
          <w:rFonts w:ascii="Times New Roman" w:hAnsi="Times New Roman"/>
          <w:sz w:val="28"/>
          <w:szCs w:val="28"/>
        </w:rPr>
        <w:t>», (далее по тексту – проект бюджета), подготовлено в соответствии с  требованиями Бюджетного кодекса Российской Федерации,</w:t>
      </w:r>
      <w:r w:rsidR="003B5D0E" w:rsidRPr="003D5A32">
        <w:rPr>
          <w:rFonts w:ascii="Times New Roman" w:hAnsi="Times New Roman"/>
          <w:sz w:val="28"/>
          <w:szCs w:val="28"/>
        </w:rPr>
        <w:t xml:space="preserve"> </w:t>
      </w:r>
      <w:r w:rsidRPr="003D5A32">
        <w:rPr>
          <w:rFonts w:ascii="Times New Roman" w:hAnsi="Times New Roman"/>
          <w:sz w:val="28"/>
          <w:szCs w:val="28"/>
        </w:rPr>
        <w:t xml:space="preserve">Положением о бюджетном процессе в Октябрьском муниципальном районе, утвержденным решением Земского Собрания Октябрьского муниципального района от 08.11.2007 № 160 (далее по тексту  – Положение о бюджетном процессе), п.п.2 п.1 Раздела 8  Положения </w:t>
      </w:r>
      <w:r w:rsidR="003B5D0E" w:rsidRPr="003D5A32">
        <w:rPr>
          <w:rFonts w:ascii="Times New Roman" w:hAnsi="Times New Roman"/>
          <w:sz w:val="28"/>
          <w:szCs w:val="28"/>
        </w:rPr>
        <w:t>о</w:t>
      </w:r>
      <w:r w:rsidRPr="003D5A32">
        <w:rPr>
          <w:rFonts w:ascii="Times New Roman" w:hAnsi="Times New Roman"/>
          <w:sz w:val="28"/>
          <w:szCs w:val="28"/>
        </w:rPr>
        <w:t xml:space="preserve"> Контрольно-счетной комиссии Октябрьского муниципального района, утвержденного решением Земского собрания Октябрьского муниципального района  от 05.12.2011 № 1101.</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Проект бюджета представлен в срок, установленный законодательством</w:t>
      </w:r>
      <w:r w:rsidR="003170D5">
        <w:rPr>
          <w:rFonts w:ascii="Times New Roman" w:hAnsi="Times New Roman"/>
          <w:sz w:val="28"/>
          <w:szCs w:val="28"/>
        </w:rPr>
        <w:t xml:space="preserve"> РФ, П</w:t>
      </w:r>
      <w:r w:rsidR="003B5D0E" w:rsidRPr="003D5A32">
        <w:rPr>
          <w:rFonts w:ascii="Times New Roman" w:hAnsi="Times New Roman"/>
          <w:sz w:val="28"/>
          <w:szCs w:val="28"/>
        </w:rPr>
        <w:t>оложением о бюджетном процессе</w:t>
      </w:r>
      <w:r w:rsidRPr="003D5A32">
        <w:rPr>
          <w:rFonts w:ascii="Times New Roman" w:hAnsi="Times New Roman"/>
          <w:sz w:val="28"/>
          <w:szCs w:val="28"/>
        </w:rPr>
        <w:t>.</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При проведении финансовой экспертизы Контрольно-счетной комиссией Октябрьского муниципального района рассматривались вопросы соответствия проекта бюджета требованиям бюджетного законодательства</w:t>
      </w:r>
      <w:r w:rsidR="003170D5">
        <w:rPr>
          <w:rFonts w:ascii="Times New Roman" w:hAnsi="Times New Roman"/>
          <w:sz w:val="28"/>
          <w:szCs w:val="28"/>
        </w:rPr>
        <w:t xml:space="preserve"> РФ</w:t>
      </w:r>
      <w:r w:rsidRPr="003D5A32">
        <w:rPr>
          <w:rFonts w:ascii="Times New Roman" w:hAnsi="Times New Roman"/>
          <w:sz w:val="28"/>
          <w:szCs w:val="28"/>
        </w:rPr>
        <w:t>, требованиям муниципальных правовых актов, касающихся бюджета района, проведен анализ расчетов и документов, представленных одновременно с проектом бюджета.</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В соответствии со ст.172</w:t>
      </w:r>
      <w:r w:rsidR="003B5D0E" w:rsidRPr="003D5A32">
        <w:rPr>
          <w:rFonts w:ascii="Times New Roman" w:hAnsi="Times New Roman"/>
          <w:sz w:val="28"/>
          <w:szCs w:val="28"/>
        </w:rPr>
        <w:t xml:space="preserve"> </w:t>
      </w:r>
      <w:r w:rsidRPr="003D5A32">
        <w:rPr>
          <w:rFonts w:ascii="Times New Roman" w:hAnsi="Times New Roman"/>
          <w:sz w:val="28"/>
          <w:szCs w:val="28"/>
        </w:rPr>
        <w:t>Бюджетного кодекса Российской Федерации одними из сведений, необходимых для составления проекта бюджета, являются:</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основные направления бюджетной и налоговой политики муниципального образования;</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xml:space="preserve"> прогноз  социально-экономического развития;</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муниципальные программы (проекты муниципальных программ, проекты изменений указанных программ).</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Анализ указанных вопросов показал следующее:</w:t>
      </w:r>
    </w:p>
    <w:p w:rsidR="000746A4" w:rsidRPr="003D5A32" w:rsidRDefault="000746A4" w:rsidP="000746A4">
      <w:pPr>
        <w:pStyle w:val="a5"/>
        <w:ind w:firstLine="708"/>
        <w:jc w:val="both"/>
        <w:rPr>
          <w:rFonts w:ascii="Times New Roman" w:hAnsi="Times New Roman"/>
          <w:sz w:val="28"/>
          <w:szCs w:val="28"/>
        </w:rPr>
      </w:pPr>
    </w:p>
    <w:p w:rsidR="000746A4" w:rsidRPr="003D5A32" w:rsidRDefault="000746A4" w:rsidP="000746A4">
      <w:pPr>
        <w:pStyle w:val="a5"/>
        <w:jc w:val="center"/>
        <w:rPr>
          <w:rFonts w:ascii="Times New Roman" w:hAnsi="Times New Roman"/>
          <w:b/>
          <w:sz w:val="28"/>
          <w:szCs w:val="28"/>
        </w:rPr>
      </w:pPr>
      <w:r w:rsidRPr="003D5A32">
        <w:rPr>
          <w:rFonts w:ascii="Times New Roman" w:hAnsi="Times New Roman"/>
          <w:b/>
          <w:sz w:val="28"/>
          <w:szCs w:val="28"/>
        </w:rPr>
        <w:t>1.Анализ параметров прогноза социально – экономического развития района для составления проекта бюджета</w:t>
      </w:r>
    </w:p>
    <w:p w:rsidR="000746A4" w:rsidRPr="003D5A32" w:rsidRDefault="000746A4" w:rsidP="000746A4">
      <w:pPr>
        <w:pStyle w:val="a5"/>
        <w:jc w:val="center"/>
        <w:rPr>
          <w:rFonts w:ascii="Times New Roman" w:hAnsi="Times New Roman"/>
          <w:b/>
          <w:sz w:val="28"/>
          <w:szCs w:val="28"/>
        </w:rPr>
      </w:pPr>
    </w:p>
    <w:p w:rsidR="000746A4" w:rsidRPr="003D5A32" w:rsidRDefault="000746A4" w:rsidP="000746A4">
      <w:pPr>
        <w:pStyle w:val="a5"/>
        <w:ind w:firstLine="708"/>
        <w:jc w:val="both"/>
        <w:rPr>
          <w:rFonts w:ascii="Times New Roman" w:hAnsi="Times New Roman"/>
          <w:color w:val="262626" w:themeColor="text1" w:themeTint="D9"/>
          <w:sz w:val="28"/>
          <w:szCs w:val="28"/>
        </w:rPr>
      </w:pPr>
      <w:r w:rsidRPr="003D5A32">
        <w:rPr>
          <w:rFonts w:ascii="Times New Roman" w:hAnsi="Times New Roman"/>
          <w:color w:val="262626" w:themeColor="text1" w:themeTint="D9"/>
          <w:sz w:val="28"/>
          <w:szCs w:val="28"/>
        </w:rPr>
        <w:t xml:space="preserve"> 1.1. Согласно п.2 ст. 20 Положения о бюджетном процессе в Октябрьском муниципальном районе: «проект бюджета района составляется на основе прогноза социально-экономического развития в целях финансового обеспечения расходных обязательств».</w:t>
      </w:r>
    </w:p>
    <w:p w:rsidR="000746A4" w:rsidRPr="003D5A32" w:rsidRDefault="000746A4" w:rsidP="000746A4">
      <w:pPr>
        <w:pStyle w:val="a5"/>
        <w:jc w:val="both"/>
        <w:rPr>
          <w:rFonts w:ascii="Times New Roman" w:hAnsi="Times New Roman"/>
          <w:color w:val="262626" w:themeColor="text1" w:themeTint="D9"/>
          <w:sz w:val="28"/>
          <w:szCs w:val="28"/>
        </w:rPr>
      </w:pPr>
      <w:r w:rsidRPr="003D5A32">
        <w:rPr>
          <w:rFonts w:ascii="Times New Roman" w:hAnsi="Times New Roman"/>
          <w:color w:val="262626" w:themeColor="text1" w:themeTint="D9"/>
          <w:sz w:val="28"/>
          <w:szCs w:val="28"/>
        </w:rPr>
        <w:tab/>
        <w:t>1.2. В соответствии с п. 2 ст. 173 Бюджетного кодекса РФ прогноз социально-экономического развития муниципального образования разрабатывается в порядке, установленном местной администрацией.</w:t>
      </w:r>
    </w:p>
    <w:p w:rsidR="000746A4" w:rsidRPr="003D5A32" w:rsidRDefault="000746A4" w:rsidP="000746A4">
      <w:pPr>
        <w:pStyle w:val="a5"/>
        <w:jc w:val="both"/>
        <w:rPr>
          <w:rFonts w:ascii="Times New Roman" w:hAnsi="Times New Roman"/>
          <w:color w:val="262626" w:themeColor="text1" w:themeTint="D9"/>
          <w:sz w:val="28"/>
          <w:szCs w:val="28"/>
        </w:rPr>
      </w:pPr>
      <w:r w:rsidRPr="003D5A32">
        <w:rPr>
          <w:rFonts w:ascii="Times New Roman" w:hAnsi="Times New Roman"/>
          <w:color w:val="262626" w:themeColor="text1" w:themeTint="D9"/>
          <w:sz w:val="28"/>
          <w:szCs w:val="28"/>
        </w:rPr>
        <w:tab/>
        <w:t>Постановлением Администрации Октябрьского муниципального района Пермского края от 27.10.2017 г. № 557-266-01-05  утвержден Порядок разработки и корректировки прогноза социально-экономического развития Октябрьского муниципального  района  на среднесрочный период   (далее – Порядок).</w:t>
      </w:r>
    </w:p>
    <w:p w:rsidR="000746A4" w:rsidRPr="003D5A32" w:rsidRDefault="000746A4" w:rsidP="000746A4">
      <w:pPr>
        <w:pStyle w:val="a5"/>
        <w:jc w:val="both"/>
        <w:rPr>
          <w:rFonts w:ascii="Times New Roman" w:hAnsi="Times New Roman"/>
          <w:color w:val="262626" w:themeColor="text1" w:themeTint="D9"/>
          <w:sz w:val="28"/>
          <w:szCs w:val="28"/>
        </w:rPr>
      </w:pPr>
      <w:r w:rsidRPr="003D5A32">
        <w:rPr>
          <w:rFonts w:ascii="Times New Roman" w:hAnsi="Times New Roman"/>
          <w:color w:val="262626" w:themeColor="text1" w:themeTint="D9"/>
          <w:sz w:val="28"/>
          <w:szCs w:val="28"/>
        </w:rPr>
        <w:tab/>
        <w:t>В соответствии с п. 2.1 Порядка,  прогноз разрабатывается ежегодно на период не менее трех лет (очередной финансовый год и плановый период) и представляет количественные показатели и качественные характеристики социально-экономического развития Октябрьского муниципального района.</w:t>
      </w:r>
    </w:p>
    <w:p w:rsidR="000746A4" w:rsidRPr="003D5A32" w:rsidRDefault="000746A4" w:rsidP="000746A4">
      <w:pPr>
        <w:pStyle w:val="a5"/>
        <w:ind w:firstLine="708"/>
        <w:jc w:val="both"/>
        <w:rPr>
          <w:rFonts w:ascii="Times New Roman" w:hAnsi="Times New Roman"/>
          <w:color w:val="262626" w:themeColor="text1" w:themeTint="D9"/>
          <w:sz w:val="28"/>
          <w:szCs w:val="28"/>
        </w:rPr>
      </w:pPr>
      <w:r w:rsidRPr="003D5A32">
        <w:rPr>
          <w:rFonts w:ascii="Times New Roman" w:hAnsi="Times New Roman"/>
          <w:color w:val="262626" w:themeColor="text1" w:themeTint="D9"/>
          <w:sz w:val="28"/>
          <w:szCs w:val="28"/>
        </w:rPr>
        <w:t xml:space="preserve">В составе документов и материалов, представляемых одновременно с проектом бюджета, представлен  Прогноз социально – экономического развития Октябрьского муниципального района Пермского края на 2019 год и на период 2020-2021 годы, </w:t>
      </w:r>
      <w:r w:rsidRPr="003D5A32">
        <w:rPr>
          <w:rFonts w:ascii="Times New Roman" w:hAnsi="Times New Roman"/>
          <w:b/>
          <w:color w:val="262626" w:themeColor="text1" w:themeTint="D9"/>
          <w:sz w:val="28"/>
          <w:szCs w:val="28"/>
        </w:rPr>
        <w:t>утвержденный</w:t>
      </w:r>
      <w:r w:rsidRPr="003D5A32">
        <w:rPr>
          <w:rFonts w:ascii="Times New Roman" w:hAnsi="Times New Roman"/>
          <w:color w:val="262626" w:themeColor="text1" w:themeTint="D9"/>
          <w:sz w:val="28"/>
          <w:szCs w:val="28"/>
        </w:rPr>
        <w:t xml:space="preserve"> постановлением Администрации Октябрьского муниципального района Пермского края от 06.06.2018 г. № 305-266-01-05.</w:t>
      </w:r>
    </w:p>
    <w:p w:rsidR="000746A4" w:rsidRPr="003D5A32" w:rsidRDefault="000746A4" w:rsidP="000746A4">
      <w:pPr>
        <w:pStyle w:val="a5"/>
        <w:ind w:firstLine="708"/>
        <w:jc w:val="both"/>
        <w:rPr>
          <w:rFonts w:ascii="Times New Roman" w:hAnsi="Times New Roman"/>
          <w:color w:val="262626" w:themeColor="text1" w:themeTint="D9"/>
          <w:sz w:val="28"/>
          <w:szCs w:val="28"/>
        </w:rPr>
      </w:pPr>
      <w:r w:rsidRPr="003D5A32">
        <w:rPr>
          <w:rFonts w:ascii="Times New Roman" w:hAnsi="Times New Roman"/>
          <w:color w:val="262626" w:themeColor="text1" w:themeTint="D9"/>
          <w:sz w:val="28"/>
          <w:szCs w:val="28"/>
        </w:rPr>
        <w:t xml:space="preserve">В соответствии с п.3 ст. 173 Бюджетного кодекса РФ прогноз социально-экономического развития муниципального образования </w:t>
      </w:r>
      <w:r w:rsidRPr="003D5A32">
        <w:rPr>
          <w:rFonts w:ascii="Times New Roman" w:hAnsi="Times New Roman"/>
          <w:b/>
          <w:color w:val="262626" w:themeColor="text1" w:themeTint="D9"/>
          <w:sz w:val="28"/>
          <w:szCs w:val="28"/>
        </w:rPr>
        <w:t>одобряется</w:t>
      </w:r>
      <w:r w:rsidRPr="003D5A32">
        <w:rPr>
          <w:rFonts w:ascii="Times New Roman" w:hAnsi="Times New Roman"/>
          <w:color w:val="262626" w:themeColor="text1" w:themeTint="D9"/>
          <w:sz w:val="28"/>
          <w:szCs w:val="28"/>
        </w:rPr>
        <w:t xml:space="preserve"> местной администрацией  одновременно с принятием решения о внесении проекта бюджета в представительный орган.</w:t>
      </w:r>
    </w:p>
    <w:p w:rsidR="000746A4" w:rsidRPr="003D5A32" w:rsidRDefault="000746A4" w:rsidP="000746A4">
      <w:pPr>
        <w:pStyle w:val="a5"/>
        <w:jc w:val="both"/>
        <w:rPr>
          <w:rFonts w:ascii="Times New Roman" w:hAnsi="Times New Roman"/>
          <w:color w:val="262626" w:themeColor="text1" w:themeTint="D9"/>
          <w:sz w:val="28"/>
          <w:szCs w:val="28"/>
        </w:rPr>
      </w:pPr>
      <w:r w:rsidRPr="003D5A32">
        <w:rPr>
          <w:rFonts w:ascii="Times New Roman" w:hAnsi="Times New Roman"/>
          <w:color w:val="262626" w:themeColor="text1" w:themeTint="D9"/>
          <w:sz w:val="28"/>
          <w:szCs w:val="28"/>
        </w:rPr>
        <w:tab/>
        <w:t>1.3.Прогноз разработан путем уточнения  параметров планового периода и добавления параметров второго года планового периода.</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color w:val="262626" w:themeColor="text1" w:themeTint="D9"/>
          <w:sz w:val="28"/>
          <w:szCs w:val="28"/>
        </w:rPr>
        <w:tab/>
        <w:t xml:space="preserve">В нарушение требований п.4 ст. 173 Бюджетного Кодекса РФ и п.2.7. Порядка, в пояснительной записке </w:t>
      </w:r>
      <w:r w:rsidRPr="003D5A32">
        <w:rPr>
          <w:rFonts w:ascii="Times New Roman" w:hAnsi="Times New Roman"/>
          <w:sz w:val="28"/>
          <w:szCs w:val="28"/>
        </w:rPr>
        <w:t>к прогнозу социально – экономического развития не представлено обоснование существенных изменений его параметров в сопоставлении с параметрами, утвержденными в предыдущем году, с указанием причин и факторов прогнозируемых изменений. (Параметры прогноза на плановый период 2019-2020 годов  были утверждены  Постановлением Администрации Октябрьского муниципального района Пермского края  от  14.11.2017 № 600-266-01-05).</w:t>
      </w:r>
    </w:p>
    <w:p w:rsidR="000746A4" w:rsidRPr="003D5A32" w:rsidRDefault="000746A4" w:rsidP="000746A4">
      <w:pPr>
        <w:pStyle w:val="a5"/>
        <w:jc w:val="both"/>
        <w:rPr>
          <w:rFonts w:ascii="Times New Roman" w:hAnsi="Times New Roman"/>
          <w:sz w:val="28"/>
          <w:szCs w:val="28"/>
        </w:rPr>
      </w:pPr>
    </w:p>
    <w:p w:rsidR="000746A4" w:rsidRPr="003D5A32" w:rsidRDefault="000746A4" w:rsidP="000746A4">
      <w:pPr>
        <w:pStyle w:val="a5"/>
        <w:jc w:val="both"/>
        <w:rPr>
          <w:rFonts w:ascii="Times New Roman" w:hAnsi="Times New Roman"/>
          <w:b/>
          <w:sz w:val="28"/>
          <w:szCs w:val="28"/>
        </w:rPr>
      </w:pPr>
      <w:r w:rsidRPr="003D5A32">
        <w:rPr>
          <w:rFonts w:ascii="Times New Roman" w:hAnsi="Times New Roman"/>
          <w:sz w:val="28"/>
          <w:szCs w:val="28"/>
        </w:rPr>
        <w:tab/>
      </w:r>
      <w:r w:rsidRPr="003D5A32">
        <w:rPr>
          <w:rFonts w:ascii="Times New Roman" w:hAnsi="Times New Roman"/>
          <w:b/>
          <w:sz w:val="28"/>
          <w:szCs w:val="28"/>
        </w:rPr>
        <w:t>2. Характеристика основных направлений бюджетной и налоговой политики  района на 2019-2021 годы</w:t>
      </w:r>
    </w:p>
    <w:p w:rsidR="000746A4" w:rsidRPr="003D5A32" w:rsidRDefault="000746A4" w:rsidP="000746A4">
      <w:pPr>
        <w:pStyle w:val="a5"/>
        <w:jc w:val="both"/>
        <w:rPr>
          <w:rFonts w:ascii="Times New Roman" w:hAnsi="Times New Roman"/>
          <w:b/>
          <w:sz w:val="28"/>
          <w:szCs w:val="28"/>
        </w:rPr>
      </w:pPr>
      <w:r w:rsidRPr="003D5A32">
        <w:rPr>
          <w:rFonts w:ascii="Times New Roman" w:hAnsi="Times New Roman"/>
          <w:b/>
          <w:sz w:val="28"/>
          <w:szCs w:val="28"/>
        </w:rPr>
        <w:tab/>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b/>
          <w:sz w:val="28"/>
          <w:szCs w:val="28"/>
        </w:rPr>
        <w:lastRenderedPageBreak/>
        <w:tab/>
      </w:r>
      <w:r w:rsidRPr="003D5A32">
        <w:rPr>
          <w:rFonts w:ascii="Times New Roman" w:hAnsi="Times New Roman"/>
          <w:sz w:val="28"/>
          <w:szCs w:val="28"/>
        </w:rPr>
        <w:t>Основные направления бюджетной и налоговой политики Октябрьского муниципального района на 2019 год и на плановый период разработаны в соответствии со статьей 184.2 Бюджетного кодекса Российской Федерации и утверждены постановлением Администрации Октябрьского муниципального района Пермского края  от 09.10.2018 № 514-266-01-05, а не до 01 октября 2018, как указано в Постановлении Администрации Октябрьского муниципального района Пермского края от 16.07.2018 № 403-266-01-05 «Об утверждении Плана подготовки проекта решения о бюджете Октябрьского муниципального района на 2019 год и на плановый период 2020-2021 годов».</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b/>
          <w:sz w:val="28"/>
          <w:szCs w:val="28"/>
        </w:rPr>
        <w:tab/>
      </w:r>
      <w:r w:rsidRPr="003D5A32">
        <w:rPr>
          <w:rFonts w:ascii="Times New Roman" w:hAnsi="Times New Roman"/>
          <w:sz w:val="28"/>
          <w:szCs w:val="28"/>
        </w:rPr>
        <w:t xml:space="preserve"> Контрольно-счетная комиссия отмечает следующие особенности бюджетной и налоговой  политики  района на 2019 год и на плановый период 20</w:t>
      </w:r>
      <w:r w:rsidR="0087164D" w:rsidRPr="003D5A32">
        <w:rPr>
          <w:rFonts w:ascii="Times New Roman" w:hAnsi="Times New Roman"/>
          <w:sz w:val="28"/>
          <w:szCs w:val="28"/>
        </w:rPr>
        <w:t>20-2021 годы:</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87164D" w:rsidRPr="003D5A32">
        <w:rPr>
          <w:rFonts w:ascii="Times New Roman" w:hAnsi="Times New Roman"/>
          <w:sz w:val="28"/>
          <w:szCs w:val="28"/>
        </w:rPr>
        <w:t>1</w:t>
      </w:r>
      <w:r w:rsidRPr="003D5A32">
        <w:rPr>
          <w:rFonts w:ascii="Times New Roman" w:hAnsi="Times New Roman"/>
          <w:sz w:val="28"/>
          <w:szCs w:val="28"/>
        </w:rPr>
        <w:t>. Бюджетная политика Октябрьского муниципального района на 2019 год и плановый период направлена на обеспечение сбалансированности и устойчивости бюджетной системы Октябрьского муниципального района, поддержание уровня и качества жизни граждан.</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В то же время,  проект бюджета  на 2019 год сформирован с дефицитом, в объеме 5 752,0 тыс. руб., что соответствует норме Бюджетного кодекса РФ,</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2. Основными  направлениями  бюджетной политики  в 2019 году и плановом периоде являются:</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сохранение социальной направленности бюджета, выполнение «майских» указов Президента Российской Федерации;</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повышение эффективности оказания муниципальных услуг;</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содержание дорожной инфраструктуры;</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создание определенных (посильных) условий для развития субъектов малого и среднего предпринимательства;</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обеспечение сбалансированности местных бюджетов поселений;</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сохранение программно-целевых  принципов планирования и управления на 2019  год  и плановый период;</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повышение открытости и прозрачности бюджетного процесса.</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Основные направления бюджетной политики представлены в разрезе следующих приоритетов развития Октябрьского муниципального района: образование, культура и спорт, социальная политика, содержание дорожной инфраструктуры, содержание имущества и распоряжение землей, стимулирование роста производства основных видов сельскохозяйственной продукции, обеспечение сбалансированности местных бюджетов, повышение открытости и прозрачности бюджетного процесса.</w:t>
      </w:r>
    </w:p>
    <w:p w:rsidR="000746A4" w:rsidRPr="003D5A32" w:rsidRDefault="0087164D" w:rsidP="000746A4">
      <w:pPr>
        <w:pStyle w:val="a5"/>
        <w:jc w:val="both"/>
        <w:rPr>
          <w:rFonts w:ascii="Times New Roman" w:hAnsi="Times New Roman"/>
          <w:sz w:val="28"/>
          <w:szCs w:val="28"/>
        </w:rPr>
      </w:pPr>
      <w:r w:rsidRPr="003D5A32">
        <w:rPr>
          <w:rFonts w:ascii="Times New Roman" w:hAnsi="Times New Roman"/>
          <w:sz w:val="28"/>
          <w:szCs w:val="28"/>
        </w:rPr>
        <w:tab/>
      </w:r>
      <w:r w:rsidR="000746A4" w:rsidRPr="003D5A32">
        <w:rPr>
          <w:rFonts w:ascii="Times New Roman" w:hAnsi="Times New Roman"/>
          <w:sz w:val="28"/>
          <w:szCs w:val="28"/>
        </w:rPr>
        <w:t>3.Основной задачей налоговой политики является обеспечение доходов бюджета Октябрьского муниципального района.</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 xml:space="preserve"> Достижение указанной задачи должно осуществляться за счет реализации мероприятий, разработанных местной администрацией.</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lastRenderedPageBreak/>
        <w:tab/>
        <w:t>Однако конкретные  направления налоговой политики для района не разработаны.</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В составе основных направлений налоговой политики Октябрьского муниципального района представлены  приоритеты Правительства Пермского края в области налоговой политики  Пермского края на 2019-2021 годы.</w:t>
      </w:r>
    </w:p>
    <w:p w:rsidR="00FA4131" w:rsidRPr="003D5A32" w:rsidRDefault="000746A4" w:rsidP="000746A4">
      <w:pPr>
        <w:pStyle w:val="a5"/>
        <w:jc w:val="both"/>
        <w:rPr>
          <w:rFonts w:ascii="Times New Roman" w:hAnsi="Times New Roman"/>
          <w:b/>
          <w:sz w:val="28"/>
          <w:szCs w:val="28"/>
        </w:rPr>
      </w:pPr>
      <w:r w:rsidRPr="003D5A32">
        <w:rPr>
          <w:rFonts w:ascii="Times New Roman" w:hAnsi="Times New Roman"/>
          <w:sz w:val="28"/>
          <w:szCs w:val="28"/>
        </w:rPr>
        <w:tab/>
      </w:r>
      <w:r w:rsidR="00246590" w:rsidRPr="003D5A32">
        <w:rPr>
          <w:rFonts w:ascii="Times New Roman" w:hAnsi="Times New Roman"/>
          <w:b/>
          <w:sz w:val="28"/>
          <w:szCs w:val="28"/>
        </w:rPr>
        <w:t>3</w:t>
      </w:r>
      <w:r w:rsidR="00FA4131" w:rsidRPr="003D5A32">
        <w:rPr>
          <w:rFonts w:ascii="Times New Roman" w:hAnsi="Times New Roman"/>
          <w:b/>
          <w:sz w:val="28"/>
          <w:szCs w:val="28"/>
        </w:rPr>
        <w:t>. Общие параметры проекта бюджета района на 20</w:t>
      </w:r>
      <w:r w:rsidR="004328B7" w:rsidRPr="003D5A32">
        <w:rPr>
          <w:rFonts w:ascii="Times New Roman" w:hAnsi="Times New Roman"/>
          <w:b/>
          <w:sz w:val="28"/>
          <w:szCs w:val="28"/>
        </w:rPr>
        <w:t>19</w:t>
      </w:r>
      <w:r w:rsidR="00FA4131" w:rsidRPr="003D5A32">
        <w:rPr>
          <w:rFonts w:ascii="Times New Roman" w:hAnsi="Times New Roman"/>
          <w:b/>
          <w:sz w:val="28"/>
          <w:szCs w:val="28"/>
        </w:rPr>
        <w:t>-20</w:t>
      </w:r>
      <w:r w:rsidR="00EC02C4" w:rsidRPr="003D5A32">
        <w:rPr>
          <w:rFonts w:ascii="Times New Roman" w:hAnsi="Times New Roman"/>
          <w:b/>
          <w:sz w:val="28"/>
          <w:szCs w:val="28"/>
        </w:rPr>
        <w:t>2</w:t>
      </w:r>
      <w:r w:rsidR="004328B7" w:rsidRPr="003D5A32">
        <w:rPr>
          <w:rFonts w:ascii="Times New Roman" w:hAnsi="Times New Roman"/>
          <w:b/>
          <w:sz w:val="28"/>
          <w:szCs w:val="28"/>
        </w:rPr>
        <w:t>1</w:t>
      </w:r>
      <w:r w:rsidR="00FA4131" w:rsidRPr="003D5A32">
        <w:rPr>
          <w:rFonts w:ascii="Times New Roman" w:hAnsi="Times New Roman"/>
          <w:b/>
          <w:sz w:val="28"/>
          <w:szCs w:val="28"/>
        </w:rPr>
        <w:t xml:space="preserve"> годы</w:t>
      </w:r>
    </w:p>
    <w:p w:rsidR="00F01BC8" w:rsidRPr="003D5A32" w:rsidRDefault="00F01BC8" w:rsidP="00FA4131">
      <w:pPr>
        <w:pStyle w:val="a5"/>
        <w:ind w:firstLine="708"/>
        <w:jc w:val="both"/>
        <w:rPr>
          <w:rFonts w:ascii="Times New Roman" w:hAnsi="Times New Roman"/>
          <w:sz w:val="28"/>
          <w:szCs w:val="28"/>
        </w:rPr>
      </w:pPr>
    </w:p>
    <w:p w:rsidR="00FA4131" w:rsidRPr="003D5A32" w:rsidRDefault="004328B7" w:rsidP="00FA4131">
      <w:pPr>
        <w:pStyle w:val="a5"/>
        <w:ind w:firstLine="708"/>
        <w:jc w:val="both"/>
        <w:rPr>
          <w:rFonts w:ascii="Times New Roman" w:hAnsi="Times New Roman"/>
          <w:sz w:val="28"/>
          <w:szCs w:val="28"/>
        </w:rPr>
      </w:pPr>
      <w:r w:rsidRPr="003D5A32">
        <w:rPr>
          <w:rFonts w:ascii="Times New Roman" w:hAnsi="Times New Roman"/>
          <w:sz w:val="28"/>
          <w:szCs w:val="28"/>
        </w:rPr>
        <w:t xml:space="preserve">3.1 </w:t>
      </w:r>
      <w:r w:rsidR="00FA4131" w:rsidRPr="003D5A32">
        <w:rPr>
          <w:rFonts w:ascii="Times New Roman" w:hAnsi="Times New Roman"/>
          <w:sz w:val="28"/>
          <w:szCs w:val="28"/>
        </w:rPr>
        <w:t>Согласно представленному проекту бюджета на 20</w:t>
      </w:r>
      <w:r w:rsidRPr="003D5A32">
        <w:rPr>
          <w:rFonts w:ascii="Times New Roman" w:hAnsi="Times New Roman"/>
          <w:sz w:val="28"/>
          <w:szCs w:val="28"/>
        </w:rPr>
        <w:t>19</w:t>
      </w:r>
      <w:r w:rsidR="006422FB" w:rsidRPr="003D5A32">
        <w:rPr>
          <w:rFonts w:ascii="Times New Roman" w:hAnsi="Times New Roman"/>
          <w:sz w:val="28"/>
          <w:szCs w:val="28"/>
        </w:rPr>
        <w:t xml:space="preserve"> год и на плановый период 20</w:t>
      </w:r>
      <w:r w:rsidRPr="003D5A32">
        <w:rPr>
          <w:rFonts w:ascii="Times New Roman" w:hAnsi="Times New Roman"/>
          <w:sz w:val="28"/>
          <w:szCs w:val="28"/>
        </w:rPr>
        <w:t>20 и 2021</w:t>
      </w:r>
      <w:r w:rsidR="00EC02C4" w:rsidRPr="003D5A32">
        <w:rPr>
          <w:rFonts w:ascii="Times New Roman" w:hAnsi="Times New Roman"/>
          <w:sz w:val="28"/>
          <w:szCs w:val="28"/>
        </w:rPr>
        <w:t xml:space="preserve"> годов</w:t>
      </w:r>
      <w:r w:rsidR="00FA4131" w:rsidRPr="003D5A32">
        <w:rPr>
          <w:rFonts w:ascii="Times New Roman" w:hAnsi="Times New Roman"/>
          <w:sz w:val="28"/>
          <w:szCs w:val="28"/>
        </w:rPr>
        <w:t xml:space="preserve">  планируются следующие основные параметры бюджета:</w:t>
      </w:r>
    </w:p>
    <w:p w:rsidR="00FA4131" w:rsidRPr="003D5A32" w:rsidRDefault="00FA4131" w:rsidP="00FA4131">
      <w:pPr>
        <w:pStyle w:val="a5"/>
        <w:jc w:val="right"/>
        <w:rPr>
          <w:rFonts w:ascii="Times New Roman" w:hAnsi="Times New Roman"/>
          <w:sz w:val="28"/>
          <w:szCs w:val="28"/>
        </w:rPr>
      </w:pPr>
      <w:r w:rsidRPr="003D5A32">
        <w:rPr>
          <w:rFonts w:ascii="Times New Roman" w:hAnsi="Times New Roman"/>
          <w:sz w:val="28"/>
          <w:szCs w:val="28"/>
        </w:rPr>
        <w:tab/>
      </w:r>
      <w:r w:rsidRPr="003D5A32">
        <w:rPr>
          <w:rFonts w:ascii="Times New Roman" w:hAnsi="Times New Roman"/>
          <w:sz w:val="28"/>
          <w:szCs w:val="28"/>
        </w:rPr>
        <w:tab/>
      </w:r>
      <w:r w:rsidRPr="003D5A32">
        <w:rPr>
          <w:rFonts w:ascii="Times New Roman" w:hAnsi="Times New Roman"/>
          <w:sz w:val="28"/>
          <w:szCs w:val="28"/>
        </w:rPr>
        <w:tab/>
      </w:r>
      <w:r w:rsidRPr="003D5A32">
        <w:rPr>
          <w:rFonts w:ascii="Times New Roman" w:hAnsi="Times New Roman"/>
          <w:sz w:val="28"/>
          <w:szCs w:val="28"/>
        </w:rPr>
        <w:tab/>
        <w:t>Таб.</w:t>
      </w:r>
      <w:r w:rsidR="00FC44FD" w:rsidRPr="003D5A32">
        <w:rPr>
          <w:rFonts w:ascii="Times New Roman" w:hAnsi="Times New Roman"/>
          <w:sz w:val="28"/>
          <w:szCs w:val="28"/>
        </w:rPr>
        <w:t>1</w:t>
      </w:r>
      <w:r w:rsidRPr="003D5A32">
        <w:rPr>
          <w:rFonts w:ascii="Times New Roman" w:hAnsi="Times New Roman"/>
          <w:sz w:val="28"/>
          <w:szCs w:val="28"/>
        </w:rPr>
        <w:tab/>
      </w:r>
    </w:p>
    <w:p w:rsidR="00FA4131" w:rsidRPr="003D5A32" w:rsidRDefault="00FA4131" w:rsidP="00FA4131">
      <w:pPr>
        <w:pStyle w:val="a5"/>
        <w:jc w:val="right"/>
        <w:rPr>
          <w:rFonts w:ascii="Times New Roman" w:hAnsi="Times New Roman"/>
          <w:sz w:val="28"/>
          <w:szCs w:val="28"/>
        </w:rPr>
      </w:pPr>
      <w:r w:rsidRPr="003D5A32">
        <w:rPr>
          <w:rFonts w:ascii="Times New Roman" w:hAnsi="Times New Roman"/>
          <w:sz w:val="28"/>
          <w:szCs w:val="28"/>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701"/>
        <w:gridCol w:w="1843"/>
        <w:gridCol w:w="2249"/>
        <w:gridCol w:w="2393"/>
      </w:tblGrid>
      <w:tr w:rsidR="00297853" w:rsidRPr="003D5A32" w:rsidTr="00D97B2D">
        <w:trPr>
          <w:trHeight w:val="330"/>
        </w:trPr>
        <w:tc>
          <w:tcPr>
            <w:tcW w:w="1384" w:type="dxa"/>
            <w:vMerge w:val="restart"/>
          </w:tcPr>
          <w:p w:rsidR="00297853" w:rsidRPr="003D5A32" w:rsidRDefault="00297853" w:rsidP="00FA4131">
            <w:pPr>
              <w:pStyle w:val="a5"/>
              <w:jc w:val="both"/>
              <w:rPr>
                <w:rFonts w:ascii="Times New Roman" w:hAnsi="Times New Roman"/>
                <w:sz w:val="27"/>
                <w:szCs w:val="27"/>
              </w:rPr>
            </w:pPr>
            <w:r w:rsidRPr="003D5A32">
              <w:rPr>
                <w:rFonts w:ascii="Times New Roman" w:hAnsi="Times New Roman"/>
                <w:sz w:val="27"/>
                <w:szCs w:val="27"/>
              </w:rPr>
              <w:t>Период</w:t>
            </w:r>
          </w:p>
        </w:tc>
        <w:tc>
          <w:tcPr>
            <w:tcW w:w="1701" w:type="dxa"/>
            <w:vMerge w:val="restart"/>
          </w:tcPr>
          <w:p w:rsidR="00297853" w:rsidRPr="003D5A32" w:rsidRDefault="00297853" w:rsidP="00FA4131">
            <w:pPr>
              <w:pStyle w:val="a5"/>
              <w:jc w:val="both"/>
              <w:rPr>
                <w:rFonts w:ascii="Times New Roman" w:hAnsi="Times New Roman"/>
                <w:sz w:val="27"/>
                <w:szCs w:val="27"/>
              </w:rPr>
            </w:pPr>
            <w:r w:rsidRPr="003D5A32">
              <w:rPr>
                <w:rFonts w:ascii="Times New Roman" w:hAnsi="Times New Roman"/>
                <w:sz w:val="27"/>
                <w:szCs w:val="27"/>
              </w:rPr>
              <w:t>Доходы</w:t>
            </w:r>
          </w:p>
        </w:tc>
        <w:tc>
          <w:tcPr>
            <w:tcW w:w="4092" w:type="dxa"/>
            <w:gridSpan w:val="2"/>
            <w:tcBorders>
              <w:bottom w:val="single" w:sz="4" w:space="0" w:color="auto"/>
            </w:tcBorders>
          </w:tcPr>
          <w:p w:rsidR="00297853" w:rsidRPr="003D5A32" w:rsidRDefault="00297853" w:rsidP="00FA4131">
            <w:pPr>
              <w:pStyle w:val="a5"/>
              <w:jc w:val="both"/>
              <w:rPr>
                <w:rFonts w:ascii="Times New Roman" w:hAnsi="Times New Roman"/>
                <w:sz w:val="27"/>
                <w:szCs w:val="27"/>
              </w:rPr>
            </w:pPr>
            <w:r w:rsidRPr="003D5A32">
              <w:rPr>
                <w:rFonts w:ascii="Times New Roman" w:hAnsi="Times New Roman"/>
                <w:sz w:val="27"/>
                <w:szCs w:val="27"/>
              </w:rPr>
              <w:t>Расходы</w:t>
            </w:r>
          </w:p>
        </w:tc>
        <w:tc>
          <w:tcPr>
            <w:tcW w:w="2393" w:type="dxa"/>
            <w:vMerge w:val="restart"/>
          </w:tcPr>
          <w:p w:rsidR="00297853" w:rsidRPr="003D5A32" w:rsidRDefault="00297853" w:rsidP="00EC02C4">
            <w:pPr>
              <w:pStyle w:val="a5"/>
              <w:jc w:val="center"/>
              <w:rPr>
                <w:rFonts w:ascii="Times New Roman" w:hAnsi="Times New Roman"/>
                <w:sz w:val="27"/>
                <w:szCs w:val="27"/>
              </w:rPr>
            </w:pPr>
            <w:r w:rsidRPr="003D5A32">
              <w:rPr>
                <w:rFonts w:ascii="Times New Roman" w:hAnsi="Times New Roman"/>
                <w:sz w:val="27"/>
                <w:szCs w:val="27"/>
              </w:rPr>
              <w:t xml:space="preserve">Дефицит </w:t>
            </w:r>
          </w:p>
        </w:tc>
      </w:tr>
      <w:tr w:rsidR="00297853" w:rsidRPr="003D5A32" w:rsidTr="00D97B2D">
        <w:trPr>
          <w:trHeight w:val="285"/>
        </w:trPr>
        <w:tc>
          <w:tcPr>
            <w:tcW w:w="1384" w:type="dxa"/>
            <w:vMerge/>
          </w:tcPr>
          <w:p w:rsidR="00297853" w:rsidRPr="003D5A32" w:rsidRDefault="00297853" w:rsidP="00FA4131">
            <w:pPr>
              <w:pStyle w:val="a5"/>
              <w:jc w:val="both"/>
              <w:rPr>
                <w:rFonts w:ascii="Times New Roman" w:hAnsi="Times New Roman"/>
                <w:sz w:val="27"/>
                <w:szCs w:val="27"/>
              </w:rPr>
            </w:pPr>
          </w:p>
        </w:tc>
        <w:tc>
          <w:tcPr>
            <w:tcW w:w="1701" w:type="dxa"/>
            <w:vMerge/>
          </w:tcPr>
          <w:p w:rsidR="00297853" w:rsidRPr="003D5A32" w:rsidRDefault="00297853" w:rsidP="00FA4131">
            <w:pPr>
              <w:pStyle w:val="a5"/>
              <w:jc w:val="both"/>
              <w:rPr>
                <w:rFonts w:ascii="Times New Roman" w:hAnsi="Times New Roman"/>
                <w:sz w:val="27"/>
                <w:szCs w:val="27"/>
              </w:rPr>
            </w:pPr>
          </w:p>
        </w:tc>
        <w:tc>
          <w:tcPr>
            <w:tcW w:w="1843" w:type="dxa"/>
            <w:tcBorders>
              <w:top w:val="single" w:sz="4" w:space="0" w:color="auto"/>
              <w:right w:val="single" w:sz="4" w:space="0" w:color="auto"/>
            </w:tcBorders>
          </w:tcPr>
          <w:p w:rsidR="00297853" w:rsidRPr="003D5A32" w:rsidRDefault="00297853" w:rsidP="00FA4131">
            <w:pPr>
              <w:pStyle w:val="a5"/>
              <w:jc w:val="both"/>
              <w:rPr>
                <w:rFonts w:ascii="Times New Roman" w:hAnsi="Times New Roman"/>
                <w:sz w:val="27"/>
                <w:szCs w:val="27"/>
              </w:rPr>
            </w:pPr>
            <w:r w:rsidRPr="003D5A32">
              <w:rPr>
                <w:rFonts w:ascii="Times New Roman" w:hAnsi="Times New Roman"/>
                <w:sz w:val="27"/>
                <w:szCs w:val="27"/>
              </w:rPr>
              <w:t>всего</w:t>
            </w:r>
          </w:p>
        </w:tc>
        <w:tc>
          <w:tcPr>
            <w:tcW w:w="2249" w:type="dxa"/>
            <w:tcBorders>
              <w:top w:val="single" w:sz="4" w:space="0" w:color="auto"/>
              <w:left w:val="single" w:sz="4" w:space="0" w:color="auto"/>
            </w:tcBorders>
          </w:tcPr>
          <w:p w:rsidR="00297853" w:rsidRPr="003D5A32" w:rsidRDefault="00D97B2D" w:rsidP="00D97B2D">
            <w:pPr>
              <w:pStyle w:val="a5"/>
              <w:jc w:val="center"/>
              <w:rPr>
                <w:rFonts w:ascii="Times New Roman" w:hAnsi="Times New Roman"/>
                <w:sz w:val="27"/>
                <w:szCs w:val="27"/>
              </w:rPr>
            </w:pPr>
            <w:r w:rsidRPr="003D5A32">
              <w:rPr>
                <w:rFonts w:ascii="Times New Roman" w:hAnsi="Times New Roman"/>
                <w:sz w:val="27"/>
                <w:szCs w:val="27"/>
              </w:rPr>
              <w:t>из них условно утверждаемые</w:t>
            </w:r>
          </w:p>
        </w:tc>
        <w:tc>
          <w:tcPr>
            <w:tcW w:w="2393" w:type="dxa"/>
            <w:vMerge/>
          </w:tcPr>
          <w:p w:rsidR="00297853" w:rsidRPr="003D5A32" w:rsidRDefault="00297853" w:rsidP="00D97B2D">
            <w:pPr>
              <w:pStyle w:val="a5"/>
              <w:jc w:val="center"/>
              <w:rPr>
                <w:rFonts w:ascii="Times New Roman" w:hAnsi="Times New Roman"/>
                <w:sz w:val="27"/>
                <w:szCs w:val="27"/>
              </w:rPr>
            </w:pPr>
          </w:p>
        </w:tc>
      </w:tr>
      <w:tr w:rsidR="00297853" w:rsidRPr="003D5A32" w:rsidTr="00D97B2D">
        <w:tc>
          <w:tcPr>
            <w:tcW w:w="1384" w:type="dxa"/>
          </w:tcPr>
          <w:p w:rsidR="00297853" w:rsidRPr="003D5A32" w:rsidRDefault="00297853" w:rsidP="004328B7">
            <w:pPr>
              <w:pStyle w:val="a5"/>
              <w:jc w:val="both"/>
              <w:rPr>
                <w:rFonts w:ascii="Times New Roman" w:hAnsi="Times New Roman"/>
                <w:sz w:val="27"/>
                <w:szCs w:val="27"/>
              </w:rPr>
            </w:pPr>
            <w:r w:rsidRPr="003D5A32">
              <w:rPr>
                <w:rFonts w:ascii="Times New Roman" w:hAnsi="Times New Roman"/>
                <w:sz w:val="27"/>
                <w:szCs w:val="27"/>
              </w:rPr>
              <w:t>20</w:t>
            </w:r>
            <w:r w:rsidR="004328B7" w:rsidRPr="003D5A32">
              <w:rPr>
                <w:rFonts w:ascii="Times New Roman" w:hAnsi="Times New Roman"/>
                <w:sz w:val="27"/>
                <w:szCs w:val="27"/>
              </w:rPr>
              <w:t>19</w:t>
            </w:r>
            <w:r w:rsidRPr="003D5A32">
              <w:rPr>
                <w:rFonts w:ascii="Times New Roman" w:hAnsi="Times New Roman"/>
                <w:sz w:val="27"/>
                <w:szCs w:val="27"/>
              </w:rPr>
              <w:t>год</w:t>
            </w:r>
          </w:p>
        </w:tc>
        <w:tc>
          <w:tcPr>
            <w:tcW w:w="1701" w:type="dxa"/>
          </w:tcPr>
          <w:p w:rsidR="00297853" w:rsidRPr="003D5A32" w:rsidRDefault="00D45675" w:rsidP="00FA4131">
            <w:pPr>
              <w:pStyle w:val="a5"/>
              <w:jc w:val="both"/>
              <w:rPr>
                <w:rFonts w:ascii="Times New Roman" w:hAnsi="Times New Roman"/>
                <w:sz w:val="27"/>
                <w:szCs w:val="27"/>
              </w:rPr>
            </w:pPr>
            <w:r w:rsidRPr="003D5A32">
              <w:rPr>
                <w:rFonts w:ascii="Times New Roman" w:hAnsi="Times New Roman"/>
                <w:sz w:val="27"/>
                <w:szCs w:val="27"/>
              </w:rPr>
              <w:t>780 784,4</w:t>
            </w:r>
          </w:p>
        </w:tc>
        <w:tc>
          <w:tcPr>
            <w:tcW w:w="1843" w:type="dxa"/>
            <w:tcBorders>
              <w:right w:val="single" w:sz="4" w:space="0" w:color="auto"/>
            </w:tcBorders>
          </w:tcPr>
          <w:p w:rsidR="00297853" w:rsidRPr="003D5A32" w:rsidRDefault="00D45675" w:rsidP="00FA4131">
            <w:pPr>
              <w:pStyle w:val="a5"/>
              <w:jc w:val="both"/>
              <w:rPr>
                <w:rFonts w:ascii="Times New Roman" w:hAnsi="Times New Roman"/>
                <w:sz w:val="27"/>
                <w:szCs w:val="27"/>
              </w:rPr>
            </w:pPr>
            <w:r w:rsidRPr="003D5A32">
              <w:rPr>
                <w:rFonts w:ascii="Times New Roman" w:hAnsi="Times New Roman"/>
                <w:sz w:val="27"/>
                <w:szCs w:val="27"/>
              </w:rPr>
              <w:t>786 536,6</w:t>
            </w:r>
          </w:p>
        </w:tc>
        <w:tc>
          <w:tcPr>
            <w:tcW w:w="2249" w:type="dxa"/>
            <w:tcBorders>
              <w:left w:val="single" w:sz="4" w:space="0" w:color="auto"/>
            </w:tcBorders>
          </w:tcPr>
          <w:p w:rsidR="00297853" w:rsidRPr="003D5A32" w:rsidRDefault="00D45675" w:rsidP="00D97B2D">
            <w:pPr>
              <w:pStyle w:val="a5"/>
              <w:jc w:val="center"/>
              <w:rPr>
                <w:rFonts w:ascii="Times New Roman" w:hAnsi="Times New Roman"/>
                <w:sz w:val="27"/>
                <w:szCs w:val="27"/>
              </w:rPr>
            </w:pPr>
            <w:r w:rsidRPr="003D5A32">
              <w:rPr>
                <w:rFonts w:ascii="Times New Roman" w:hAnsi="Times New Roman"/>
                <w:sz w:val="27"/>
                <w:szCs w:val="27"/>
              </w:rPr>
              <w:t>-</w:t>
            </w:r>
          </w:p>
        </w:tc>
        <w:tc>
          <w:tcPr>
            <w:tcW w:w="2393" w:type="dxa"/>
          </w:tcPr>
          <w:p w:rsidR="00297853" w:rsidRPr="003D5A32" w:rsidRDefault="00D45675" w:rsidP="00EC02C4">
            <w:pPr>
              <w:pStyle w:val="a5"/>
              <w:jc w:val="center"/>
              <w:rPr>
                <w:rFonts w:ascii="Times New Roman" w:hAnsi="Times New Roman"/>
                <w:sz w:val="27"/>
                <w:szCs w:val="27"/>
              </w:rPr>
            </w:pPr>
            <w:r w:rsidRPr="003D5A32">
              <w:rPr>
                <w:rFonts w:ascii="Times New Roman" w:hAnsi="Times New Roman"/>
                <w:sz w:val="27"/>
                <w:szCs w:val="27"/>
              </w:rPr>
              <w:t>-5 752,2</w:t>
            </w:r>
          </w:p>
        </w:tc>
      </w:tr>
      <w:tr w:rsidR="00297853" w:rsidRPr="003D5A32" w:rsidTr="00D97B2D">
        <w:tc>
          <w:tcPr>
            <w:tcW w:w="1384" w:type="dxa"/>
          </w:tcPr>
          <w:p w:rsidR="00297853" w:rsidRPr="003D5A32" w:rsidRDefault="00297853" w:rsidP="004328B7">
            <w:pPr>
              <w:pStyle w:val="a5"/>
              <w:jc w:val="both"/>
              <w:rPr>
                <w:rFonts w:ascii="Times New Roman" w:hAnsi="Times New Roman"/>
                <w:sz w:val="27"/>
                <w:szCs w:val="27"/>
              </w:rPr>
            </w:pPr>
            <w:r w:rsidRPr="003D5A32">
              <w:rPr>
                <w:rFonts w:ascii="Times New Roman" w:hAnsi="Times New Roman"/>
                <w:sz w:val="27"/>
                <w:szCs w:val="27"/>
              </w:rPr>
              <w:t>20</w:t>
            </w:r>
            <w:r w:rsidR="004328B7" w:rsidRPr="003D5A32">
              <w:rPr>
                <w:rFonts w:ascii="Times New Roman" w:hAnsi="Times New Roman"/>
                <w:sz w:val="27"/>
                <w:szCs w:val="27"/>
              </w:rPr>
              <w:t>20</w:t>
            </w:r>
            <w:r w:rsidRPr="003D5A32">
              <w:rPr>
                <w:rFonts w:ascii="Times New Roman" w:hAnsi="Times New Roman"/>
                <w:sz w:val="27"/>
                <w:szCs w:val="27"/>
              </w:rPr>
              <w:t xml:space="preserve"> год</w:t>
            </w:r>
          </w:p>
        </w:tc>
        <w:tc>
          <w:tcPr>
            <w:tcW w:w="1701" w:type="dxa"/>
          </w:tcPr>
          <w:p w:rsidR="00297853" w:rsidRPr="003D5A32" w:rsidRDefault="00D45675" w:rsidP="00FA4131">
            <w:pPr>
              <w:pStyle w:val="a5"/>
              <w:jc w:val="both"/>
              <w:rPr>
                <w:rFonts w:ascii="Times New Roman" w:hAnsi="Times New Roman"/>
                <w:sz w:val="27"/>
                <w:szCs w:val="27"/>
              </w:rPr>
            </w:pPr>
            <w:r w:rsidRPr="003D5A32">
              <w:rPr>
                <w:rFonts w:ascii="Times New Roman" w:hAnsi="Times New Roman"/>
                <w:sz w:val="27"/>
                <w:szCs w:val="27"/>
              </w:rPr>
              <w:t>788 192,6</w:t>
            </w:r>
          </w:p>
        </w:tc>
        <w:tc>
          <w:tcPr>
            <w:tcW w:w="1843" w:type="dxa"/>
            <w:tcBorders>
              <w:right w:val="single" w:sz="4" w:space="0" w:color="auto"/>
            </w:tcBorders>
          </w:tcPr>
          <w:p w:rsidR="00297853" w:rsidRPr="003D5A32" w:rsidRDefault="00D45675" w:rsidP="00FA4131">
            <w:pPr>
              <w:pStyle w:val="a5"/>
              <w:jc w:val="both"/>
              <w:rPr>
                <w:rFonts w:ascii="Times New Roman" w:hAnsi="Times New Roman"/>
                <w:sz w:val="27"/>
                <w:szCs w:val="27"/>
              </w:rPr>
            </w:pPr>
            <w:r w:rsidRPr="003D5A32">
              <w:rPr>
                <w:rFonts w:ascii="Times New Roman" w:hAnsi="Times New Roman"/>
                <w:sz w:val="27"/>
                <w:szCs w:val="27"/>
              </w:rPr>
              <w:t>788 192,6</w:t>
            </w:r>
          </w:p>
        </w:tc>
        <w:tc>
          <w:tcPr>
            <w:tcW w:w="2249" w:type="dxa"/>
            <w:tcBorders>
              <w:left w:val="single" w:sz="4" w:space="0" w:color="auto"/>
            </w:tcBorders>
          </w:tcPr>
          <w:p w:rsidR="00297853" w:rsidRPr="003D5A32" w:rsidRDefault="00D45675" w:rsidP="00D97B2D">
            <w:pPr>
              <w:pStyle w:val="a5"/>
              <w:jc w:val="center"/>
              <w:rPr>
                <w:rFonts w:ascii="Times New Roman" w:hAnsi="Times New Roman"/>
                <w:sz w:val="27"/>
                <w:szCs w:val="27"/>
              </w:rPr>
            </w:pPr>
            <w:r w:rsidRPr="003D5A32">
              <w:rPr>
                <w:rFonts w:ascii="Times New Roman" w:hAnsi="Times New Roman"/>
                <w:sz w:val="27"/>
                <w:szCs w:val="27"/>
              </w:rPr>
              <w:t>8 954,4</w:t>
            </w:r>
          </w:p>
        </w:tc>
        <w:tc>
          <w:tcPr>
            <w:tcW w:w="2393" w:type="dxa"/>
          </w:tcPr>
          <w:p w:rsidR="00297853" w:rsidRPr="003D5A32" w:rsidRDefault="00D45675" w:rsidP="00D97B2D">
            <w:pPr>
              <w:pStyle w:val="a5"/>
              <w:jc w:val="center"/>
              <w:rPr>
                <w:rFonts w:ascii="Times New Roman" w:hAnsi="Times New Roman"/>
                <w:sz w:val="27"/>
                <w:szCs w:val="27"/>
              </w:rPr>
            </w:pPr>
            <w:r w:rsidRPr="003D5A32">
              <w:rPr>
                <w:rFonts w:ascii="Times New Roman" w:hAnsi="Times New Roman"/>
                <w:sz w:val="27"/>
                <w:szCs w:val="27"/>
              </w:rPr>
              <w:t>-</w:t>
            </w:r>
          </w:p>
        </w:tc>
      </w:tr>
      <w:tr w:rsidR="00297853" w:rsidRPr="003D5A32" w:rsidTr="00D97B2D">
        <w:tc>
          <w:tcPr>
            <w:tcW w:w="1384" w:type="dxa"/>
          </w:tcPr>
          <w:p w:rsidR="00297853" w:rsidRPr="003D5A32" w:rsidRDefault="00297853" w:rsidP="004328B7">
            <w:pPr>
              <w:pStyle w:val="a5"/>
              <w:jc w:val="both"/>
              <w:rPr>
                <w:rFonts w:ascii="Times New Roman" w:hAnsi="Times New Roman"/>
                <w:sz w:val="27"/>
                <w:szCs w:val="27"/>
              </w:rPr>
            </w:pPr>
            <w:r w:rsidRPr="003D5A32">
              <w:rPr>
                <w:rFonts w:ascii="Times New Roman" w:hAnsi="Times New Roman"/>
                <w:sz w:val="27"/>
                <w:szCs w:val="27"/>
              </w:rPr>
              <w:t>20</w:t>
            </w:r>
            <w:r w:rsidR="00EC02C4" w:rsidRPr="003D5A32">
              <w:rPr>
                <w:rFonts w:ascii="Times New Roman" w:hAnsi="Times New Roman"/>
                <w:sz w:val="27"/>
                <w:szCs w:val="27"/>
              </w:rPr>
              <w:t>2</w:t>
            </w:r>
            <w:r w:rsidR="004328B7" w:rsidRPr="003D5A32">
              <w:rPr>
                <w:rFonts w:ascii="Times New Roman" w:hAnsi="Times New Roman"/>
                <w:sz w:val="27"/>
                <w:szCs w:val="27"/>
              </w:rPr>
              <w:t>1</w:t>
            </w:r>
            <w:r w:rsidRPr="003D5A32">
              <w:rPr>
                <w:rFonts w:ascii="Times New Roman" w:hAnsi="Times New Roman"/>
                <w:sz w:val="27"/>
                <w:szCs w:val="27"/>
              </w:rPr>
              <w:t xml:space="preserve"> год</w:t>
            </w:r>
          </w:p>
        </w:tc>
        <w:tc>
          <w:tcPr>
            <w:tcW w:w="1701" w:type="dxa"/>
          </w:tcPr>
          <w:p w:rsidR="00297853" w:rsidRPr="003D5A32" w:rsidRDefault="00D45675" w:rsidP="00FA4131">
            <w:pPr>
              <w:pStyle w:val="a5"/>
              <w:jc w:val="both"/>
              <w:rPr>
                <w:rFonts w:ascii="Times New Roman" w:hAnsi="Times New Roman"/>
                <w:sz w:val="27"/>
                <w:szCs w:val="27"/>
              </w:rPr>
            </w:pPr>
            <w:r w:rsidRPr="003D5A32">
              <w:rPr>
                <w:rFonts w:ascii="Times New Roman" w:hAnsi="Times New Roman"/>
                <w:sz w:val="27"/>
                <w:szCs w:val="27"/>
              </w:rPr>
              <w:t>790 527,4</w:t>
            </w:r>
          </w:p>
        </w:tc>
        <w:tc>
          <w:tcPr>
            <w:tcW w:w="1843" w:type="dxa"/>
            <w:tcBorders>
              <w:right w:val="single" w:sz="4" w:space="0" w:color="auto"/>
            </w:tcBorders>
          </w:tcPr>
          <w:p w:rsidR="00297853" w:rsidRPr="003D5A32" w:rsidRDefault="00D45675" w:rsidP="00FA4131">
            <w:pPr>
              <w:pStyle w:val="a5"/>
              <w:jc w:val="both"/>
              <w:rPr>
                <w:rFonts w:ascii="Times New Roman" w:hAnsi="Times New Roman"/>
                <w:sz w:val="27"/>
                <w:szCs w:val="27"/>
              </w:rPr>
            </w:pPr>
            <w:r w:rsidRPr="003D5A32">
              <w:rPr>
                <w:rFonts w:ascii="Times New Roman" w:hAnsi="Times New Roman"/>
                <w:sz w:val="27"/>
                <w:szCs w:val="27"/>
              </w:rPr>
              <w:t>790 527,4</w:t>
            </w:r>
          </w:p>
        </w:tc>
        <w:tc>
          <w:tcPr>
            <w:tcW w:w="2249" w:type="dxa"/>
            <w:tcBorders>
              <w:left w:val="single" w:sz="4" w:space="0" w:color="auto"/>
            </w:tcBorders>
          </w:tcPr>
          <w:p w:rsidR="00297853" w:rsidRPr="003D5A32" w:rsidRDefault="00D45675" w:rsidP="00D97B2D">
            <w:pPr>
              <w:pStyle w:val="a5"/>
              <w:jc w:val="center"/>
              <w:rPr>
                <w:rFonts w:ascii="Times New Roman" w:hAnsi="Times New Roman"/>
                <w:sz w:val="27"/>
                <w:szCs w:val="27"/>
              </w:rPr>
            </w:pPr>
            <w:r w:rsidRPr="003D5A32">
              <w:rPr>
                <w:rFonts w:ascii="Times New Roman" w:hAnsi="Times New Roman"/>
                <w:sz w:val="27"/>
                <w:szCs w:val="27"/>
              </w:rPr>
              <w:t>18 086,2</w:t>
            </w:r>
          </w:p>
        </w:tc>
        <w:tc>
          <w:tcPr>
            <w:tcW w:w="2393" w:type="dxa"/>
          </w:tcPr>
          <w:p w:rsidR="00297853" w:rsidRPr="003D5A32" w:rsidRDefault="00D45675" w:rsidP="00D97B2D">
            <w:pPr>
              <w:pStyle w:val="a5"/>
              <w:jc w:val="center"/>
              <w:rPr>
                <w:rFonts w:ascii="Times New Roman" w:hAnsi="Times New Roman"/>
                <w:sz w:val="27"/>
                <w:szCs w:val="27"/>
              </w:rPr>
            </w:pPr>
            <w:r w:rsidRPr="003D5A32">
              <w:rPr>
                <w:rFonts w:ascii="Times New Roman" w:hAnsi="Times New Roman"/>
                <w:sz w:val="27"/>
                <w:szCs w:val="27"/>
              </w:rPr>
              <w:t>-</w:t>
            </w:r>
          </w:p>
        </w:tc>
      </w:tr>
    </w:tbl>
    <w:p w:rsidR="005176A8" w:rsidRPr="003D5A32" w:rsidRDefault="005176A8" w:rsidP="005176A8">
      <w:pPr>
        <w:pStyle w:val="a5"/>
        <w:ind w:firstLine="708"/>
        <w:jc w:val="both"/>
        <w:rPr>
          <w:rFonts w:ascii="Times New Roman" w:hAnsi="Times New Roman"/>
          <w:sz w:val="28"/>
          <w:szCs w:val="28"/>
        </w:rPr>
      </w:pPr>
      <w:r w:rsidRPr="003D5A32">
        <w:rPr>
          <w:rFonts w:ascii="Times New Roman" w:hAnsi="Times New Roman"/>
          <w:sz w:val="28"/>
          <w:szCs w:val="28"/>
        </w:rPr>
        <w:t>Доходы и расходы бюджета Октябрьского муниципального района Пермского края на 20</w:t>
      </w:r>
      <w:r w:rsidR="004328B7" w:rsidRPr="003D5A32">
        <w:rPr>
          <w:rFonts w:ascii="Times New Roman" w:hAnsi="Times New Roman"/>
          <w:sz w:val="28"/>
          <w:szCs w:val="28"/>
        </w:rPr>
        <w:t>19</w:t>
      </w:r>
      <w:r w:rsidRPr="003D5A32">
        <w:rPr>
          <w:rFonts w:ascii="Times New Roman" w:hAnsi="Times New Roman"/>
          <w:sz w:val="28"/>
          <w:szCs w:val="28"/>
        </w:rPr>
        <w:t>-20</w:t>
      </w:r>
      <w:r w:rsidR="006119C9" w:rsidRPr="003D5A32">
        <w:rPr>
          <w:rFonts w:ascii="Times New Roman" w:hAnsi="Times New Roman"/>
          <w:sz w:val="28"/>
          <w:szCs w:val="28"/>
        </w:rPr>
        <w:t>2</w:t>
      </w:r>
      <w:r w:rsidR="004328B7" w:rsidRPr="003D5A32">
        <w:rPr>
          <w:rFonts w:ascii="Times New Roman" w:hAnsi="Times New Roman"/>
          <w:sz w:val="28"/>
          <w:szCs w:val="28"/>
        </w:rPr>
        <w:t>1</w:t>
      </w:r>
      <w:r w:rsidRPr="003D5A32">
        <w:rPr>
          <w:rFonts w:ascii="Times New Roman" w:hAnsi="Times New Roman"/>
          <w:sz w:val="28"/>
          <w:szCs w:val="28"/>
        </w:rPr>
        <w:t xml:space="preserve"> годы приведены в приложениях 1, 2 к настоящему Заключению.</w:t>
      </w:r>
    </w:p>
    <w:p w:rsidR="005176A8" w:rsidRPr="003D5A32" w:rsidRDefault="005176A8" w:rsidP="005176A8">
      <w:pPr>
        <w:pStyle w:val="a5"/>
        <w:ind w:firstLine="708"/>
        <w:jc w:val="both"/>
        <w:rPr>
          <w:rFonts w:ascii="Times New Roman" w:hAnsi="Times New Roman"/>
          <w:sz w:val="28"/>
          <w:szCs w:val="28"/>
        </w:rPr>
      </w:pPr>
      <w:r w:rsidRPr="003D5A32">
        <w:rPr>
          <w:rFonts w:ascii="Times New Roman" w:hAnsi="Times New Roman"/>
          <w:sz w:val="28"/>
          <w:szCs w:val="28"/>
        </w:rPr>
        <w:t>Анализ доходов и расходов бюджета Октябрьского муниципального района в ходе экспертизы проекта решения Земского Собрания Октябрьского муниципального района «О бюджете Октябрьского муниципального района   на 201</w:t>
      </w:r>
      <w:r w:rsidR="004328B7" w:rsidRPr="003D5A32">
        <w:rPr>
          <w:rFonts w:ascii="Times New Roman" w:hAnsi="Times New Roman"/>
          <w:sz w:val="28"/>
          <w:szCs w:val="28"/>
        </w:rPr>
        <w:t>9</w:t>
      </w:r>
      <w:r w:rsidRPr="003D5A32">
        <w:rPr>
          <w:rFonts w:ascii="Times New Roman" w:hAnsi="Times New Roman"/>
          <w:sz w:val="28"/>
          <w:szCs w:val="28"/>
        </w:rPr>
        <w:t xml:space="preserve"> год и на плановый период 20</w:t>
      </w:r>
      <w:r w:rsidR="004328B7" w:rsidRPr="003D5A32">
        <w:rPr>
          <w:rFonts w:ascii="Times New Roman" w:hAnsi="Times New Roman"/>
          <w:sz w:val="28"/>
          <w:szCs w:val="28"/>
        </w:rPr>
        <w:t xml:space="preserve">20 </w:t>
      </w:r>
      <w:r w:rsidRPr="003D5A32">
        <w:rPr>
          <w:rFonts w:ascii="Times New Roman" w:hAnsi="Times New Roman"/>
          <w:sz w:val="28"/>
          <w:szCs w:val="28"/>
        </w:rPr>
        <w:t>и 20</w:t>
      </w:r>
      <w:r w:rsidR="004328B7" w:rsidRPr="003D5A32">
        <w:rPr>
          <w:rFonts w:ascii="Times New Roman" w:hAnsi="Times New Roman"/>
          <w:sz w:val="28"/>
          <w:szCs w:val="28"/>
        </w:rPr>
        <w:t>21</w:t>
      </w:r>
      <w:r w:rsidRPr="003D5A32">
        <w:rPr>
          <w:rFonts w:ascii="Times New Roman" w:hAnsi="Times New Roman"/>
          <w:sz w:val="28"/>
          <w:szCs w:val="28"/>
        </w:rPr>
        <w:t xml:space="preserve"> годов</w:t>
      </w:r>
      <w:r w:rsidR="005C6721" w:rsidRPr="003D5A32">
        <w:rPr>
          <w:rFonts w:ascii="Times New Roman" w:hAnsi="Times New Roman"/>
          <w:sz w:val="28"/>
          <w:szCs w:val="28"/>
        </w:rPr>
        <w:t xml:space="preserve"> (Первое чтение)</w:t>
      </w:r>
      <w:r w:rsidRPr="003D5A32">
        <w:rPr>
          <w:rFonts w:ascii="Times New Roman" w:hAnsi="Times New Roman"/>
          <w:sz w:val="28"/>
          <w:szCs w:val="28"/>
        </w:rPr>
        <w:t>»  осуществлен в отношении доходов и расходов очередного 201</w:t>
      </w:r>
      <w:r w:rsidR="004328B7" w:rsidRPr="003D5A32">
        <w:rPr>
          <w:rFonts w:ascii="Times New Roman" w:hAnsi="Times New Roman"/>
          <w:sz w:val="28"/>
          <w:szCs w:val="28"/>
        </w:rPr>
        <w:t>9</w:t>
      </w:r>
      <w:r w:rsidRPr="003D5A32">
        <w:rPr>
          <w:rFonts w:ascii="Times New Roman" w:hAnsi="Times New Roman"/>
          <w:sz w:val="28"/>
          <w:szCs w:val="28"/>
        </w:rPr>
        <w:t xml:space="preserve">  финансового года.</w:t>
      </w:r>
    </w:p>
    <w:p w:rsidR="00FA4131" w:rsidRPr="003D5A32" w:rsidRDefault="00FA4131" w:rsidP="00FA4131">
      <w:pPr>
        <w:pStyle w:val="a5"/>
        <w:jc w:val="both"/>
        <w:rPr>
          <w:rFonts w:ascii="Times New Roman" w:hAnsi="Times New Roman"/>
          <w:sz w:val="28"/>
          <w:szCs w:val="28"/>
        </w:rPr>
      </w:pPr>
    </w:p>
    <w:p w:rsidR="00FA4131" w:rsidRPr="003D5A32" w:rsidRDefault="00246590" w:rsidP="000E3FC9">
      <w:pPr>
        <w:pStyle w:val="a5"/>
        <w:ind w:firstLine="540"/>
        <w:jc w:val="both"/>
        <w:rPr>
          <w:rFonts w:ascii="Times New Roman" w:hAnsi="Times New Roman"/>
          <w:sz w:val="28"/>
          <w:szCs w:val="28"/>
        </w:rPr>
      </w:pPr>
      <w:r w:rsidRPr="003D5A32">
        <w:rPr>
          <w:rFonts w:ascii="Times New Roman" w:hAnsi="Times New Roman"/>
          <w:sz w:val="28"/>
          <w:szCs w:val="28"/>
        </w:rPr>
        <w:t>3</w:t>
      </w:r>
      <w:r w:rsidR="00FA4131" w:rsidRPr="003D5A32">
        <w:rPr>
          <w:rFonts w:ascii="Times New Roman" w:hAnsi="Times New Roman"/>
          <w:sz w:val="28"/>
          <w:szCs w:val="28"/>
        </w:rPr>
        <w:t>.</w:t>
      </w:r>
      <w:r w:rsidR="004328B7" w:rsidRPr="003D5A32">
        <w:rPr>
          <w:rFonts w:ascii="Times New Roman" w:hAnsi="Times New Roman"/>
          <w:sz w:val="28"/>
          <w:szCs w:val="28"/>
        </w:rPr>
        <w:t>2</w:t>
      </w:r>
      <w:r w:rsidR="00FA4131" w:rsidRPr="003D5A32">
        <w:rPr>
          <w:rFonts w:ascii="Times New Roman" w:hAnsi="Times New Roman"/>
          <w:sz w:val="28"/>
          <w:szCs w:val="28"/>
        </w:rPr>
        <w:t>. Доходы бюджета</w:t>
      </w:r>
    </w:p>
    <w:p w:rsidR="000E3FC9" w:rsidRPr="003D5A32" w:rsidRDefault="00246590" w:rsidP="00D20D97">
      <w:pPr>
        <w:pStyle w:val="ConsPlusNormal"/>
        <w:ind w:firstLine="540"/>
        <w:jc w:val="both"/>
        <w:rPr>
          <w:rFonts w:ascii="Times New Roman" w:hAnsi="Times New Roman"/>
          <w:sz w:val="28"/>
          <w:szCs w:val="28"/>
        </w:rPr>
      </w:pPr>
      <w:r w:rsidRPr="003D5A32">
        <w:rPr>
          <w:rFonts w:ascii="Times New Roman" w:hAnsi="Times New Roman"/>
          <w:sz w:val="28"/>
          <w:szCs w:val="28"/>
        </w:rPr>
        <w:t>3</w:t>
      </w:r>
      <w:r w:rsidR="004328B7" w:rsidRPr="003D5A32">
        <w:rPr>
          <w:rFonts w:ascii="Times New Roman" w:hAnsi="Times New Roman"/>
          <w:sz w:val="28"/>
          <w:szCs w:val="28"/>
        </w:rPr>
        <w:t>.2</w:t>
      </w:r>
      <w:r w:rsidR="000E3FC9" w:rsidRPr="003D5A32">
        <w:rPr>
          <w:rFonts w:ascii="Times New Roman" w:hAnsi="Times New Roman"/>
          <w:sz w:val="28"/>
          <w:szCs w:val="28"/>
        </w:rPr>
        <w:t xml:space="preserve">.1 </w:t>
      </w:r>
      <w:r w:rsidR="00900F48" w:rsidRPr="003D5A32">
        <w:rPr>
          <w:rFonts w:ascii="Times New Roman" w:hAnsi="Times New Roman"/>
          <w:sz w:val="28"/>
          <w:szCs w:val="28"/>
        </w:rPr>
        <w:t>С</w:t>
      </w:r>
      <w:r w:rsidR="000E3FC9" w:rsidRPr="003D5A32">
        <w:rPr>
          <w:rFonts w:ascii="Times New Roman" w:hAnsi="Times New Roman"/>
          <w:sz w:val="28"/>
          <w:szCs w:val="28"/>
        </w:rPr>
        <w:t xml:space="preserve">умма доходов </w:t>
      </w:r>
      <w:r w:rsidR="00BC7978" w:rsidRPr="003D5A32">
        <w:rPr>
          <w:rFonts w:ascii="Times New Roman" w:hAnsi="Times New Roman"/>
          <w:sz w:val="28"/>
          <w:szCs w:val="28"/>
        </w:rPr>
        <w:t xml:space="preserve">бюджета Октябрьского муниципального района </w:t>
      </w:r>
      <w:r w:rsidR="000E3FC9" w:rsidRPr="003D5A32">
        <w:rPr>
          <w:rFonts w:ascii="Times New Roman" w:hAnsi="Times New Roman"/>
          <w:sz w:val="28"/>
          <w:szCs w:val="28"/>
        </w:rPr>
        <w:t>на 201</w:t>
      </w:r>
      <w:r w:rsidR="005E0371" w:rsidRPr="003D5A32">
        <w:rPr>
          <w:rFonts w:ascii="Times New Roman" w:hAnsi="Times New Roman"/>
          <w:sz w:val="28"/>
          <w:szCs w:val="28"/>
        </w:rPr>
        <w:t>9</w:t>
      </w:r>
      <w:r w:rsidR="000E3FC9" w:rsidRPr="003D5A32">
        <w:rPr>
          <w:rFonts w:ascii="Times New Roman" w:hAnsi="Times New Roman"/>
          <w:sz w:val="28"/>
          <w:szCs w:val="28"/>
        </w:rPr>
        <w:t xml:space="preserve"> год с учетом безвозмездных поступлений  от других бюджетов бюджетной сист</w:t>
      </w:r>
      <w:r w:rsidR="00900F48" w:rsidRPr="003D5A32">
        <w:rPr>
          <w:rFonts w:ascii="Times New Roman" w:hAnsi="Times New Roman"/>
          <w:sz w:val="28"/>
          <w:szCs w:val="28"/>
        </w:rPr>
        <w:t>емы Российской Федерации</w:t>
      </w:r>
      <w:r w:rsidR="000E3FC9" w:rsidRPr="003D5A32">
        <w:rPr>
          <w:rFonts w:ascii="Times New Roman" w:hAnsi="Times New Roman"/>
          <w:sz w:val="28"/>
          <w:szCs w:val="28"/>
        </w:rPr>
        <w:t xml:space="preserve"> запланирована в размере </w:t>
      </w:r>
      <w:r w:rsidR="00285F55" w:rsidRPr="003D5A32">
        <w:rPr>
          <w:rFonts w:ascii="Times New Roman" w:hAnsi="Times New Roman"/>
          <w:sz w:val="28"/>
          <w:szCs w:val="28"/>
        </w:rPr>
        <w:t>780 784,4</w:t>
      </w:r>
      <w:r w:rsidR="000E3FC9" w:rsidRPr="003D5A32">
        <w:rPr>
          <w:rFonts w:ascii="Times New Roman" w:hAnsi="Times New Roman"/>
          <w:sz w:val="28"/>
          <w:szCs w:val="28"/>
        </w:rPr>
        <w:t xml:space="preserve"> тыс. руб., что </w:t>
      </w:r>
      <w:r w:rsidR="00285F55" w:rsidRPr="003D5A32">
        <w:rPr>
          <w:rFonts w:ascii="Times New Roman" w:hAnsi="Times New Roman"/>
          <w:sz w:val="28"/>
          <w:szCs w:val="28"/>
        </w:rPr>
        <w:t>ниже</w:t>
      </w:r>
      <w:r w:rsidR="00A1061E" w:rsidRPr="003D5A32">
        <w:rPr>
          <w:rFonts w:ascii="Times New Roman" w:hAnsi="Times New Roman"/>
          <w:sz w:val="28"/>
          <w:szCs w:val="28"/>
        </w:rPr>
        <w:t xml:space="preserve"> </w:t>
      </w:r>
      <w:r w:rsidR="000E3FC9" w:rsidRPr="003D5A32">
        <w:rPr>
          <w:rFonts w:ascii="Times New Roman" w:hAnsi="Times New Roman"/>
          <w:sz w:val="28"/>
          <w:szCs w:val="28"/>
        </w:rPr>
        <w:t>доходов первоначально утвержденного бюджета 201</w:t>
      </w:r>
      <w:r w:rsidR="005E0371" w:rsidRPr="003D5A32">
        <w:rPr>
          <w:rFonts w:ascii="Times New Roman" w:hAnsi="Times New Roman"/>
          <w:sz w:val="28"/>
          <w:szCs w:val="28"/>
        </w:rPr>
        <w:t>8</w:t>
      </w:r>
      <w:r w:rsidR="000E3FC9" w:rsidRPr="003D5A32">
        <w:rPr>
          <w:rFonts w:ascii="Times New Roman" w:hAnsi="Times New Roman"/>
          <w:sz w:val="28"/>
          <w:szCs w:val="28"/>
        </w:rPr>
        <w:t xml:space="preserve"> года </w:t>
      </w:r>
      <w:r w:rsidR="00086995" w:rsidRPr="003D5A32">
        <w:rPr>
          <w:rFonts w:ascii="Times New Roman" w:hAnsi="Times New Roman"/>
          <w:sz w:val="28"/>
          <w:szCs w:val="28"/>
        </w:rPr>
        <w:t>(</w:t>
      </w:r>
      <w:r w:rsidR="00285F55" w:rsidRPr="003D5A32">
        <w:rPr>
          <w:rFonts w:ascii="Times New Roman" w:hAnsi="Times New Roman"/>
          <w:sz w:val="28"/>
          <w:szCs w:val="28"/>
        </w:rPr>
        <w:t>-161</w:t>
      </w:r>
      <w:r w:rsidR="00A403EE" w:rsidRPr="003D5A32">
        <w:rPr>
          <w:rFonts w:ascii="Times New Roman" w:hAnsi="Times New Roman"/>
          <w:sz w:val="28"/>
          <w:szCs w:val="28"/>
        </w:rPr>
        <w:t xml:space="preserve"> 988,9 </w:t>
      </w:r>
      <w:r w:rsidR="00A1061E" w:rsidRPr="003D5A32">
        <w:rPr>
          <w:rFonts w:ascii="Times New Roman" w:hAnsi="Times New Roman"/>
          <w:sz w:val="28"/>
          <w:szCs w:val="28"/>
        </w:rPr>
        <w:t xml:space="preserve">тыс. руб. или </w:t>
      </w:r>
      <w:r w:rsidR="00A403EE" w:rsidRPr="003D5A32">
        <w:rPr>
          <w:rFonts w:ascii="Times New Roman" w:hAnsi="Times New Roman"/>
          <w:sz w:val="28"/>
          <w:szCs w:val="28"/>
        </w:rPr>
        <w:t>-17,</w:t>
      </w:r>
      <w:r w:rsidR="00A930C6" w:rsidRPr="003D5A32">
        <w:rPr>
          <w:rFonts w:ascii="Times New Roman" w:hAnsi="Times New Roman"/>
          <w:sz w:val="28"/>
          <w:szCs w:val="28"/>
        </w:rPr>
        <w:t>18</w:t>
      </w:r>
      <w:r w:rsidR="00A1061E" w:rsidRPr="003D5A32">
        <w:rPr>
          <w:rFonts w:ascii="Times New Roman" w:hAnsi="Times New Roman"/>
          <w:sz w:val="28"/>
          <w:szCs w:val="28"/>
        </w:rPr>
        <w:t>%</w:t>
      </w:r>
      <w:r w:rsidR="00666E6D" w:rsidRPr="003D5A32">
        <w:rPr>
          <w:rFonts w:ascii="Times New Roman" w:hAnsi="Times New Roman"/>
          <w:sz w:val="28"/>
          <w:szCs w:val="28"/>
        </w:rPr>
        <w:t>)</w:t>
      </w:r>
      <w:r w:rsidR="000E3FC9" w:rsidRPr="003D5A32">
        <w:rPr>
          <w:rFonts w:ascii="Times New Roman" w:hAnsi="Times New Roman"/>
          <w:sz w:val="28"/>
          <w:szCs w:val="28"/>
        </w:rPr>
        <w:t xml:space="preserve">  и </w:t>
      </w:r>
      <w:r w:rsidR="00A1061E" w:rsidRPr="003D5A32">
        <w:rPr>
          <w:rFonts w:ascii="Times New Roman" w:hAnsi="Times New Roman"/>
          <w:sz w:val="28"/>
          <w:szCs w:val="28"/>
        </w:rPr>
        <w:t xml:space="preserve"> существенно </w:t>
      </w:r>
      <w:r w:rsidR="00A403EE" w:rsidRPr="003D5A32">
        <w:rPr>
          <w:rFonts w:ascii="Times New Roman" w:hAnsi="Times New Roman"/>
          <w:sz w:val="28"/>
          <w:szCs w:val="28"/>
        </w:rPr>
        <w:t>ниже</w:t>
      </w:r>
      <w:r w:rsidR="00A1061E" w:rsidRPr="003D5A32">
        <w:rPr>
          <w:rFonts w:ascii="Times New Roman" w:hAnsi="Times New Roman"/>
          <w:sz w:val="28"/>
          <w:szCs w:val="28"/>
        </w:rPr>
        <w:t xml:space="preserve"> </w:t>
      </w:r>
      <w:r w:rsidR="000E3FC9" w:rsidRPr="003D5A32">
        <w:rPr>
          <w:rFonts w:ascii="Times New Roman" w:hAnsi="Times New Roman"/>
          <w:sz w:val="28"/>
          <w:szCs w:val="28"/>
        </w:rPr>
        <w:t>ожидаемых поступлений текущего 201</w:t>
      </w:r>
      <w:r w:rsidR="005E0371" w:rsidRPr="003D5A32">
        <w:rPr>
          <w:rFonts w:ascii="Times New Roman" w:hAnsi="Times New Roman"/>
          <w:sz w:val="28"/>
          <w:szCs w:val="28"/>
        </w:rPr>
        <w:t>8</w:t>
      </w:r>
      <w:r w:rsidR="000E3FC9" w:rsidRPr="003D5A32">
        <w:rPr>
          <w:rFonts w:ascii="Times New Roman" w:hAnsi="Times New Roman"/>
          <w:sz w:val="28"/>
          <w:szCs w:val="28"/>
        </w:rPr>
        <w:t xml:space="preserve"> года  </w:t>
      </w:r>
      <w:r w:rsidR="00221A5D" w:rsidRPr="003D5A32">
        <w:rPr>
          <w:rFonts w:ascii="Times New Roman" w:hAnsi="Times New Roman"/>
          <w:sz w:val="28"/>
          <w:szCs w:val="28"/>
        </w:rPr>
        <w:t>(</w:t>
      </w:r>
      <w:r w:rsidR="00A403EE" w:rsidRPr="003D5A32">
        <w:rPr>
          <w:rFonts w:ascii="Times New Roman" w:hAnsi="Times New Roman"/>
          <w:sz w:val="28"/>
          <w:szCs w:val="28"/>
        </w:rPr>
        <w:t>-280 109,2</w:t>
      </w:r>
      <w:r w:rsidR="00A1061E" w:rsidRPr="003D5A32">
        <w:rPr>
          <w:rFonts w:ascii="Times New Roman" w:hAnsi="Times New Roman"/>
          <w:sz w:val="28"/>
          <w:szCs w:val="28"/>
        </w:rPr>
        <w:t xml:space="preserve"> тыс. руб. или </w:t>
      </w:r>
      <w:r w:rsidR="00A403EE" w:rsidRPr="003D5A32">
        <w:rPr>
          <w:rFonts w:ascii="Times New Roman" w:hAnsi="Times New Roman"/>
          <w:sz w:val="28"/>
          <w:szCs w:val="28"/>
        </w:rPr>
        <w:t>-26,4</w:t>
      </w:r>
      <w:r w:rsidR="00A1061E" w:rsidRPr="003D5A32">
        <w:rPr>
          <w:rFonts w:ascii="Times New Roman" w:hAnsi="Times New Roman"/>
          <w:sz w:val="28"/>
          <w:szCs w:val="28"/>
        </w:rPr>
        <w:t>%)</w:t>
      </w:r>
      <w:r w:rsidR="00221A5D" w:rsidRPr="003D5A32">
        <w:rPr>
          <w:rFonts w:ascii="Times New Roman" w:hAnsi="Times New Roman"/>
          <w:sz w:val="28"/>
          <w:szCs w:val="28"/>
        </w:rPr>
        <w:t xml:space="preserve">, </w:t>
      </w:r>
      <w:r w:rsidR="000E3FC9" w:rsidRPr="003D5A32">
        <w:rPr>
          <w:rFonts w:ascii="Times New Roman" w:hAnsi="Times New Roman"/>
          <w:sz w:val="28"/>
          <w:szCs w:val="28"/>
        </w:rPr>
        <w:t>приложение № 1.</w:t>
      </w:r>
    </w:p>
    <w:p w:rsidR="000E3FC9" w:rsidRPr="003D5A32" w:rsidRDefault="00246590" w:rsidP="000C0710">
      <w:pPr>
        <w:pStyle w:val="a5"/>
        <w:ind w:firstLine="540"/>
        <w:jc w:val="both"/>
        <w:rPr>
          <w:rFonts w:ascii="Times New Roman" w:hAnsi="Times New Roman"/>
          <w:sz w:val="28"/>
          <w:szCs w:val="28"/>
        </w:rPr>
      </w:pPr>
      <w:r w:rsidRPr="003D5A32">
        <w:rPr>
          <w:rFonts w:ascii="Times New Roman" w:hAnsi="Times New Roman"/>
          <w:sz w:val="28"/>
          <w:szCs w:val="28"/>
        </w:rPr>
        <w:t>3</w:t>
      </w:r>
      <w:r w:rsidR="00592809" w:rsidRPr="003D5A32">
        <w:rPr>
          <w:rFonts w:ascii="Times New Roman" w:hAnsi="Times New Roman"/>
          <w:sz w:val="28"/>
          <w:szCs w:val="28"/>
        </w:rPr>
        <w:t>.</w:t>
      </w:r>
      <w:r w:rsidR="004328B7" w:rsidRPr="003D5A32">
        <w:rPr>
          <w:rFonts w:ascii="Times New Roman" w:hAnsi="Times New Roman"/>
          <w:sz w:val="28"/>
          <w:szCs w:val="28"/>
        </w:rPr>
        <w:t>2</w:t>
      </w:r>
      <w:r w:rsidR="00592809" w:rsidRPr="003D5A32">
        <w:rPr>
          <w:rFonts w:ascii="Times New Roman" w:hAnsi="Times New Roman"/>
          <w:sz w:val="28"/>
          <w:szCs w:val="28"/>
        </w:rPr>
        <w:t>.2</w:t>
      </w:r>
      <w:r w:rsidR="000E3FC9" w:rsidRPr="003D5A32">
        <w:rPr>
          <w:rFonts w:ascii="Times New Roman" w:hAnsi="Times New Roman"/>
          <w:sz w:val="28"/>
          <w:szCs w:val="28"/>
        </w:rPr>
        <w:t xml:space="preserve"> Собственные доходы местного бюджета (налоговые и неналоговые доходы) в 201</w:t>
      </w:r>
      <w:r w:rsidR="005E0371" w:rsidRPr="003D5A32">
        <w:rPr>
          <w:rFonts w:ascii="Times New Roman" w:hAnsi="Times New Roman"/>
          <w:sz w:val="28"/>
          <w:szCs w:val="28"/>
        </w:rPr>
        <w:t>9</w:t>
      </w:r>
      <w:r w:rsidR="000E3FC9" w:rsidRPr="003D5A32">
        <w:rPr>
          <w:rFonts w:ascii="Times New Roman" w:hAnsi="Times New Roman"/>
          <w:sz w:val="28"/>
          <w:szCs w:val="28"/>
        </w:rPr>
        <w:t xml:space="preserve"> году планируются в общей сумме </w:t>
      </w:r>
      <w:r w:rsidR="0012519E" w:rsidRPr="003D5A32">
        <w:rPr>
          <w:rFonts w:ascii="Times New Roman" w:hAnsi="Times New Roman"/>
          <w:sz w:val="28"/>
          <w:szCs w:val="28"/>
        </w:rPr>
        <w:t>128 822,8</w:t>
      </w:r>
      <w:r w:rsidR="000E3FC9" w:rsidRPr="003D5A32">
        <w:rPr>
          <w:rFonts w:ascii="Times New Roman" w:hAnsi="Times New Roman"/>
          <w:sz w:val="28"/>
          <w:szCs w:val="28"/>
        </w:rPr>
        <w:t xml:space="preserve"> тыс.  руб., что в целом  </w:t>
      </w:r>
      <w:r w:rsidR="006B123E" w:rsidRPr="003D5A32">
        <w:rPr>
          <w:rFonts w:ascii="Times New Roman" w:hAnsi="Times New Roman"/>
          <w:i/>
          <w:sz w:val="28"/>
          <w:szCs w:val="28"/>
        </w:rPr>
        <w:t>выше</w:t>
      </w:r>
      <w:r w:rsidR="000E3FC9" w:rsidRPr="003D5A32">
        <w:rPr>
          <w:rFonts w:ascii="Times New Roman" w:hAnsi="Times New Roman"/>
          <w:sz w:val="28"/>
          <w:szCs w:val="28"/>
        </w:rPr>
        <w:t xml:space="preserve"> аналогичных показателей первоначального бюджета 201</w:t>
      </w:r>
      <w:r w:rsidR="005E0371" w:rsidRPr="003D5A32">
        <w:rPr>
          <w:rFonts w:ascii="Times New Roman" w:hAnsi="Times New Roman"/>
          <w:sz w:val="28"/>
          <w:szCs w:val="28"/>
        </w:rPr>
        <w:t>8</w:t>
      </w:r>
      <w:r w:rsidR="000E3FC9" w:rsidRPr="003D5A32">
        <w:rPr>
          <w:rFonts w:ascii="Times New Roman" w:hAnsi="Times New Roman"/>
          <w:sz w:val="28"/>
          <w:szCs w:val="28"/>
        </w:rPr>
        <w:t xml:space="preserve"> года на </w:t>
      </w:r>
      <w:r w:rsidR="0012519E" w:rsidRPr="003D5A32">
        <w:rPr>
          <w:rFonts w:ascii="Times New Roman" w:hAnsi="Times New Roman"/>
          <w:sz w:val="28"/>
          <w:szCs w:val="28"/>
        </w:rPr>
        <w:t>9 544,3</w:t>
      </w:r>
      <w:r w:rsidR="00A1061E" w:rsidRPr="003D5A32">
        <w:rPr>
          <w:rFonts w:ascii="Times New Roman" w:hAnsi="Times New Roman"/>
          <w:sz w:val="28"/>
          <w:szCs w:val="28"/>
        </w:rPr>
        <w:t xml:space="preserve"> тыс. руб.</w:t>
      </w:r>
      <w:r w:rsidR="00D111B1" w:rsidRPr="003D5A32">
        <w:rPr>
          <w:rFonts w:ascii="Times New Roman" w:hAnsi="Times New Roman"/>
          <w:sz w:val="28"/>
          <w:szCs w:val="28"/>
        </w:rPr>
        <w:t xml:space="preserve"> (+</w:t>
      </w:r>
      <w:r w:rsidR="00A710DB" w:rsidRPr="003D5A32">
        <w:rPr>
          <w:rFonts w:ascii="Times New Roman" w:hAnsi="Times New Roman"/>
          <w:sz w:val="28"/>
          <w:szCs w:val="28"/>
        </w:rPr>
        <w:t>8,0</w:t>
      </w:r>
      <w:r w:rsidR="00D111B1" w:rsidRPr="003D5A32">
        <w:rPr>
          <w:rFonts w:ascii="Times New Roman" w:hAnsi="Times New Roman"/>
          <w:sz w:val="28"/>
          <w:szCs w:val="28"/>
        </w:rPr>
        <w:t>%)</w:t>
      </w:r>
      <w:r w:rsidR="00A710DB" w:rsidRPr="003D5A32">
        <w:rPr>
          <w:rFonts w:ascii="Times New Roman" w:hAnsi="Times New Roman"/>
          <w:sz w:val="28"/>
          <w:szCs w:val="28"/>
        </w:rPr>
        <w:t>, но</w:t>
      </w:r>
      <w:r w:rsidR="000E3FC9" w:rsidRPr="003D5A32">
        <w:rPr>
          <w:rFonts w:ascii="Times New Roman" w:hAnsi="Times New Roman"/>
          <w:sz w:val="28"/>
          <w:szCs w:val="28"/>
        </w:rPr>
        <w:t xml:space="preserve">  </w:t>
      </w:r>
      <w:r w:rsidR="000E3FC9" w:rsidRPr="003D5A32">
        <w:rPr>
          <w:rFonts w:ascii="Times New Roman" w:hAnsi="Times New Roman"/>
          <w:i/>
          <w:sz w:val="28"/>
          <w:szCs w:val="28"/>
        </w:rPr>
        <w:t>ниже</w:t>
      </w:r>
      <w:r w:rsidR="000E3FC9" w:rsidRPr="003D5A32">
        <w:rPr>
          <w:rFonts w:ascii="Times New Roman" w:hAnsi="Times New Roman"/>
          <w:sz w:val="28"/>
          <w:szCs w:val="28"/>
        </w:rPr>
        <w:t xml:space="preserve"> ожидаемых поступлений те</w:t>
      </w:r>
      <w:r w:rsidR="00E31997" w:rsidRPr="003D5A32">
        <w:rPr>
          <w:rFonts w:ascii="Times New Roman" w:hAnsi="Times New Roman"/>
          <w:sz w:val="28"/>
          <w:szCs w:val="28"/>
        </w:rPr>
        <w:t>кущего 201</w:t>
      </w:r>
      <w:r w:rsidR="005E0371" w:rsidRPr="003D5A32">
        <w:rPr>
          <w:rFonts w:ascii="Times New Roman" w:hAnsi="Times New Roman"/>
          <w:sz w:val="28"/>
          <w:szCs w:val="28"/>
        </w:rPr>
        <w:t>8</w:t>
      </w:r>
      <w:r w:rsidR="000E3FC9" w:rsidRPr="003D5A32">
        <w:rPr>
          <w:rFonts w:ascii="Times New Roman" w:hAnsi="Times New Roman"/>
          <w:sz w:val="28"/>
          <w:szCs w:val="28"/>
        </w:rPr>
        <w:t xml:space="preserve"> года на  </w:t>
      </w:r>
      <w:r w:rsidR="00A710DB" w:rsidRPr="003D5A32">
        <w:rPr>
          <w:rFonts w:ascii="Times New Roman" w:hAnsi="Times New Roman"/>
          <w:sz w:val="28"/>
          <w:szCs w:val="28"/>
        </w:rPr>
        <w:t>11 371,7</w:t>
      </w:r>
      <w:r w:rsidR="000E3FC9" w:rsidRPr="003D5A32">
        <w:rPr>
          <w:rFonts w:ascii="Times New Roman" w:hAnsi="Times New Roman"/>
          <w:sz w:val="28"/>
          <w:szCs w:val="28"/>
        </w:rPr>
        <w:t xml:space="preserve"> тыс.  руб.</w:t>
      </w:r>
      <w:r w:rsidR="00D111B1" w:rsidRPr="003D5A32">
        <w:rPr>
          <w:rFonts w:ascii="Times New Roman" w:hAnsi="Times New Roman"/>
          <w:sz w:val="28"/>
          <w:szCs w:val="28"/>
        </w:rPr>
        <w:t xml:space="preserve"> (-</w:t>
      </w:r>
      <w:r w:rsidR="00A710DB" w:rsidRPr="003D5A32">
        <w:rPr>
          <w:rFonts w:ascii="Times New Roman" w:hAnsi="Times New Roman"/>
          <w:sz w:val="28"/>
          <w:szCs w:val="28"/>
        </w:rPr>
        <w:t>8,11</w:t>
      </w:r>
      <w:r w:rsidR="00D111B1" w:rsidRPr="003D5A32">
        <w:rPr>
          <w:rFonts w:ascii="Times New Roman" w:hAnsi="Times New Roman"/>
          <w:sz w:val="28"/>
          <w:szCs w:val="28"/>
        </w:rPr>
        <w:t>%)</w:t>
      </w:r>
      <w:r w:rsidR="001413E7" w:rsidRPr="003D5A32">
        <w:rPr>
          <w:rFonts w:ascii="Times New Roman" w:hAnsi="Times New Roman"/>
          <w:sz w:val="28"/>
          <w:szCs w:val="28"/>
        </w:rPr>
        <w:t>:</w:t>
      </w:r>
    </w:p>
    <w:p w:rsidR="00785082" w:rsidRPr="003D5A32" w:rsidRDefault="001413E7" w:rsidP="000E3FC9">
      <w:pPr>
        <w:pStyle w:val="ae"/>
        <w:spacing w:line="240" w:lineRule="auto"/>
        <w:ind w:firstLine="720"/>
        <w:rPr>
          <w:szCs w:val="28"/>
        </w:rPr>
      </w:pPr>
      <w:r w:rsidRPr="003D5A32">
        <w:rPr>
          <w:szCs w:val="28"/>
        </w:rPr>
        <w:t>а).</w:t>
      </w:r>
      <w:r w:rsidR="00F452D8" w:rsidRPr="003D5A32">
        <w:rPr>
          <w:szCs w:val="28"/>
        </w:rPr>
        <w:t xml:space="preserve"> </w:t>
      </w:r>
      <w:r w:rsidR="000E3FC9" w:rsidRPr="003D5A32">
        <w:rPr>
          <w:szCs w:val="28"/>
        </w:rPr>
        <w:t>Поступления по НДФЛ на 201</w:t>
      </w:r>
      <w:r w:rsidR="005E0371" w:rsidRPr="003D5A32">
        <w:rPr>
          <w:szCs w:val="28"/>
        </w:rPr>
        <w:t>9</w:t>
      </w:r>
      <w:r w:rsidR="000E3FC9" w:rsidRPr="003D5A32">
        <w:rPr>
          <w:szCs w:val="28"/>
        </w:rPr>
        <w:t xml:space="preserve"> год  </w:t>
      </w:r>
      <w:r w:rsidR="00C57B72" w:rsidRPr="003D5A32">
        <w:rPr>
          <w:szCs w:val="28"/>
        </w:rPr>
        <w:t xml:space="preserve">планируются </w:t>
      </w:r>
      <w:r w:rsidR="00872D7B" w:rsidRPr="003D5A32">
        <w:rPr>
          <w:szCs w:val="28"/>
        </w:rPr>
        <w:t xml:space="preserve">в сумме </w:t>
      </w:r>
      <w:r w:rsidR="00DA6F58" w:rsidRPr="003D5A32">
        <w:rPr>
          <w:szCs w:val="28"/>
        </w:rPr>
        <w:t xml:space="preserve">60 100,0 </w:t>
      </w:r>
      <w:r w:rsidR="00872D7B" w:rsidRPr="003D5A32">
        <w:rPr>
          <w:szCs w:val="28"/>
        </w:rPr>
        <w:t xml:space="preserve">тыс. руб., что </w:t>
      </w:r>
      <w:r w:rsidR="00C57B72" w:rsidRPr="003D5A32">
        <w:rPr>
          <w:szCs w:val="28"/>
        </w:rPr>
        <w:t>выше</w:t>
      </w:r>
      <w:r w:rsidR="000E3FC9" w:rsidRPr="003D5A32">
        <w:rPr>
          <w:szCs w:val="28"/>
        </w:rPr>
        <w:t xml:space="preserve"> первоначальных плановых поступлений 201</w:t>
      </w:r>
      <w:r w:rsidR="005E0371" w:rsidRPr="003D5A32">
        <w:rPr>
          <w:szCs w:val="28"/>
        </w:rPr>
        <w:t>8</w:t>
      </w:r>
      <w:r w:rsidR="000E3FC9" w:rsidRPr="003D5A32">
        <w:rPr>
          <w:szCs w:val="28"/>
        </w:rPr>
        <w:t xml:space="preserve"> года </w:t>
      </w:r>
      <w:r w:rsidR="00C57B72" w:rsidRPr="003D5A32">
        <w:rPr>
          <w:szCs w:val="28"/>
        </w:rPr>
        <w:t xml:space="preserve">на </w:t>
      </w:r>
      <w:r w:rsidR="00DA6F58" w:rsidRPr="003D5A32">
        <w:rPr>
          <w:szCs w:val="28"/>
        </w:rPr>
        <w:lastRenderedPageBreak/>
        <w:t>3 600,0</w:t>
      </w:r>
      <w:r w:rsidR="00C57B72" w:rsidRPr="003D5A32">
        <w:rPr>
          <w:szCs w:val="28"/>
        </w:rPr>
        <w:t xml:space="preserve"> тыс. руб.</w:t>
      </w:r>
      <w:r w:rsidR="00785082" w:rsidRPr="003D5A32">
        <w:rPr>
          <w:szCs w:val="28"/>
        </w:rPr>
        <w:t xml:space="preserve"> (</w:t>
      </w:r>
      <w:r w:rsidR="00DA6F58" w:rsidRPr="003D5A32">
        <w:rPr>
          <w:szCs w:val="28"/>
        </w:rPr>
        <w:t>106,</w:t>
      </w:r>
      <w:r w:rsidR="0081382E" w:rsidRPr="003D5A32">
        <w:rPr>
          <w:szCs w:val="28"/>
        </w:rPr>
        <w:t xml:space="preserve">4 </w:t>
      </w:r>
      <w:r w:rsidR="00785082" w:rsidRPr="003D5A32">
        <w:rPr>
          <w:szCs w:val="28"/>
        </w:rPr>
        <w:t>% к первоначальному бюджету 201</w:t>
      </w:r>
      <w:r w:rsidR="0031600D" w:rsidRPr="003D5A32">
        <w:rPr>
          <w:szCs w:val="28"/>
        </w:rPr>
        <w:t>8</w:t>
      </w:r>
      <w:r w:rsidR="00785082" w:rsidRPr="003D5A32">
        <w:rPr>
          <w:szCs w:val="28"/>
        </w:rPr>
        <w:t xml:space="preserve"> года)  и на уровне</w:t>
      </w:r>
      <w:r w:rsidR="000E3FC9" w:rsidRPr="003D5A32">
        <w:rPr>
          <w:szCs w:val="28"/>
        </w:rPr>
        <w:t xml:space="preserve"> ожидаемых поступлений  201</w:t>
      </w:r>
      <w:r w:rsidR="005E0371" w:rsidRPr="003D5A32">
        <w:rPr>
          <w:szCs w:val="28"/>
        </w:rPr>
        <w:t>8</w:t>
      </w:r>
      <w:r w:rsidR="00785082" w:rsidRPr="003D5A32">
        <w:rPr>
          <w:szCs w:val="28"/>
        </w:rPr>
        <w:t xml:space="preserve"> года (</w:t>
      </w:r>
      <w:r w:rsidR="00167C9E" w:rsidRPr="003D5A32">
        <w:rPr>
          <w:szCs w:val="28"/>
        </w:rPr>
        <w:t>-</w:t>
      </w:r>
      <w:r w:rsidR="00110C79" w:rsidRPr="003D5A32">
        <w:rPr>
          <w:szCs w:val="28"/>
        </w:rPr>
        <w:t>700</w:t>
      </w:r>
      <w:r w:rsidR="00167C9E" w:rsidRPr="003D5A32">
        <w:rPr>
          <w:szCs w:val="28"/>
        </w:rPr>
        <w:t>,0 тыс. руб. или 98,</w:t>
      </w:r>
      <w:r w:rsidR="00110C79" w:rsidRPr="003D5A32">
        <w:rPr>
          <w:szCs w:val="28"/>
        </w:rPr>
        <w:t>8</w:t>
      </w:r>
      <w:r w:rsidR="00167C9E" w:rsidRPr="003D5A32">
        <w:rPr>
          <w:szCs w:val="28"/>
        </w:rPr>
        <w:t>% к ожидаемым поступлениям 201</w:t>
      </w:r>
      <w:r w:rsidR="005E0371" w:rsidRPr="003D5A32">
        <w:rPr>
          <w:szCs w:val="28"/>
        </w:rPr>
        <w:t>8</w:t>
      </w:r>
      <w:r w:rsidR="00167C9E" w:rsidRPr="003D5A32">
        <w:rPr>
          <w:szCs w:val="28"/>
        </w:rPr>
        <w:t xml:space="preserve"> года).</w:t>
      </w:r>
      <w:r w:rsidR="00785082" w:rsidRPr="003D5A32">
        <w:rPr>
          <w:szCs w:val="28"/>
        </w:rPr>
        <w:t xml:space="preserve"> </w:t>
      </w:r>
    </w:p>
    <w:p w:rsidR="00D96C65" w:rsidRPr="003D5A32" w:rsidRDefault="006671E0" w:rsidP="000E3FC9">
      <w:pPr>
        <w:pStyle w:val="ae"/>
        <w:spacing w:line="240" w:lineRule="auto"/>
        <w:ind w:firstLine="720"/>
        <w:rPr>
          <w:szCs w:val="28"/>
        </w:rPr>
      </w:pPr>
      <w:r w:rsidRPr="003D5A32">
        <w:rPr>
          <w:szCs w:val="28"/>
        </w:rPr>
        <w:t>Поступлени</w:t>
      </w:r>
      <w:r w:rsidR="004F31BD" w:rsidRPr="003D5A32">
        <w:rPr>
          <w:szCs w:val="28"/>
        </w:rPr>
        <w:t>я</w:t>
      </w:r>
      <w:r w:rsidR="00F452D8" w:rsidRPr="003D5A32">
        <w:rPr>
          <w:szCs w:val="28"/>
        </w:rPr>
        <w:t xml:space="preserve"> н</w:t>
      </w:r>
      <w:r w:rsidR="00E705B6" w:rsidRPr="003D5A32">
        <w:rPr>
          <w:szCs w:val="28"/>
        </w:rPr>
        <w:t xml:space="preserve">алога на доходы </w:t>
      </w:r>
      <w:r w:rsidR="00D96C65" w:rsidRPr="003D5A32">
        <w:rPr>
          <w:szCs w:val="28"/>
        </w:rPr>
        <w:t>физических лиц</w:t>
      </w:r>
      <w:r w:rsidRPr="003D5A32">
        <w:rPr>
          <w:szCs w:val="28"/>
        </w:rPr>
        <w:t xml:space="preserve"> </w:t>
      </w:r>
      <w:r w:rsidR="00E53475" w:rsidRPr="003D5A32">
        <w:rPr>
          <w:szCs w:val="28"/>
        </w:rPr>
        <w:t>спрогнозирован</w:t>
      </w:r>
      <w:r w:rsidR="004F31BD" w:rsidRPr="003D5A32">
        <w:rPr>
          <w:szCs w:val="28"/>
        </w:rPr>
        <w:t>ы</w:t>
      </w:r>
      <w:r w:rsidR="00E53475" w:rsidRPr="003D5A32">
        <w:rPr>
          <w:szCs w:val="28"/>
        </w:rPr>
        <w:t xml:space="preserve"> с учетом </w:t>
      </w:r>
      <w:r w:rsidR="004F31BD" w:rsidRPr="003D5A32">
        <w:rPr>
          <w:szCs w:val="28"/>
        </w:rPr>
        <w:t>положений</w:t>
      </w:r>
      <w:r w:rsidR="00E53475" w:rsidRPr="003D5A32">
        <w:rPr>
          <w:szCs w:val="28"/>
        </w:rPr>
        <w:t>:</w:t>
      </w:r>
    </w:p>
    <w:p w:rsidR="00F452D8" w:rsidRPr="003D5A32" w:rsidRDefault="00F452D8" w:rsidP="000E3FC9">
      <w:pPr>
        <w:pStyle w:val="ae"/>
        <w:spacing w:line="240" w:lineRule="auto"/>
        <w:ind w:firstLine="720"/>
        <w:rPr>
          <w:szCs w:val="28"/>
        </w:rPr>
      </w:pPr>
      <w:r w:rsidRPr="003D5A32">
        <w:rPr>
          <w:szCs w:val="28"/>
        </w:rPr>
        <w:t>-</w:t>
      </w:r>
      <w:r w:rsidR="006671E0" w:rsidRPr="003D5A32">
        <w:rPr>
          <w:szCs w:val="28"/>
        </w:rPr>
        <w:t xml:space="preserve"> ст. 61.1 Бюджетного кодекса Российской Федерации</w:t>
      </w:r>
      <w:r w:rsidRPr="003D5A32">
        <w:rPr>
          <w:szCs w:val="28"/>
        </w:rPr>
        <w:t>,</w:t>
      </w:r>
    </w:p>
    <w:p w:rsidR="00F452D8" w:rsidRPr="003D5A32" w:rsidRDefault="00F452D8" w:rsidP="000E3FC9">
      <w:pPr>
        <w:pStyle w:val="ae"/>
        <w:spacing w:line="240" w:lineRule="auto"/>
        <w:ind w:firstLine="720"/>
        <w:rPr>
          <w:szCs w:val="28"/>
        </w:rPr>
      </w:pPr>
      <w:r w:rsidRPr="003D5A32">
        <w:rPr>
          <w:szCs w:val="28"/>
        </w:rPr>
        <w:t xml:space="preserve">-ст. 7 Закона Пермского края от 12.10.2007 № 111-ПК «О бюджетном процессе в Пермском крае». </w:t>
      </w:r>
    </w:p>
    <w:p w:rsidR="00C37062" w:rsidRPr="003D5A32" w:rsidRDefault="00F452D8" w:rsidP="00C37062">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t xml:space="preserve">Согласно указанным выше нормам </w:t>
      </w:r>
      <w:r w:rsidR="00FC19EF" w:rsidRPr="003D5A32">
        <w:rPr>
          <w:rFonts w:ascii="Times New Roman" w:hAnsi="Times New Roman" w:cs="Times New Roman"/>
          <w:sz w:val="28"/>
          <w:szCs w:val="28"/>
        </w:rPr>
        <w:t xml:space="preserve"> в бюджет района планируется поступление </w:t>
      </w:r>
      <w:r w:rsidR="00C37062" w:rsidRPr="003D5A32">
        <w:rPr>
          <w:rFonts w:ascii="Times New Roman" w:hAnsi="Times New Roman" w:cs="Times New Roman"/>
          <w:sz w:val="28"/>
          <w:szCs w:val="28"/>
        </w:rPr>
        <w:t xml:space="preserve"> налога, взимаемого на территориях городских поселений, по нормативу 27%</w:t>
      </w:r>
      <w:r w:rsidR="00801724" w:rsidRPr="003D5A32">
        <w:rPr>
          <w:rFonts w:ascii="Times New Roman" w:hAnsi="Times New Roman" w:cs="Times New Roman"/>
          <w:sz w:val="28"/>
          <w:szCs w:val="28"/>
        </w:rPr>
        <w:t xml:space="preserve"> (5% согласно БК РФ и 22% согласно </w:t>
      </w:r>
      <w:r w:rsidR="00C37062" w:rsidRPr="003D5A32">
        <w:rPr>
          <w:rFonts w:ascii="Times New Roman" w:hAnsi="Times New Roman" w:cs="Times New Roman"/>
          <w:sz w:val="28"/>
          <w:szCs w:val="28"/>
        </w:rPr>
        <w:t xml:space="preserve"> </w:t>
      </w:r>
      <w:r w:rsidR="00801724" w:rsidRPr="003D5A32">
        <w:rPr>
          <w:rFonts w:ascii="Times New Roman" w:hAnsi="Times New Roman" w:cs="Times New Roman"/>
          <w:sz w:val="28"/>
          <w:szCs w:val="28"/>
        </w:rPr>
        <w:t xml:space="preserve">Закону Пермского № 111-ПК) </w:t>
      </w:r>
      <w:r w:rsidR="00C37062" w:rsidRPr="003D5A32">
        <w:rPr>
          <w:rFonts w:ascii="Times New Roman" w:hAnsi="Times New Roman" w:cs="Times New Roman"/>
          <w:sz w:val="28"/>
          <w:szCs w:val="28"/>
        </w:rPr>
        <w:t>и  налога, взимаемого на территориях сельских поселений,  по нормативу 35%</w:t>
      </w:r>
      <w:r w:rsidR="00801724" w:rsidRPr="003D5A32">
        <w:rPr>
          <w:rFonts w:ascii="Times New Roman" w:hAnsi="Times New Roman" w:cs="Times New Roman"/>
          <w:sz w:val="28"/>
          <w:szCs w:val="28"/>
        </w:rPr>
        <w:t xml:space="preserve">  (17% и 22% соответственно)</w:t>
      </w:r>
      <w:r w:rsidR="00C37062" w:rsidRPr="003D5A32">
        <w:rPr>
          <w:rFonts w:ascii="Times New Roman" w:hAnsi="Times New Roman" w:cs="Times New Roman"/>
          <w:sz w:val="28"/>
          <w:szCs w:val="28"/>
        </w:rPr>
        <w:t>.</w:t>
      </w:r>
    </w:p>
    <w:p w:rsidR="002E41B9" w:rsidRPr="003D5A32" w:rsidRDefault="00C37062" w:rsidP="000E3FC9">
      <w:pPr>
        <w:pStyle w:val="ae"/>
        <w:spacing w:line="240" w:lineRule="auto"/>
        <w:ind w:firstLine="720"/>
        <w:rPr>
          <w:szCs w:val="28"/>
        </w:rPr>
      </w:pPr>
      <w:r w:rsidRPr="003D5A32">
        <w:rPr>
          <w:szCs w:val="28"/>
        </w:rPr>
        <w:t>Рост плановых поступлений 201</w:t>
      </w:r>
      <w:r w:rsidR="00C71540" w:rsidRPr="003D5A32">
        <w:rPr>
          <w:szCs w:val="28"/>
        </w:rPr>
        <w:t>9</w:t>
      </w:r>
      <w:r w:rsidRPr="003D5A32">
        <w:rPr>
          <w:szCs w:val="28"/>
        </w:rPr>
        <w:t xml:space="preserve"> года, а так же ожидаемых поступлений 201</w:t>
      </w:r>
      <w:r w:rsidR="00C71540" w:rsidRPr="003D5A32">
        <w:rPr>
          <w:szCs w:val="28"/>
        </w:rPr>
        <w:t>8</w:t>
      </w:r>
      <w:r w:rsidRPr="003D5A32">
        <w:rPr>
          <w:szCs w:val="28"/>
        </w:rPr>
        <w:t xml:space="preserve"> года в сравнении с первоначальным бюджетом 201</w:t>
      </w:r>
      <w:r w:rsidR="00C71540" w:rsidRPr="003D5A32">
        <w:rPr>
          <w:szCs w:val="28"/>
        </w:rPr>
        <w:t>8</w:t>
      </w:r>
      <w:r w:rsidRPr="003D5A32">
        <w:rPr>
          <w:szCs w:val="28"/>
        </w:rPr>
        <w:t xml:space="preserve"> года обусловлен  индексацией заработной платы с 01 января 201</w:t>
      </w:r>
      <w:r w:rsidR="007B44A4" w:rsidRPr="003D5A32">
        <w:rPr>
          <w:szCs w:val="28"/>
        </w:rPr>
        <w:t>8</w:t>
      </w:r>
      <w:r w:rsidRPr="003D5A32">
        <w:rPr>
          <w:szCs w:val="28"/>
        </w:rPr>
        <w:t xml:space="preserve">года </w:t>
      </w:r>
      <w:r w:rsidR="003D559F" w:rsidRPr="003D5A32">
        <w:rPr>
          <w:szCs w:val="28"/>
        </w:rPr>
        <w:t xml:space="preserve"> </w:t>
      </w:r>
      <w:r w:rsidRPr="003D5A32">
        <w:rPr>
          <w:szCs w:val="28"/>
        </w:rPr>
        <w:t>работающим в Алмазном ЛПУ</w:t>
      </w:r>
      <w:r w:rsidR="007B44A4" w:rsidRPr="003D5A32">
        <w:rPr>
          <w:szCs w:val="28"/>
        </w:rPr>
        <w:t xml:space="preserve"> (не учтена при формировании бюджета на 201</w:t>
      </w:r>
      <w:r w:rsidR="00C8564B" w:rsidRPr="003D5A32">
        <w:rPr>
          <w:szCs w:val="28"/>
        </w:rPr>
        <w:t>8</w:t>
      </w:r>
      <w:r w:rsidR="007B44A4" w:rsidRPr="003D5A32">
        <w:rPr>
          <w:szCs w:val="28"/>
        </w:rPr>
        <w:t>-20</w:t>
      </w:r>
      <w:r w:rsidR="00C8564B" w:rsidRPr="003D5A32">
        <w:rPr>
          <w:szCs w:val="28"/>
        </w:rPr>
        <w:t>20</w:t>
      </w:r>
      <w:r w:rsidR="007B44A4" w:rsidRPr="003D5A32">
        <w:rPr>
          <w:szCs w:val="28"/>
        </w:rPr>
        <w:t xml:space="preserve"> гг.), </w:t>
      </w:r>
      <w:r w:rsidRPr="003D5A32">
        <w:rPr>
          <w:szCs w:val="28"/>
        </w:rPr>
        <w:t xml:space="preserve">работникам бюджетной сферы, чья заработная плата регламентируется </w:t>
      </w:r>
      <w:r w:rsidR="009A028B" w:rsidRPr="003D5A32">
        <w:rPr>
          <w:szCs w:val="28"/>
        </w:rPr>
        <w:t>«майскими указами Президента»</w:t>
      </w:r>
      <w:r w:rsidR="009A028B" w:rsidRPr="003D5A32">
        <w:rPr>
          <w:rStyle w:val="a8"/>
          <w:szCs w:val="28"/>
        </w:rPr>
        <w:footnoteReference w:id="2"/>
      </w:r>
      <w:r w:rsidR="003D559F" w:rsidRPr="003D5A32">
        <w:rPr>
          <w:szCs w:val="28"/>
        </w:rPr>
        <w:t xml:space="preserve">. Кроме того, в </w:t>
      </w:r>
      <w:r w:rsidR="002E41B9" w:rsidRPr="003D5A32">
        <w:rPr>
          <w:szCs w:val="28"/>
        </w:rPr>
        <w:t xml:space="preserve">текущем </w:t>
      </w:r>
      <w:r w:rsidR="003D559F" w:rsidRPr="003D5A32">
        <w:rPr>
          <w:szCs w:val="28"/>
        </w:rPr>
        <w:t>201</w:t>
      </w:r>
      <w:r w:rsidR="002E41B9" w:rsidRPr="003D5A32">
        <w:rPr>
          <w:szCs w:val="28"/>
        </w:rPr>
        <w:t>8</w:t>
      </w:r>
      <w:r w:rsidR="003D559F" w:rsidRPr="003D5A32">
        <w:rPr>
          <w:szCs w:val="28"/>
        </w:rPr>
        <w:t xml:space="preserve"> году  в бюджет муниципального района </w:t>
      </w:r>
      <w:r w:rsidR="002E41B9" w:rsidRPr="003D5A32">
        <w:rPr>
          <w:szCs w:val="28"/>
        </w:rPr>
        <w:t>начались поступления от структурных подразделений, осуществляющих деятельность на территории района (ООО «Буровые системы», деятельность на территории Ишимовского сельского поселения).</w:t>
      </w:r>
    </w:p>
    <w:p w:rsidR="0084648F" w:rsidRPr="003D5A32" w:rsidRDefault="000552D4" w:rsidP="0084648F">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sz w:val="28"/>
          <w:szCs w:val="28"/>
        </w:rPr>
        <w:t>б).</w:t>
      </w:r>
      <w:r w:rsidR="007B4594" w:rsidRPr="003D5A32">
        <w:rPr>
          <w:rFonts w:ascii="Times New Roman" w:hAnsi="Times New Roman"/>
          <w:sz w:val="28"/>
          <w:szCs w:val="28"/>
        </w:rPr>
        <w:t xml:space="preserve"> </w:t>
      </w:r>
      <w:r w:rsidR="00050E9A" w:rsidRPr="003D5A32">
        <w:rPr>
          <w:rFonts w:ascii="Times New Roman" w:hAnsi="Times New Roman" w:cs="Times New Roman"/>
          <w:sz w:val="28"/>
          <w:szCs w:val="28"/>
        </w:rPr>
        <w:t>Согласно Бюджетному кодексу РФ</w:t>
      </w:r>
      <w:r w:rsidR="0084648F" w:rsidRPr="003D5A32">
        <w:rPr>
          <w:rFonts w:ascii="Times New Roman" w:hAnsi="Times New Roman" w:cs="Times New Roman"/>
          <w:sz w:val="28"/>
          <w:szCs w:val="28"/>
        </w:rPr>
        <w:t>, Федеральному закону от 30.11.2016 N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являются налоговыми доходами федерального бюджета и доходами бюджета субъектов Российской Федерации и распределяются:</w:t>
      </w:r>
    </w:p>
    <w:p w:rsidR="0084648F" w:rsidRPr="003D5A32" w:rsidRDefault="0084648F" w:rsidP="0084648F">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t>с 1 января по 30 июня 2018 года включительно - по нормативу 42,9 % в федеральный бюджет, по нормативу 57,1 процента - в бюджеты субъектов Российской Федерации;</w:t>
      </w:r>
    </w:p>
    <w:p w:rsidR="0084648F" w:rsidRPr="003D5A32" w:rsidRDefault="0084648F" w:rsidP="0084648F">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t>с 1 июля по 31 декабря 2018 года включительно - по нормативу 15,59 процента в федеральный бюджет, по нормативу 84,41 процента - в бюджеты субъектов Российской Федерации;</w:t>
      </w:r>
    </w:p>
    <w:p w:rsidR="0084648F" w:rsidRPr="003D5A32" w:rsidRDefault="0084648F" w:rsidP="0084648F">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t>с 1 января по 31 января 2019 года включительно - по нормативу 13,35 процента в федеральный бюджет, по нормативу 86,65 процента - в бюджеты субъектов Российской Федерации;</w:t>
      </w:r>
    </w:p>
    <w:p w:rsidR="0084648F" w:rsidRPr="003D5A32" w:rsidRDefault="0084648F" w:rsidP="0084648F">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lastRenderedPageBreak/>
        <w:t>с 1 февраля по 31 декабря 2019 года  включительно - по нормативу 41,9 процента в федеральный бюджет, по нормативу 58,1 процента - в бюджеты субъектов Российской Федерации.</w:t>
      </w:r>
    </w:p>
    <w:p w:rsidR="0084648F" w:rsidRPr="003D5A32" w:rsidRDefault="0084648F" w:rsidP="00AC44D1">
      <w:pPr>
        <w:spacing w:after="1" w:line="260" w:lineRule="atLeast"/>
        <w:ind w:firstLine="540"/>
        <w:jc w:val="both"/>
        <w:outlineLvl w:val="0"/>
        <w:rPr>
          <w:rFonts w:ascii="Times New Roman" w:hAnsi="Times New Roman" w:cs="Times New Roman"/>
          <w:sz w:val="28"/>
          <w:szCs w:val="28"/>
        </w:rPr>
      </w:pPr>
      <w:r w:rsidRPr="003D5A32">
        <w:rPr>
          <w:rFonts w:ascii="Times New Roman" w:hAnsi="Times New Roman" w:cs="Times New Roman"/>
          <w:sz w:val="28"/>
          <w:szCs w:val="28"/>
        </w:rPr>
        <w:t xml:space="preserve">В соответствии со ст. 7 Закона Пермского края от 12.10.2007 № 111-ПК  «О бюджетном процессе в Пермском крае» </w:t>
      </w:r>
      <w:r w:rsidRPr="003D5A32">
        <w:rPr>
          <w:rFonts w:ascii="Times New Roman" w:hAnsi="Times New Roman" w:cs="Times New Roman"/>
          <w:i/>
          <w:sz w:val="28"/>
          <w:szCs w:val="28"/>
        </w:rPr>
        <w:t>край передает  бюджетам муниципальных районов,</w:t>
      </w:r>
      <w:r w:rsidRPr="003D5A32">
        <w:rPr>
          <w:rFonts w:ascii="Times New Roman" w:hAnsi="Times New Roman" w:cs="Times New Roman"/>
          <w:sz w:val="28"/>
          <w:szCs w:val="28"/>
        </w:rPr>
        <w:t xml:space="preserve"> городских и сельских поселений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целом  10% налоговых доходов консолидированного бюджета Пермского края от указанного налога. Передача налога осуществляется по дифференцированным нормативам, устанавливаемым ежегодно законом о бюджете Пермского края. Размеры указанных дифференцированных нормативов устанавливаются краем исходя из протяженности автомобильных дорог общего пользования местного значения муниципальных образований, органы местного самоуправления которых решают вопросы местного значения в сфере дорожной деятельности</w:t>
      </w:r>
      <w:r w:rsidR="00AC44D1" w:rsidRPr="003D5A32">
        <w:rPr>
          <w:rFonts w:ascii="Times New Roman" w:hAnsi="Times New Roman" w:cs="Times New Roman"/>
          <w:sz w:val="28"/>
          <w:szCs w:val="28"/>
        </w:rPr>
        <w:t xml:space="preserve"> и составили для Октябрьского муниципального района</w:t>
      </w:r>
      <w:r w:rsidRPr="003D5A32">
        <w:rPr>
          <w:rFonts w:ascii="Times New Roman" w:hAnsi="Times New Roman" w:cs="Times New Roman"/>
          <w:sz w:val="28"/>
          <w:szCs w:val="28"/>
        </w:rPr>
        <w:t>:</w:t>
      </w:r>
    </w:p>
    <w:p w:rsidR="00AC44D1" w:rsidRPr="003D5A32" w:rsidRDefault="00AC44D1" w:rsidP="00AC44D1">
      <w:pPr>
        <w:spacing w:after="1" w:line="260" w:lineRule="atLeast"/>
        <w:ind w:firstLine="540"/>
        <w:jc w:val="both"/>
        <w:outlineLvl w:val="0"/>
        <w:rPr>
          <w:rFonts w:ascii="Times New Roman" w:hAnsi="Times New Roman" w:cs="Times New Roman"/>
          <w:sz w:val="28"/>
          <w:szCs w:val="28"/>
        </w:rPr>
      </w:pPr>
      <w:r w:rsidRPr="003D5A32">
        <w:rPr>
          <w:rFonts w:ascii="Times New Roman" w:hAnsi="Times New Roman" w:cs="Times New Roman"/>
          <w:sz w:val="28"/>
          <w:szCs w:val="28"/>
        </w:rPr>
        <w:t>2018 год – 0,1254% (от 10% налоговых доходов консолидированного бюджета Пермского края от указанного налога),</w:t>
      </w:r>
    </w:p>
    <w:p w:rsidR="00AC44D1" w:rsidRPr="003D5A32" w:rsidRDefault="00AC44D1" w:rsidP="00AC44D1">
      <w:pPr>
        <w:spacing w:after="1" w:line="260" w:lineRule="atLeast"/>
        <w:ind w:firstLine="540"/>
        <w:jc w:val="both"/>
        <w:outlineLvl w:val="0"/>
        <w:rPr>
          <w:rFonts w:ascii="Times New Roman" w:hAnsi="Times New Roman" w:cs="Times New Roman"/>
          <w:sz w:val="28"/>
          <w:szCs w:val="28"/>
        </w:rPr>
      </w:pPr>
      <w:r w:rsidRPr="003D5A32">
        <w:rPr>
          <w:rFonts w:ascii="Times New Roman" w:hAnsi="Times New Roman" w:cs="Times New Roman"/>
          <w:sz w:val="28"/>
          <w:szCs w:val="28"/>
        </w:rPr>
        <w:t>2019-2021 гг. – 0,1244%.</w:t>
      </w:r>
    </w:p>
    <w:p w:rsidR="00AC44D1" w:rsidRPr="003D5A32" w:rsidRDefault="00AC44D1" w:rsidP="00AC44D1">
      <w:pPr>
        <w:spacing w:after="1" w:line="260" w:lineRule="atLeast"/>
        <w:ind w:firstLine="540"/>
        <w:jc w:val="both"/>
        <w:outlineLvl w:val="0"/>
        <w:rPr>
          <w:rFonts w:ascii="Times New Roman" w:hAnsi="Times New Roman" w:cs="Times New Roman"/>
          <w:sz w:val="28"/>
          <w:szCs w:val="28"/>
        </w:rPr>
      </w:pPr>
      <w:r w:rsidRPr="003D5A32">
        <w:rPr>
          <w:rFonts w:ascii="Times New Roman" w:hAnsi="Times New Roman" w:cs="Times New Roman"/>
          <w:sz w:val="28"/>
          <w:szCs w:val="28"/>
        </w:rPr>
        <w:t>Ставки акцизов установлены</w:t>
      </w:r>
      <w:r w:rsidR="00534028" w:rsidRPr="003D5A32">
        <w:rPr>
          <w:rFonts w:ascii="Times New Roman" w:hAnsi="Times New Roman" w:cs="Times New Roman"/>
          <w:sz w:val="28"/>
          <w:szCs w:val="28"/>
        </w:rPr>
        <w:t xml:space="preserve"> ст.</w:t>
      </w:r>
      <w:r w:rsidRPr="003D5A32">
        <w:rPr>
          <w:rFonts w:ascii="Times New Roman" w:hAnsi="Times New Roman" w:cs="Times New Roman"/>
          <w:sz w:val="28"/>
          <w:szCs w:val="28"/>
        </w:rPr>
        <w:t xml:space="preserve"> 193 Налогового кодекса Российской Федерации</w:t>
      </w:r>
      <w:r w:rsidR="00534028" w:rsidRPr="003D5A32">
        <w:rPr>
          <w:rFonts w:ascii="Times New Roman" w:hAnsi="Times New Roman" w:cs="Times New Roman"/>
          <w:sz w:val="28"/>
          <w:szCs w:val="28"/>
        </w:rPr>
        <w:t xml:space="preserve">, в 2019 году произойдет рост ставок  акцизов в сравнении с предшествующим 2018 годом. </w:t>
      </w:r>
    </w:p>
    <w:p w:rsidR="00A9145D" w:rsidRPr="003D5A32" w:rsidRDefault="00A9145D" w:rsidP="00A9145D">
      <w:pPr>
        <w:autoSpaceDE w:val="0"/>
        <w:autoSpaceDN w:val="0"/>
        <w:adjustRightInd w:val="0"/>
        <w:spacing w:after="0" w:line="240" w:lineRule="auto"/>
        <w:ind w:firstLine="540"/>
        <w:jc w:val="both"/>
        <w:rPr>
          <w:rFonts w:ascii="Times New Roman" w:hAnsi="Times New Roman"/>
          <w:sz w:val="28"/>
          <w:szCs w:val="28"/>
        </w:rPr>
      </w:pPr>
      <w:r w:rsidRPr="003D5A32">
        <w:rPr>
          <w:rFonts w:ascii="Times New Roman" w:hAnsi="Times New Roman" w:cs="Times New Roman"/>
          <w:sz w:val="28"/>
          <w:szCs w:val="28"/>
        </w:rPr>
        <w:t xml:space="preserve">Прогноз поступления в бюджет Октябрьского муниципального района </w:t>
      </w:r>
      <w:r w:rsidR="000C0569" w:rsidRPr="003D5A32">
        <w:rPr>
          <w:rFonts w:ascii="Times New Roman" w:hAnsi="Times New Roman" w:cs="Times New Roman"/>
          <w:sz w:val="28"/>
          <w:szCs w:val="28"/>
        </w:rPr>
        <w:t xml:space="preserve">в 2018-2020 гг. </w:t>
      </w:r>
      <w:r w:rsidRPr="003D5A32">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сформирован исходя из прогнозных поступлений этих акцизов в бюджет Пермского края.</w:t>
      </w:r>
    </w:p>
    <w:p w:rsidR="00CA4EF9" w:rsidRPr="003D5A32" w:rsidRDefault="000C0569" w:rsidP="00C31C00">
      <w:pPr>
        <w:autoSpaceDE w:val="0"/>
        <w:autoSpaceDN w:val="0"/>
        <w:adjustRightInd w:val="0"/>
        <w:spacing w:after="0" w:line="240" w:lineRule="auto"/>
        <w:ind w:firstLine="720"/>
        <w:jc w:val="both"/>
        <w:rPr>
          <w:rFonts w:ascii="Times New Roman" w:hAnsi="Times New Roman" w:cs="Times New Roman"/>
          <w:sz w:val="28"/>
          <w:szCs w:val="28"/>
        </w:rPr>
      </w:pPr>
      <w:r w:rsidRPr="003D5A32">
        <w:rPr>
          <w:rFonts w:ascii="Times New Roman" w:hAnsi="Times New Roman" w:cs="Times New Roman"/>
          <w:sz w:val="28"/>
          <w:szCs w:val="28"/>
        </w:rPr>
        <w:t xml:space="preserve">Несмотря на </w:t>
      </w:r>
      <w:r w:rsidR="00534028" w:rsidRPr="003D5A32">
        <w:rPr>
          <w:rFonts w:ascii="Times New Roman" w:hAnsi="Times New Roman" w:cs="Times New Roman"/>
          <w:sz w:val="28"/>
          <w:szCs w:val="28"/>
        </w:rPr>
        <w:t>снижение</w:t>
      </w:r>
      <w:r w:rsidRPr="003D5A32">
        <w:rPr>
          <w:rFonts w:ascii="Times New Roman" w:hAnsi="Times New Roman" w:cs="Times New Roman"/>
          <w:sz w:val="28"/>
          <w:szCs w:val="28"/>
        </w:rPr>
        <w:t xml:space="preserve"> дифференцированного норматива отчисления акцизов в бюджет Октябрьского муниципального  района  с 0</w:t>
      </w:r>
      <w:r w:rsidR="00BE535D" w:rsidRPr="003D5A32">
        <w:rPr>
          <w:rFonts w:ascii="Times New Roman" w:hAnsi="Times New Roman" w:cs="Times New Roman"/>
          <w:sz w:val="28"/>
          <w:szCs w:val="28"/>
        </w:rPr>
        <w:t>,</w:t>
      </w:r>
      <w:r w:rsidRPr="003D5A32">
        <w:rPr>
          <w:rFonts w:ascii="Times New Roman" w:hAnsi="Times New Roman" w:cs="Times New Roman"/>
          <w:sz w:val="28"/>
          <w:szCs w:val="28"/>
        </w:rPr>
        <w:t>12</w:t>
      </w:r>
      <w:r w:rsidR="00534028" w:rsidRPr="003D5A32">
        <w:rPr>
          <w:rFonts w:ascii="Times New Roman" w:hAnsi="Times New Roman" w:cs="Times New Roman"/>
          <w:sz w:val="28"/>
          <w:szCs w:val="28"/>
        </w:rPr>
        <w:t>54%</w:t>
      </w:r>
      <w:r w:rsidRPr="003D5A32">
        <w:rPr>
          <w:rFonts w:ascii="Times New Roman" w:hAnsi="Times New Roman" w:cs="Times New Roman"/>
          <w:sz w:val="28"/>
          <w:szCs w:val="28"/>
        </w:rPr>
        <w:t xml:space="preserve"> в 201</w:t>
      </w:r>
      <w:r w:rsidR="00534028" w:rsidRPr="003D5A32">
        <w:rPr>
          <w:rFonts w:ascii="Times New Roman" w:hAnsi="Times New Roman" w:cs="Times New Roman"/>
          <w:sz w:val="28"/>
          <w:szCs w:val="28"/>
        </w:rPr>
        <w:t>8</w:t>
      </w:r>
      <w:r w:rsidRPr="003D5A32">
        <w:rPr>
          <w:rFonts w:ascii="Times New Roman" w:hAnsi="Times New Roman" w:cs="Times New Roman"/>
          <w:sz w:val="28"/>
          <w:szCs w:val="28"/>
        </w:rPr>
        <w:t xml:space="preserve"> году до 0,12</w:t>
      </w:r>
      <w:r w:rsidR="00534028" w:rsidRPr="003D5A32">
        <w:rPr>
          <w:rFonts w:ascii="Times New Roman" w:hAnsi="Times New Roman" w:cs="Times New Roman"/>
          <w:sz w:val="28"/>
          <w:szCs w:val="28"/>
        </w:rPr>
        <w:t>44%</w:t>
      </w:r>
      <w:r w:rsidRPr="003D5A32">
        <w:rPr>
          <w:rFonts w:ascii="Times New Roman" w:hAnsi="Times New Roman" w:cs="Times New Roman"/>
          <w:sz w:val="28"/>
          <w:szCs w:val="28"/>
        </w:rPr>
        <w:t xml:space="preserve"> в 201</w:t>
      </w:r>
      <w:r w:rsidR="00534028" w:rsidRPr="003D5A32">
        <w:rPr>
          <w:rFonts w:ascii="Times New Roman" w:hAnsi="Times New Roman" w:cs="Times New Roman"/>
          <w:sz w:val="28"/>
          <w:szCs w:val="28"/>
        </w:rPr>
        <w:t>9</w:t>
      </w:r>
      <w:r w:rsidRPr="003D5A32">
        <w:rPr>
          <w:rFonts w:ascii="Times New Roman" w:hAnsi="Times New Roman" w:cs="Times New Roman"/>
          <w:sz w:val="28"/>
          <w:szCs w:val="28"/>
        </w:rPr>
        <w:t xml:space="preserve"> году, </w:t>
      </w:r>
      <w:r w:rsidR="003170D5">
        <w:rPr>
          <w:rFonts w:ascii="Times New Roman" w:hAnsi="Times New Roman" w:cs="Times New Roman"/>
          <w:sz w:val="28"/>
          <w:szCs w:val="28"/>
        </w:rPr>
        <w:t xml:space="preserve">а так же </w:t>
      </w:r>
      <w:r w:rsidRPr="003D5A32">
        <w:rPr>
          <w:rFonts w:ascii="Times New Roman" w:hAnsi="Times New Roman" w:cs="Times New Roman"/>
          <w:sz w:val="28"/>
          <w:szCs w:val="28"/>
        </w:rPr>
        <w:t xml:space="preserve">на </w:t>
      </w:r>
      <w:r w:rsidR="00534028" w:rsidRPr="003D5A32">
        <w:rPr>
          <w:rFonts w:ascii="Times New Roman" w:hAnsi="Times New Roman" w:cs="Times New Roman"/>
          <w:sz w:val="28"/>
          <w:szCs w:val="28"/>
        </w:rPr>
        <w:t xml:space="preserve">общее снижение норматива зачисления налога в бюджет субъекта РФ, в целом </w:t>
      </w:r>
      <w:r w:rsidR="00CA4EF9" w:rsidRPr="003D5A32">
        <w:rPr>
          <w:rFonts w:ascii="Times New Roman" w:hAnsi="Times New Roman" w:cs="Times New Roman"/>
          <w:sz w:val="28"/>
          <w:szCs w:val="28"/>
        </w:rPr>
        <w:t xml:space="preserve">в 2019 году (и плановом периоде 2020-2021гг.) </w:t>
      </w:r>
      <w:r w:rsidR="00534028" w:rsidRPr="003D5A32">
        <w:rPr>
          <w:rFonts w:ascii="Times New Roman" w:hAnsi="Times New Roman" w:cs="Times New Roman"/>
          <w:sz w:val="28"/>
          <w:szCs w:val="28"/>
        </w:rPr>
        <w:t>планируется увеличение поступлени</w:t>
      </w:r>
      <w:r w:rsidR="00CA4EF9" w:rsidRPr="003D5A32">
        <w:rPr>
          <w:rFonts w:ascii="Times New Roman" w:hAnsi="Times New Roman" w:cs="Times New Roman"/>
          <w:sz w:val="28"/>
          <w:szCs w:val="28"/>
        </w:rPr>
        <w:t>я</w:t>
      </w:r>
      <w:r w:rsidR="00534028" w:rsidRPr="003D5A32">
        <w:rPr>
          <w:rFonts w:ascii="Times New Roman" w:hAnsi="Times New Roman" w:cs="Times New Roman"/>
          <w:sz w:val="28"/>
          <w:szCs w:val="28"/>
        </w:rPr>
        <w:t xml:space="preserve"> акцизов </w:t>
      </w:r>
      <w:r w:rsidR="00CA4EF9" w:rsidRPr="003D5A32">
        <w:rPr>
          <w:rFonts w:ascii="Times New Roman" w:hAnsi="Times New Roman" w:cs="Times New Roman"/>
          <w:sz w:val="28"/>
          <w:szCs w:val="28"/>
        </w:rPr>
        <w:t xml:space="preserve">в бюджет </w:t>
      </w:r>
      <w:r w:rsidR="003170D5">
        <w:rPr>
          <w:rFonts w:ascii="Times New Roman" w:hAnsi="Times New Roman" w:cs="Times New Roman"/>
          <w:sz w:val="28"/>
          <w:szCs w:val="28"/>
        </w:rPr>
        <w:t>О</w:t>
      </w:r>
      <w:r w:rsidR="00CA4EF9" w:rsidRPr="003D5A32">
        <w:rPr>
          <w:rFonts w:ascii="Times New Roman" w:hAnsi="Times New Roman" w:cs="Times New Roman"/>
          <w:sz w:val="28"/>
          <w:szCs w:val="28"/>
        </w:rPr>
        <w:t xml:space="preserve">ктябрьского муниципального района </w:t>
      </w:r>
      <w:r w:rsidR="00534028" w:rsidRPr="003D5A32">
        <w:rPr>
          <w:rFonts w:ascii="Times New Roman" w:hAnsi="Times New Roman" w:cs="Times New Roman"/>
          <w:sz w:val="28"/>
          <w:szCs w:val="28"/>
        </w:rPr>
        <w:t>в сравнении с плановыми и ожидаемыми поступлениями 2018 года</w:t>
      </w:r>
      <w:r w:rsidR="00CA4EF9" w:rsidRPr="003D5A32">
        <w:rPr>
          <w:rFonts w:ascii="Times New Roman" w:hAnsi="Times New Roman" w:cs="Times New Roman"/>
          <w:sz w:val="28"/>
          <w:szCs w:val="28"/>
        </w:rPr>
        <w:t xml:space="preserve">. Повышение поступлений, как указано выше, обусловлено  ростом ставок акцизов с 01 января 2019 года по некоторым видам подакцизных товаров, а так же увеличением </w:t>
      </w:r>
      <w:r w:rsidR="00534028" w:rsidRPr="003D5A32">
        <w:rPr>
          <w:rFonts w:ascii="Times New Roman" w:hAnsi="Times New Roman" w:cs="Times New Roman"/>
          <w:sz w:val="28"/>
          <w:szCs w:val="28"/>
        </w:rPr>
        <w:t xml:space="preserve"> </w:t>
      </w:r>
      <w:r w:rsidR="00CA4EF9" w:rsidRPr="003D5A32">
        <w:rPr>
          <w:rFonts w:ascii="Times New Roman" w:hAnsi="Times New Roman" w:cs="Times New Roman"/>
          <w:sz w:val="28"/>
          <w:szCs w:val="28"/>
        </w:rPr>
        <w:t>объема выпу</w:t>
      </w:r>
      <w:r w:rsidR="00123775" w:rsidRPr="003D5A32">
        <w:rPr>
          <w:rFonts w:ascii="Times New Roman" w:hAnsi="Times New Roman" w:cs="Times New Roman"/>
          <w:sz w:val="28"/>
          <w:szCs w:val="28"/>
        </w:rPr>
        <w:t>скаемой продукции;</w:t>
      </w:r>
    </w:p>
    <w:p w:rsidR="005E7812" w:rsidRPr="003D5A32" w:rsidRDefault="00126D08" w:rsidP="004A2774">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t>в).</w:t>
      </w:r>
      <w:r w:rsidR="004A2774" w:rsidRPr="003D5A32">
        <w:rPr>
          <w:rFonts w:ascii="Times New Roman" w:hAnsi="Times New Roman" w:cs="Times New Roman"/>
          <w:sz w:val="28"/>
          <w:szCs w:val="28"/>
        </w:rPr>
        <w:t xml:space="preserve"> </w:t>
      </w:r>
      <w:r w:rsidR="000E3FC9" w:rsidRPr="003D5A32">
        <w:rPr>
          <w:rFonts w:ascii="Times New Roman" w:hAnsi="Times New Roman" w:cs="Times New Roman"/>
          <w:sz w:val="28"/>
          <w:szCs w:val="28"/>
        </w:rPr>
        <w:t>Плановые поступления единого налога на вмененный доход (ЕНВД)  на 201</w:t>
      </w:r>
      <w:r w:rsidR="00C71540" w:rsidRPr="003D5A32">
        <w:rPr>
          <w:rFonts w:ascii="Times New Roman" w:hAnsi="Times New Roman" w:cs="Times New Roman"/>
          <w:sz w:val="28"/>
          <w:szCs w:val="28"/>
        </w:rPr>
        <w:t>9</w:t>
      </w:r>
      <w:r w:rsidR="000E3FC9" w:rsidRPr="003D5A32">
        <w:rPr>
          <w:rFonts w:ascii="Times New Roman" w:hAnsi="Times New Roman" w:cs="Times New Roman"/>
          <w:sz w:val="28"/>
          <w:szCs w:val="28"/>
        </w:rPr>
        <w:t xml:space="preserve"> год планируются в сумме </w:t>
      </w:r>
      <w:r w:rsidR="005E7812" w:rsidRPr="003D5A32">
        <w:rPr>
          <w:rFonts w:ascii="Times New Roman" w:hAnsi="Times New Roman" w:cs="Times New Roman"/>
          <w:sz w:val="28"/>
          <w:szCs w:val="28"/>
        </w:rPr>
        <w:t>5 </w:t>
      </w:r>
      <w:r w:rsidR="00911B08" w:rsidRPr="003D5A32">
        <w:rPr>
          <w:rFonts w:ascii="Times New Roman" w:hAnsi="Times New Roman" w:cs="Times New Roman"/>
          <w:sz w:val="28"/>
          <w:szCs w:val="28"/>
        </w:rPr>
        <w:t>0</w:t>
      </w:r>
      <w:r w:rsidR="005E7812" w:rsidRPr="003D5A32">
        <w:rPr>
          <w:rFonts w:ascii="Times New Roman" w:hAnsi="Times New Roman" w:cs="Times New Roman"/>
          <w:sz w:val="28"/>
          <w:szCs w:val="28"/>
        </w:rPr>
        <w:t>00,0</w:t>
      </w:r>
      <w:r w:rsidR="000E3FC9" w:rsidRPr="003D5A32">
        <w:rPr>
          <w:rFonts w:ascii="Times New Roman" w:hAnsi="Times New Roman" w:cs="Times New Roman"/>
          <w:sz w:val="28"/>
          <w:szCs w:val="28"/>
        </w:rPr>
        <w:t xml:space="preserve"> тыс. руб., что </w:t>
      </w:r>
      <w:r w:rsidR="005E7812" w:rsidRPr="003D5A32">
        <w:rPr>
          <w:rFonts w:ascii="Times New Roman" w:hAnsi="Times New Roman" w:cs="Times New Roman"/>
          <w:sz w:val="28"/>
          <w:szCs w:val="28"/>
        </w:rPr>
        <w:t>ниже плановых и ожидаемых поступлений налога текущего 201</w:t>
      </w:r>
      <w:r w:rsidR="00C71540" w:rsidRPr="003D5A32">
        <w:rPr>
          <w:rFonts w:ascii="Times New Roman" w:hAnsi="Times New Roman" w:cs="Times New Roman"/>
          <w:sz w:val="28"/>
          <w:szCs w:val="28"/>
        </w:rPr>
        <w:t>8</w:t>
      </w:r>
      <w:r w:rsidR="005E7812" w:rsidRPr="003D5A32">
        <w:rPr>
          <w:rFonts w:ascii="Times New Roman" w:hAnsi="Times New Roman" w:cs="Times New Roman"/>
          <w:sz w:val="28"/>
          <w:szCs w:val="28"/>
        </w:rPr>
        <w:t xml:space="preserve"> года (-</w:t>
      </w:r>
      <w:r w:rsidR="00600442" w:rsidRPr="003D5A32">
        <w:rPr>
          <w:rFonts w:ascii="Times New Roman" w:hAnsi="Times New Roman" w:cs="Times New Roman"/>
          <w:sz w:val="28"/>
          <w:szCs w:val="28"/>
        </w:rPr>
        <w:t>900</w:t>
      </w:r>
      <w:r w:rsidR="005E7812" w:rsidRPr="003D5A32">
        <w:rPr>
          <w:rFonts w:ascii="Times New Roman" w:hAnsi="Times New Roman" w:cs="Times New Roman"/>
          <w:sz w:val="28"/>
          <w:szCs w:val="28"/>
        </w:rPr>
        <w:t>,0 тыс. руб. и  -</w:t>
      </w:r>
      <w:r w:rsidR="00600442" w:rsidRPr="003D5A32">
        <w:rPr>
          <w:rFonts w:ascii="Times New Roman" w:hAnsi="Times New Roman" w:cs="Times New Roman"/>
          <w:sz w:val="28"/>
          <w:szCs w:val="28"/>
        </w:rPr>
        <w:t>4</w:t>
      </w:r>
      <w:r w:rsidR="005E7812" w:rsidRPr="003D5A32">
        <w:rPr>
          <w:rFonts w:ascii="Times New Roman" w:hAnsi="Times New Roman" w:cs="Times New Roman"/>
          <w:sz w:val="28"/>
          <w:szCs w:val="28"/>
        </w:rPr>
        <w:t xml:space="preserve">00,0 тыс. руб. </w:t>
      </w:r>
      <w:r w:rsidR="003170D5">
        <w:rPr>
          <w:rFonts w:ascii="Times New Roman" w:hAnsi="Times New Roman" w:cs="Times New Roman"/>
          <w:sz w:val="28"/>
          <w:szCs w:val="28"/>
        </w:rPr>
        <w:t>соответственно).</w:t>
      </w:r>
    </w:p>
    <w:p w:rsidR="005B3ED4" w:rsidRPr="003D5A32" w:rsidRDefault="000E3FC9" w:rsidP="005B3ED4">
      <w:pPr>
        <w:spacing w:after="1" w:line="260" w:lineRule="atLeast"/>
        <w:ind w:firstLine="540"/>
        <w:jc w:val="both"/>
        <w:rPr>
          <w:rFonts w:ascii="Times New Roman" w:hAnsi="Times New Roman" w:cs="Times New Roman"/>
          <w:sz w:val="28"/>
          <w:szCs w:val="28"/>
        </w:rPr>
      </w:pPr>
      <w:r w:rsidRPr="003D5A32">
        <w:rPr>
          <w:rFonts w:ascii="Times New Roman" w:hAnsi="Times New Roman" w:cs="Times New Roman"/>
          <w:sz w:val="28"/>
          <w:szCs w:val="28"/>
        </w:rPr>
        <w:lastRenderedPageBreak/>
        <w:t>Значение коэффициента-дефлятора, необходимого для исчисления ЕНВД, на 201</w:t>
      </w:r>
      <w:r w:rsidR="00600442" w:rsidRPr="003D5A32">
        <w:rPr>
          <w:rFonts w:ascii="Times New Roman" w:hAnsi="Times New Roman" w:cs="Times New Roman"/>
          <w:sz w:val="28"/>
          <w:szCs w:val="28"/>
        </w:rPr>
        <w:t>9</w:t>
      </w:r>
      <w:r w:rsidRPr="003D5A32">
        <w:rPr>
          <w:rFonts w:ascii="Times New Roman" w:hAnsi="Times New Roman" w:cs="Times New Roman"/>
          <w:sz w:val="28"/>
          <w:szCs w:val="28"/>
        </w:rPr>
        <w:t xml:space="preserve"> год </w:t>
      </w:r>
      <w:r w:rsidR="005E7812" w:rsidRPr="003D5A32">
        <w:rPr>
          <w:rFonts w:ascii="Times New Roman" w:hAnsi="Times New Roman" w:cs="Times New Roman"/>
          <w:sz w:val="28"/>
          <w:szCs w:val="28"/>
        </w:rPr>
        <w:t xml:space="preserve">не установлено </w:t>
      </w:r>
      <w:r w:rsidRPr="003D5A32">
        <w:rPr>
          <w:rFonts w:ascii="Times New Roman" w:hAnsi="Times New Roman" w:cs="Times New Roman"/>
          <w:sz w:val="28"/>
          <w:szCs w:val="28"/>
        </w:rPr>
        <w:t>приказом Министерства экономического развития РФ, в связи с чем при планировании поступлени</w:t>
      </w:r>
      <w:r w:rsidR="005B3ED4" w:rsidRPr="003D5A32">
        <w:rPr>
          <w:rFonts w:ascii="Times New Roman" w:hAnsi="Times New Roman" w:cs="Times New Roman"/>
          <w:sz w:val="28"/>
          <w:szCs w:val="28"/>
        </w:rPr>
        <w:t>я</w:t>
      </w:r>
      <w:r w:rsidRPr="003D5A32">
        <w:rPr>
          <w:rFonts w:ascii="Times New Roman" w:hAnsi="Times New Roman" w:cs="Times New Roman"/>
          <w:sz w:val="28"/>
          <w:szCs w:val="28"/>
        </w:rPr>
        <w:t xml:space="preserve"> ЕНВД значение коэффициента-дефлятора принято </w:t>
      </w:r>
      <w:r w:rsidR="005B3ED4" w:rsidRPr="003D5A32">
        <w:rPr>
          <w:rFonts w:ascii="Times New Roman" w:hAnsi="Times New Roman" w:cs="Times New Roman"/>
          <w:sz w:val="28"/>
          <w:szCs w:val="28"/>
        </w:rPr>
        <w:t>в размере</w:t>
      </w:r>
      <w:r w:rsidR="00600442" w:rsidRPr="003D5A32">
        <w:rPr>
          <w:rFonts w:ascii="Times New Roman" w:hAnsi="Times New Roman" w:cs="Times New Roman"/>
          <w:sz w:val="28"/>
          <w:szCs w:val="28"/>
        </w:rPr>
        <w:t xml:space="preserve"> 1,868 (</w:t>
      </w:r>
      <w:r w:rsidR="005B3ED4" w:rsidRPr="003D5A32">
        <w:rPr>
          <w:rFonts w:ascii="Times New Roman" w:hAnsi="Times New Roman" w:cs="Times New Roman"/>
          <w:sz w:val="28"/>
          <w:szCs w:val="28"/>
        </w:rPr>
        <w:t>Приказ Минэкономразвития России от 30.10.2017 № 579 «Об установлении коэффициентов-дефляторов на 2018 год»).</w:t>
      </w:r>
    </w:p>
    <w:p w:rsidR="005E7812" w:rsidRPr="003D5A32" w:rsidRDefault="005B3ED4" w:rsidP="005B3ED4">
      <w:pPr>
        <w:spacing w:after="1" w:line="260" w:lineRule="atLeast"/>
        <w:ind w:firstLine="540"/>
        <w:jc w:val="both"/>
        <w:rPr>
          <w:rFonts w:ascii="Times New Roman" w:hAnsi="Times New Roman" w:cs="Times New Roman"/>
          <w:sz w:val="28"/>
          <w:szCs w:val="28"/>
        </w:rPr>
      </w:pPr>
      <w:r w:rsidRPr="003D5A32">
        <w:rPr>
          <w:rFonts w:ascii="Times New Roman" w:hAnsi="Times New Roman" w:cs="Times New Roman"/>
          <w:sz w:val="28"/>
          <w:szCs w:val="28"/>
        </w:rPr>
        <w:t xml:space="preserve"> </w:t>
      </w:r>
      <w:r w:rsidR="000E3FC9" w:rsidRPr="003D5A32">
        <w:rPr>
          <w:rFonts w:ascii="Times New Roman" w:hAnsi="Times New Roman" w:cs="Times New Roman"/>
          <w:sz w:val="28"/>
          <w:szCs w:val="28"/>
        </w:rPr>
        <w:t>Снижение плановых поступлений ЕНВД  в 201</w:t>
      </w:r>
      <w:r w:rsidR="00C71540" w:rsidRPr="003D5A32">
        <w:rPr>
          <w:rFonts w:ascii="Times New Roman" w:hAnsi="Times New Roman" w:cs="Times New Roman"/>
          <w:sz w:val="28"/>
          <w:szCs w:val="28"/>
        </w:rPr>
        <w:t>9</w:t>
      </w:r>
      <w:r w:rsidR="000E3FC9" w:rsidRPr="003D5A32">
        <w:rPr>
          <w:rFonts w:ascii="Times New Roman" w:hAnsi="Times New Roman" w:cs="Times New Roman"/>
          <w:sz w:val="28"/>
          <w:szCs w:val="28"/>
        </w:rPr>
        <w:t xml:space="preserve"> году </w:t>
      </w:r>
      <w:r w:rsidR="00764B54" w:rsidRPr="003D5A32">
        <w:rPr>
          <w:rFonts w:ascii="Times New Roman" w:hAnsi="Times New Roman" w:cs="Times New Roman"/>
          <w:sz w:val="28"/>
          <w:szCs w:val="28"/>
        </w:rPr>
        <w:t>и ожидаемых поступлений налога в 201</w:t>
      </w:r>
      <w:r w:rsidR="00C71540" w:rsidRPr="003D5A32">
        <w:rPr>
          <w:rFonts w:ascii="Times New Roman" w:hAnsi="Times New Roman" w:cs="Times New Roman"/>
          <w:sz w:val="28"/>
          <w:szCs w:val="28"/>
        </w:rPr>
        <w:t>8</w:t>
      </w:r>
      <w:r w:rsidR="00764B54" w:rsidRPr="003D5A32">
        <w:rPr>
          <w:rFonts w:ascii="Times New Roman" w:hAnsi="Times New Roman" w:cs="Times New Roman"/>
          <w:sz w:val="28"/>
          <w:szCs w:val="28"/>
        </w:rPr>
        <w:t xml:space="preserve"> году</w:t>
      </w:r>
      <w:r w:rsidR="00E14659" w:rsidRPr="003D5A32">
        <w:rPr>
          <w:rFonts w:ascii="Times New Roman" w:hAnsi="Times New Roman" w:cs="Times New Roman"/>
          <w:sz w:val="28"/>
          <w:szCs w:val="28"/>
        </w:rPr>
        <w:t xml:space="preserve"> в сравнении с первоначальным бюджетом 201</w:t>
      </w:r>
      <w:r w:rsidR="00C71540" w:rsidRPr="003D5A32">
        <w:rPr>
          <w:rFonts w:ascii="Times New Roman" w:hAnsi="Times New Roman" w:cs="Times New Roman"/>
          <w:sz w:val="28"/>
          <w:szCs w:val="28"/>
        </w:rPr>
        <w:t>8</w:t>
      </w:r>
      <w:r w:rsidR="00E14659" w:rsidRPr="003D5A32">
        <w:rPr>
          <w:rFonts w:ascii="Times New Roman" w:hAnsi="Times New Roman" w:cs="Times New Roman"/>
          <w:sz w:val="28"/>
          <w:szCs w:val="28"/>
        </w:rPr>
        <w:t xml:space="preserve"> года </w:t>
      </w:r>
      <w:r w:rsidR="000E3FC9" w:rsidRPr="003D5A32">
        <w:rPr>
          <w:rFonts w:ascii="Times New Roman" w:hAnsi="Times New Roman" w:cs="Times New Roman"/>
          <w:sz w:val="28"/>
          <w:szCs w:val="28"/>
        </w:rPr>
        <w:t xml:space="preserve">обусловлено </w:t>
      </w:r>
      <w:r w:rsidR="005E7812" w:rsidRPr="003D5A32">
        <w:rPr>
          <w:rFonts w:ascii="Times New Roman" w:hAnsi="Times New Roman" w:cs="Times New Roman"/>
          <w:sz w:val="28"/>
          <w:szCs w:val="28"/>
        </w:rPr>
        <w:t>ежегодным</w:t>
      </w:r>
      <w:r w:rsidRPr="003D5A32">
        <w:rPr>
          <w:rFonts w:ascii="Times New Roman" w:hAnsi="Times New Roman" w:cs="Times New Roman"/>
          <w:sz w:val="28"/>
          <w:szCs w:val="28"/>
        </w:rPr>
        <w:t xml:space="preserve"> </w:t>
      </w:r>
      <w:r w:rsidR="000E3FC9" w:rsidRPr="003D5A32">
        <w:rPr>
          <w:rFonts w:ascii="Times New Roman" w:hAnsi="Times New Roman" w:cs="Times New Roman"/>
          <w:sz w:val="28"/>
          <w:szCs w:val="28"/>
        </w:rPr>
        <w:t xml:space="preserve">снижением количества плательщиков </w:t>
      </w:r>
      <w:r w:rsidR="005E7812" w:rsidRPr="003D5A32">
        <w:rPr>
          <w:rFonts w:ascii="Times New Roman" w:hAnsi="Times New Roman" w:cs="Times New Roman"/>
          <w:sz w:val="28"/>
          <w:szCs w:val="28"/>
        </w:rPr>
        <w:t>ЕНВД в районе</w:t>
      </w:r>
      <w:r w:rsidRPr="003D5A32">
        <w:rPr>
          <w:rFonts w:ascii="Times New Roman" w:hAnsi="Times New Roman" w:cs="Times New Roman"/>
          <w:sz w:val="28"/>
          <w:szCs w:val="28"/>
        </w:rPr>
        <w:t>. Так, в 2017 году количество плательщиков снизилось на 38</w:t>
      </w:r>
      <w:r w:rsidR="00123775" w:rsidRPr="003D5A32">
        <w:rPr>
          <w:rFonts w:ascii="Times New Roman" w:hAnsi="Times New Roman" w:cs="Times New Roman"/>
          <w:sz w:val="28"/>
          <w:szCs w:val="28"/>
        </w:rPr>
        <w:t>;</w:t>
      </w:r>
      <w:r w:rsidRPr="003D5A32">
        <w:rPr>
          <w:rFonts w:ascii="Times New Roman" w:hAnsi="Times New Roman" w:cs="Times New Roman"/>
          <w:sz w:val="28"/>
          <w:szCs w:val="28"/>
        </w:rPr>
        <w:t xml:space="preserve"> </w:t>
      </w:r>
      <w:r w:rsidR="005E7812" w:rsidRPr="003D5A32">
        <w:rPr>
          <w:rFonts w:ascii="Times New Roman" w:hAnsi="Times New Roman" w:cs="Times New Roman"/>
          <w:sz w:val="28"/>
          <w:szCs w:val="28"/>
        </w:rPr>
        <w:t xml:space="preserve"> </w:t>
      </w:r>
    </w:p>
    <w:p w:rsidR="005E7812" w:rsidRPr="003D5A32" w:rsidRDefault="00F12D14" w:rsidP="000E3FC9">
      <w:pPr>
        <w:pStyle w:val="a5"/>
        <w:ind w:firstLine="708"/>
        <w:jc w:val="both"/>
        <w:rPr>
          <w:rFonts w:ascii="Times New Roman" w:hAnsi="Times New Roman"/>
          <w:sz w:val="28"/>
          <w:szCs w:val="28"/>
        </w:rPr>
      </w:pPr>
      <w:r w:rsidRPr="003D5A32">
        <w:rPr>
          <w:rFonts w:ascii="Times New Roman" w:hAnsi="Times New Roman"/>
          <w:sz w:val="28"/>
          <w:szCs w:val="28"/>
        </w:rPr>
        <w:t>г).</w:t>
      </w:r>
      <w:r w:rsidR="000E3FC9" w:rsidRPr="003D5A32">
        <w:rPr>
          <w:rFonts w:ascii="Times New Roman" w:hAnsi="Times New Roman"/>
          <w:sz w:val="28"/>
          <w:szCs w:val="28"/>
        </w:rPr>
        <w:t xml:space="preserve"> Плановые поступления единого сельскохозяйственного налога в 201</w:t>
      </w:r>
      <w:r w:rsidR="00C71540" w:rsidRPr="003D5A32">
        <w:rPr>
          <w:rFonts w:ascii="Times New Roman" w:hAnsi="Times New Roman"/>
          <w:sz w:val="28"/>
          <w:szCs w:val="28"/>
        </w:rPr>
        <w:t>9</w:t>
      </w:r>
      <w:r w:rsidR="000E3FC9" w:rsidRPr="003D5A32">
        <w:rPr>
          <w:rFonts w:ascii="Times New Roman" w:hAnsi="Times New Roman"/>
          <w:sz w:val="28"/>
          <w:szCs w:val="28"/>
        </w:rPr>
        <w:t xml:space="preserve"> году составляют </w:t>
      </w:r>
      <w:r w:rsidR="003A5C6E" w:rsidRPr="003D5A32">
        <w:rPr>
          <w:rFonts w:ascii="Times New Roman" w:hAnsi="Times New Roman"/>
          <w:sz w:val="28"/>
          <w:szCs w:val="28"/>
        </w:rPr>
        <w:t>109,0</w:t>
      </w:r>
      <w:r w:rsidR="000E3FC9" w:rsidRPr="003D5A32">
        <w:rPr>
          <w:rFonts w:ascii="Times New Roman" w:hAnsi="Times New Roman"/>
          <w:sz w:val="28"/>
          <w:szCs w:val="28"/>
        </w:rPr>
        <w:t xml:space="preserve"> тыс. руб.</w:t>
      </w:r>
      <w:r w:rsidR="003A5C6E" w:rsidRPr="003D5A32">
        <w:rPr>
          <w:rFonts w:ascii="Times New Roman" w:hAnsi="Times New Roman"/>
          <w:sz w:val="28"/>
          <w:szCs w:val="28"/>
        </w:rPr>
        <w:t>, что выше первоначальных плановых поступлений налога в 2018 году, но ниже ожидаемых поступлений 2018 года (+51,5 тыс. руб. и -108,7 тыс. руб.  соответственно).</w:t>
      </w:r>
    </w:p>
    <w:p w:rsidR="004A2774" w:rsidRPr="003D5A32" w:rsidRDefault="00830BCE" w:rsidP="000E3FC9">
      <w:pPr>
        <w:pStyle w:val="a5"/>
        <w:ind w:firstLine="708"/>
        <w:jc w:val="both"/>
        <w:rPr>
          <w:rFonts w:ascii="Times New Roman" w:hAnsi="Times New Roman"/>
          <w:sz w:val="28"/>
          <w:szCs w:val="28"/>
        </w:rPr>
      </w:pPr>
      <w:r w:rsidRPr="003D5A32">
        <w:rPr>
          <w:rFonts w:ascii="Times New Roman" w:hAnsi="Times New Roman"/>
          <w:sz w:val="28"/>
          <w:szCs w:val="28"/>
        </w:rPr>
        <w:t xml:space="preserve">Планирование поступлений налога осуществлялось с учетом авансовых платежей текущего 2018 года. Плательщики налога - </w:t>
      </w:r>
      <w:r w:rsidR="00CA5C70" w:rsidRPr="003D5A32">
        <w:rPr>
          <w:rFonts w:ascii="Times New Roman" w:hAnsi="Times New Roman"/>
          <w:sz w:val="28"/>
          <w:szCs w:val="28"/>
        </w:rPr>
        <w:t>ООО «Южный»</w:t>
      </w:r>
      <w:r w:rsidR="004A2774" w:rsidRPr="003D5A32">
        <w:rPr>
          <w:rFonts w:ascii="Times New Roman" w:hAnsi="Times New Roman"/>
          <w:sz w:val="28"/>
          <w:szCs w:val="28"/>
        </w:rPr>
        <w:t>, ООО «Весна», ООО «Колос», колхоз «Правда»</w:t>
      </w:r>
      <w:r w:rsidR="00EF2003" w:rsidRPr="003D5A32">
        <w:rPr>
          <w:rFonts w:ascii="Times New Roman" w:hAnsi="Times New Roman"/>
          <w:sz w:val="28"/>
          <w:szCs w:val="28"/>
        </w:rPr>
        <w:t>, Сабиров Д.И., Перешеина Е.Б., Макарова В.Н.</w:t>
      </w:r>
      <w:r w:rsidR="004A2774" w:rsidRPr="003D5A32">
        <w:rPr>
          <w:rFonts w:ascii="Times New Roman" w:hAnsi="Times New Roman"/>
          <w:sz w:val="28"/>
          <w:szCs w:val="28"/>
        </w:rPr>
        <w:t xml:space="preserve"> и </w:t>
      </w:r>
      <w:r w:rsidRPr="003D5A32">
        <w:rPr>
          <w:rFonts w:ascii="Times New Roman" w:hAnsi="Times New Roman"/>
          <w:sz w:val="28"/>
          <w:szCs w:val="28"/>
        </w:rPr>
        <w:t xml:space="preserve">некоторые </w:t>
      </w:r>
      <w:r w:rsidR="004A2774" w:rsidRPr="003D5A32">
        <w:rPr>
          <w:rFonts w:ascii="Times New Roman" w:hAnsi="Times New Roman"/>
          <w:sz w:val="28"/>
          <w:szCs w:val="28"/>
        </w:rPr>
        <w:t>д</w:t>
      </w:r>
      <w:r w:rsidR="00872D7B" w:rsidRPr="003D5A32">
        <w:rPr>
          <w:rFonts w:ascii="Times New Roman" w:hAnsi="Times New Roman"/>
          <w:sz w:val="28"/>
          <w:szCs w:val="28"/>
        </w:rPr>
        <w:t>р</w:t>
      </w:r>
      <w:r w:rsidR="004A2774" w:rsidRPr="003D5A32">
        <w:rPr>
          <w:rFonts w:ascii="Times New Roman" w:hAnsi="Times New Roman"/>
          <w:sz w:val="28"/>
          <w:szCs w:val="28"/>
        </w:rPr>
        <w:t>угие сель</w:t>
      </w:r>
      <w:r w:rsidR="00872D7B" w:rsidRPr="003D5A32">
        <w:rPr>
          <w:rFonts w:ascii="Times New Roman" w:hAnsi="Times New Roman"/>
          <w:sz w:val="28"/>
          <w:szCs w:val="28"/>
        </w:rPr>
        <w:t xml:space="preserve">скохозяйственные </w:t>
      </w:r>
      <w:r w:rsidR="00123775" w:rsidRPr="003D5A32">
        <w:rPr>
          <w:rFonts w:ascii="Times New Roman" w:hAnsi="Times New Roman"/>
          <w:sz w:val="28"/>
          <w:szCs w:val="28"/>
        </w:rPr>
        <w:t>производители;</w:t>
      </w:r>
    </w:p>
    <w:p w:rsidR="001E6232" w:rsidRPr="003D5A32" w:rsidRDefault="006B575B" w:rsidP="004A2774">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t>д).</w:t>
      </w:r>
      <w:r w:rsidR="000E3FC9" w:rsidRPr="003D5A32">
        <w:rPr>
          <w:rFonts w:ascii="Times New Roman" w:hAnsi="Times New Roman" w:cs="Times New Roman"/>
          <w:sz w:val="28"/>
          <w:szCs w:val="28"/>
        </w:rPr>
        <w:t xml:space="preserve"> Поступления налога, взимаемого в связи с применением патентной системы налогообложения, зачисляемого в бюджеты муниципальных районов, планируются на 201</w:t>
      </w:r>
      <w:r w:rsidR="00123775" w:rsidRPr="003D5A32">
        <w:rPr>
          <w:rFonts w:ascii="Times New Roman" w:hAnsi="Times New Roman" w:cs="Times New Roman"/>
          <w:sz w:val="28"/>
          <w:szCs w:val="28"/>
        </w:rPr>
        <w:t>9</w:t>
      </w:r>
      <w:r w:rsidR="000E3FC9" w:rsidRPr="003D5A32">
        <w:rPr>
          <w:rFonts w:ascii="Times New Roman" w:hAnsi="Times New Roman" w:cs="Times New Roman"/>
          <w:sz w:val="28"/>
          <w:szCs w:val="28"/>
        </w:rPr>
        <w:t xml:space="preserve"> год в объеме </w:t>
      </w:r>
      <w:r w:rsidR="00123775" w:rsidRPr="003D5A32">
        <w:rPr>
          <w:rFonts w:ascii="Times New Roman" w:hAnsi="Times New Roman" w:cs="Times New Roman"/>
          <w:sz w:val="28"/>
          <w:szCs w:val="28"/>
        </w:rPr>
        <w:t>320</w:t>
      </w:r>
      <w:r w:rsidR="000E3FC9" w:rsidRPr="003D5A32">
        <w:rPr>
          <w:rFonts w:ascii="Times New Roman" w:hAnsi="Times New Roman" w:cs="Times New Roman"/>
          <w:sz w:val="28"/>
          <w:szCs w:val="28"/>
        </w:rPr>
        <w:t xml:space="preserve">,0 тыс. руб., что </w:t>
      </w:r>
      <w:r w:rsidRPr="003D5A32">
        <w:rPr>
          <w:rFonts w:ascii="Times New Roman" w:hAnsi="Times New Roman" w:cs="Times New Roman"/>
          <w:sz w:val="28"/>
          <w:szCs w:val="28"/>
        </w:rPr>
        <w:t xml:space="preserve"> </w:t>
      </w:r>
      <w:r w:rsidR="00123775" w:rsidRPr="003D5A32">
        <w:rPr>
          <w:rFonts w:ascii="Times New Roman" w:hAnsi="Times New Roman" w:cs="Times New Roman"/>
          <w:sz w:val="28"/>
          <w:szCs w:val="28"/>
        </w:rPr>
        <w:t xml:space="preserve">несколько выше </w:t>
      </w:r>
      <w:r w:rsidRPr="003D5A32">
        <w:rPr>
          <w:rFonts w:ascii="Times New Roman" w:hAnsi="Times New Roman" w:cs="Times New Roman"/>
          <w:sz w:val="28"/>
          <w:szCs w:val="28"/>
        </w:rPr>
        <w:t xml:space="preserve"> </w:t>
      </w:r>
      <w:r w:rsidR="001E6232" w:rsidRPr="003D5A32">
        <w:rPr>
          <w:rFonts w:ascii="Times New Roman" w:hAnsi="Times New Roman" w:cs="Times New Roman"/>
          <w:sz w:val="28"/>
          <w:szCs w:val="28"/>
        </w:rPr>
        <w:t>первоначального бюджета 201</w:t>
      </w:r>
      <w:r w:rsidR="00123775" w:rsidRPr="003D5A32">
        <w:rPr>
          <w:rFonts w:ascii="Times New Roman" w:hAnsi="Times New Roman" w:cs="Times New Roman"/>
          <w:sz w:val="28"/>
          <w:szCs w:val="28"/>
        </w:rPr>
        <w:t>8</w:t>
      </w:r>
      <w:r w:rsidR="001E6232" w:rsidRPr="003D5A32">
        <w:rPr>
          <w:rFonts w:ascii="Times New Roman" w:hAnsi="Times New Roman" w:cs="Times New Roman"/>
          <w:sz w:val="28"/>
          <w:szCs w:val="28"/>
        </w:rPr>
        <w:t xml:space="preserve"> года и </w:t>
      </w:r>
      <w:r w:rsidR="000E3FC9" w:rsidRPr="003D5A32">
        <w:rPr>
          <w:rFonts w:ascii="Times New Roman" w:hAnsi="Times New Roman" w:cs="Times New Roman"/>
          <w:sz w:val="28"/>
          <w:szCs w:val="28"/>
        </w:rPr>
        <w:t>ожидаемых поступлений 201</w:t>
      </w:r>
      <w:r w:rsidR="00123775" w:rsidRPr="003D5A32">
        <w:rPr>
          <w:rFonts w:ascii="Times New Roman" w:hAnsi="Times New Roman" w:cs="Times New Roman"/>
          <w:sz w:val="28"/>
          <w:szCs w:val="28"/>
        </w:rPr>
        <w:t>8</w:t>
      </w:r>
      <w:r w:rsidR="000E3FC9" w:rsidRPr="003D5A32">
        <w:rPr>
          <w:rFonts w:ascii="Times New Roman" w:hAnsi="Times New Roman" w:cs="Times New Roman"/>
          <w:sz w:val="28"/>
          <w:szCs w:val="28"/>
        </w:rPr>
        <w:t xml:space="preserve"> года (</w:t>
      </w:r>
      <w:r w:rsidR="00123775" w:rsidRPr="003D5A32">
        <w:rPr>
          <w:rFonts w:ascii="Times New Roman" w:hAnsi="Times New Roman" w:cs="Times New Roman"/>
          <w:sz w:val="28"/>
          <w:szCs w:val="28"/>
        </w:rPr>
        <w:t>+80,0</w:t>
      </w:r>
      <w:r w:rsidR="001E6232" w:rsidRPr="003D5A32">
        <w:rPr>
          <w:rFonts w:ascii="Times New Roman" w:hAnsi="Times New Roman" w:cs="Times New Roman"/>
          <w:sz w:val="28"/>
          <w:szCs w:val="28"/>
        </w:rPr>
        <w:t xml:space="preserve"> тыс. руб. и </w:t>
      </w:r>
      <w:r w:rsidR="00123775" w:rsidRPr="003D5A32">
        <w:rPr>
          <w:rFonts w:ascii="Times New Roman" w:hAnsi="Times New Roman" w:cs="Times New Roman"/>
          <w:sz w:val="28"/>
          <w:szCs w:val="28"/>
        </w:rPr>
        <w:t>+55,0 тыс. руб. соответственно)</w:t>
      </w:r>
      <w:r w:rsidR="007928FB" w:rsidRPr="003D5A32">
        <w:rPr>
          <w:rFonts w:ascii="Times New Roman" w:hAnsi="Times New Roman" w:cs="Times New Roman"/>
          <w:sz w:val="28"/>
          <w:szCs w:val="28"/>
        </w:rPr>
        <w:t>. Рост поступлений спланирован  исходя из ожидаемой оценки поступления налога в 2018 году с применением индекса  потребительских цен на 2019-2021 г.</w:t>
      </w:r>
      <w:r w:rsidR="003170D5">
        <w:rPr>
          <w:rFonts w:ascii="Times New Roman" w:hAnsi="Times New Roman" w:cs="Times New Roman"/>
          <w:sz w:val="28"/>
          <w:szCs w:val="28"/>
        </w:rPr>
        <w:t>;</w:t>
      </w:r>
    </w:p>
    <w:p w:rsidR="008B483D" w:rsidRPr="003D5A32" w:rsidRDefault="00611307" w:rsidP="000E3FC9">
      <w:pPr>
        <w:pStyle w:val="a5"/>
        <w:ind w:firstLine="708"/>
        <w:jc w:val="both"/>
        <w:rPr>
          <w:rFonts w:ascii="Times New Roman" w:hAnsi="Times New Roman"/>
          <w:sz w:val="28"/>
          <w:szCs w:val="28"/>
        </w:rPr>
      </w:pPr>
      <w:r w:rsidRPr="003D5A32">
        <w:rPr>
          <w:rFonts w:ascii="Times New Roman" w:hAnsi="Times New Roman"/>
          <w:sz w:val="28"/>
          <w:szCs w:val="28"/>
        </w:rPr>
        <w:t xml:space="preserve">е). </w:t>
      </w:r>
      <w:r w:rsidR="000E3FC9" w:rsidRPr="003D5A32">
        <w:rPr>
          <w:rFonts w:ascii="Times New Roman" w:hAnsi="Times New Roman"/>
          <w:sz w:val="28"/>
          <w:szCs w:val="28"/>
        </w:rPr>
        <w:t>Плановые поступления транспортного налога  в 201</w:t>
      </w:r>
      <w:r w:rsidR="00692AA8" w:rsidRPr="003D5A32">
        <w:rPr>
          <w:rFonts w:ascii="Times New Roman" w:hAnsi="Times New Roman"/>
          <w:sz w:val="28"/>
          <w:szCs w:val="28"/>
        </w:rPr>
        <w:t>9</w:t>
      </w:r>
      <w:r w:rsidR="000E3FC9" w:rsidRPr="003D5A32">
        <w:rPr>
          <w:rFonts w:ascii="Times New Roman" w:hAnsi="Times New Roman"/>
          <w:sz w:val="28"/>
          <w:szCs w:val="28"/>
        </w:rPr>
        <w:t xml:space="preserve"> году в целом  запланированы в сумме  </w:t>
      </w:r>
      <w:r w:rsidR="008B483D" w:rsidRPr="003D5A32">
        <w:rPr>
          <w:rFonts w:ascii="Times New Roman" w:hAnsi="Times New Roman"/>
          <w:sz w:val="28"/>
          <w:szCs w:val="28"/>
        </w:rPr>
        <w:t>11 869,0</w:t>
      </w:r>
      <w:r w:rsidR="000E3FC9" w:rsidRPr="003D5A32">
        <w:rPr>
          <w:rFonts w:ascii="Times New Roman" w:hAnsi="Times New Roman"/>
          <w:sz w:val="28"/>
          <w:szCs w:val="28"/>
        </w:rPr>
        <w:t xml:space="preserve"> тыс. руб., что </w:t>
      </w:r>
      <w:r w:rsidR="008B483D" w:rsidRPr="003D5A32">
        <w:rPr>
          <w:rFonts w:ascii="Times New Roman" w:hAnsi="Times New Roman"/>
          <w:sz w:val="28"/>
          <w:szCs w:val="28"/>
        </w:rPr>
        <w:t xml:space="preserve">на уровне </w:t>
      </w:r>
      <w:r w:rsidR="000E3FC9" w:rsidRPr="003D5A32">
        <w:rPr>
          <w:rFonts w:ascii="Times New Roman" w:hAnsi="Times New Roman"/>
          <w:sz w:val="28"/>
          <w:szCs w:val="28"/>
        </w:rPr>
        <w:t>плановых поступлений первоначального бюджета 201</w:t>
      </w:r>
      <w:r w:rsidR="008B483D" w:rsidRPr="003D5A32">
        <w:rPr>
          <w:rFonts w:ascii="Times New Roman" w:hAnsi="Times New Roman"/>
          <w:sz w:val="28"/>
          <w:szCs w:val="28"/>
        </w:rPr>
        <w:t>8</w:t>
      </w:r>
      <w:r w:rsidR="000E3FC9" w:rsidRPr="003D5A32">
        <w:rPr>
          <w:rFonts w:ascii="Times New Roman" w:hAnsi="Times New Roman"/>
          <w:sz w:val="28"/>
          <w:szCs w:val="28"/>
        </w:rPr>
        <w:t xml:space="preserve"> года </w:t>
      </w:r>
      <w:r w:rsidR="008B483D" w:rsidRPr="003D5A32">
        <w:rPr>
          <w:rFonts w:ascii="Times New Roman" w:hAnsi="Times New Roman"/>
          <w:sz w:val="28"/>
          <w:szCs w:val="28"/>
        </w:rPr>
        <w:t xml:space="preserve"> (11 709,0 тыс. руб., +160,0 тыс. руб.) </w:t>
      </w:r>
      <w:r w:rsidR="004A2774" w:rsidRPr="003D5A32">
        <w:rPr>
          <w:rFonts w:ascii="Times New Roman" w:hAnsi="Times New Roman"/>
          <w:sz w:val="28"/>
          <w:szCs w:val="28"/>
        </w:rPr>
        <w:t>и</w:t>
      </w:r>
      <w:r w:rsidR="000E3FC9" w:rsidRPr="003D5A32">
        <w:rPr>
          <w:rFonts w:ascii="Times New Roman" w:hAnsi="Times New Roman"/>
          <w:sz w:val="28"/>
          <w:szCs w:val="28"/>
        </w:rPr>
        <w:t xml:space="preserve"> </w:t>
      </w:r>
      <w:r w:rsidR="008B483D" w:rsidRPr="003D5A32">
        <w:rPr>
          <w:rFonts w:ascii="Times New Roman" w:hAnsi="Times New Roman"/>
          <w:sz w:val="28"/>
          <w:szCs w:val="28"/>
        </w:rPr>
        <w:t xml:space="preserve">на уровне </w:t>
      </w:r>
      <w:r w:rsidR="000E3FC9" w:rsidRPr="003D5A32">
        <w:rPr>
          <w:rFonts w:ascii="Times New Roman" w:hAnsi="Times New Roman"/>
          <w:sz w:val="28"/>
          <w:szCs w:val="28"/>
        </w:rPr>
        <w:t>ожидаемых поступлений 201</w:t>
      </w:r>
      <w:r w:rsidR="008B483D" w:rsidRPr="003D5A32">
        <w:rPr>
          <w:rFonts w:ascii="Times New Roman" w:hAnsi="Times New Roman"/>
          <w:sz w:val="28"/>
          <w:szCs w:val="28"/>
        </w:rPr>
        <w:t>8</w:t>
      </w:r>
      <w:r w:rsidR="000E3FC9" w:rsidRPr="003D5A32">
        <w:rPr>
          <w:rFonts w:ascii="Times New Roman" w:hAnsi="Times New Roman"/>
          <w:sz w:val="28"/>
          <w:szCs w:val="28"/>
        </w:rPr>
        <w:t xml:space="preserve"> года </w:t>
      </w:r>
      <w:r w:rsidR="00A911B1" w:rsidRPr="003D5A32">
        <w:rPr>
          <w:rFonts w:ascii="Times New Roman" w:hAnsi="Times New Roman"/>
          <w:sz w:val="28"/>
          <w:szCs w:val="28"/>
        </w:rPr>
        <w:t xml:space="preserve"> </w:t>
      </w:r>
      <w:r w:rsidR="008B483D" w:rsidRPr="003D5A32">
        <w:rPr>
          <w:rFonts w:ascii="Times New Roman" w:hAnsi="Times New Roman"/>
          <w:sz w:val="28"/>
          <w:szCs w:val="28"/>
        </w:rPr>
        <w:t xml:space="preserve">(12 100,0 тыс. руб., </w:t>
      </w:r>
      <w:r w:rsidR="00ED574B" w:rsidRPr="003D5A32">
        <w:rPr>
          <w:rFonts w:ascii="Times New Roman" w:hAnsi="Times New Roman"/>
          <w:sz w:val="28"/>
          <w:szCs w:val="28"/>
        </w:rPr>
        <w:t>-2</w:t>
      </w:r>
      <w:r w:rsidR="008B483D" w:rsidRPr="003D5A32">
        <w:rPr>
          <w:rFonts w:ascii="Times New Roman" w:hAnsi="Times New Roman"/>
          <w:sz w:val="28"/>
          <w:szCs w:val="28"/>
        </w:rPr>
        <w:t>31,0 тыс. руб.).</w:t>
      </w:r>
    </w:p>
    <w:p w:rsidR="00903018" w:rsidRPr="003D5A32" w:rsidRDefault="00903018" w:rsidP="000E3FC9">
      <w:pPr>
        <w:pStyle w:val="a5"/>
        <w:ind w:firstLine="708"/>
        <w:jc w:val="both"/>
        <w:rPr>
          <w:rFonts w:ascii="Times New Roman" w:hAnsi="Times New Roman"/>
          <w:sz w:val="28"/>
          <w:szCs w:val="28"/>
        </w:rPr>
      </w:pPr>
      <w:r w:rsidRPr="003D5A32">
        <w:rPr>
          <w:rFonts w:ascii="Times New Roman" w:hAnsi="Times New Roman"/>
          <w:sz w:val="28"/>
          <w:szCs w:val="28"/>
        </w:rPr>
        <w:t>В разрезе плательщиков так же планируются поступления транспортного налога на уровне текущего 2018 года:</w:t>
      </w:r>
    </w:p>
    <w:p w:rsidR="00903018" w:rsidRPr="003D5A32" w:rsidRDefault="00903018" w:rsidP="000E3FC9">
      <w:pPr>
        <w:pStyle w:val="a5"/>
        <w:ind w:firstLine="708"/>
        <w:jc w:val="both"/>
        <w:rPr>
          <w:rFonts w:ascii="Times New Roman" w:hAnsi="Times New Roman"/>
          <w:sz w:val="28"/>
          <w:szCs w:val="28"/>
        </w:rPr>
      </w:pPr>
      <w:r w:rsidRPr="003D5A32">
        <w:rPr>
          <w:rFonts w:ascii="Times New Roman" w:hAnsi="Times New Roman"/>
          <w:sz w:val="28"/>
          <w:szCs w:val="28"/>
        </w:rPr>
        <w:t>-налог с организаций – планируется поступление 1 269,0 тыс. руб., что на 10,0 тыс. руб. выше первоначального бюджета 2018 года и на 181,0 тыс. руб. ниже ожидаемых поступлений 2018 года,</w:t>
      </w:r>
    </w:p>
    <w:p w:rsidR="0038572D" w:rsidRPr="003D5A32" w:rsidRDefault="00903018" w:rsidP="0038572D">
      <w:pPr>
        <w:pStyle w:val="a5"/>
        <w:ind w:firstLine="708"/>
        <w:jc w:val="both"/>
        <w:rPr>
          <w:rFonts w:ascii="Times New Roman" w:hAnsi="Times New Roman"/>
          <w:sz w:val="28"/>
          <w:szCs w:val="28"/>
        </w:rPr>
      </w:pPr>
      <w:r w:rsidRPr="003D5A32">
        <w:rPr>
          <w:rFonts w:ascii="Times New Roman" w:hAnsi="Times New Roman"/>
          <w:sz w:val="28"/>
          <w:szCs w:val="28"/>
        </w:rPr>
        <w:t xml:space="preserve">-налог с физических лиц -  </w:t>
      </w:r>
      <w:r w:rsidR="0038572D" w:rsidRPr="003D5A32">
        <w:rPr>
          <w:rFonts w:ascii="Times New Roman" w:hAnsi="Times New Roman"/>
          <w:sz w:val="28"/>
          <w:szCs w:val="28"/>
        </w:rPr>
        <w:t>планируется поступление 10 600,0 тыс. руб., что на 150,0 тыс. руб. выше первоначального бюджета 2018 года и на 50,0 тыс. руб. ниже ожидаемых поступлений 2018 года.</w:t>
      </w:r>
    </w:p>
    <w:p w:rsidR="005A3C43" w:rsidRPr="003D5A32" w:rsidRDefault="005A3C43" w:rsidP="000E3FC9">
      <w:pPr>
        <w:pStyle w:val="a5"/>
        <w:ind w:firstLine="708"/>
        <w:jc w:val="both"/>
        <w:rPr>
          <w:rFonts w:ascii="Times New Roman" w:hAnsi="Times New Roman"/>
          <w:sz w:val="28"/>
          <w:szCs w:val="28"/>
        </w:rPr>
      </w:pPr>
      <w:r w:rsidRPr="003D5A32">
        <w:rPr>
          <w:rFonts w:ascii="Times New Roman" w:hAnsi="Times New Roman"/>
          <w:sz w:val="28"/>
          <w:szCs w:val="28"/>
        </w:rPr>
        <w:t xml:space="preserve"> Прогноз поступлений налога произведен на основании</w:t>
      </w:r>
      <w:r w:rsidR="00536CBC" w:rsidRPr="003D5A32">
        <w:rPr>
          <w:rFonts w:ascii="Times New Roman" w:hAnsi="Times New Roman"/>
          <w:sz w:val="28"/>
          <w:szCs w:val="28"/>
        </w:rPr>
        <w:t xml:space="preserve"> статистической налоговой отчетности форма 5-ТН «Отчет о налоговой базе и структуре нач</w:t>
      </w:r>
      <w:r w:rsidR="00A9135E" w:rsidRPr="003D5A32">
        <w:rPr>
          <w:rFonts w:ascii="Times New Roman" w:hAnsi="Times New Roman"/>
          <w:sz w:val="28"/>
          <w:szCs w:val="28"/>
        </w:rPr>
        <w:t>ислений по транспортному налогу</w:t>
      </w:r>
      <w:r w:rsidR="00536CBC" w:rsidRPr="003D5A32">
        <w:rPr>
          <w:rFonts w:ascii="Times New Roman" w:hAnsi="Times New Roman"/>
          <w:sz w:val="28"/>
          <w:szCs w:val="28"/>
        </w:rPr>
        <w:t xml:space="preserve"> за 201</w:t>
      </w:r>
      <w:r w:rsidR="00823F16" w:rsidRPr="003D5A32">
        <w:rPr>
          <w:rFonts w:ascii="Times New Roman" w:hAnsi="Times New Roman"/>
          <w:sz w:val="28"/>
          <w:szCs w:val="28"/>
        </w:rPr>
        <w:t>7</w:t>
      </w:r>
      <w:r w:rsidR="00536CBC" w:rsidRPr="003D5A32">
        <w:rPr>
          <w:rFonts w:ascii="Times New Roman" w:hAnsi="Times New Roman"/>
          <w:sz w:val="28"/>
          <w:szCs w:val="28"/>
        </w:rPr>
        <w:t xml:space="preserve"> год</w:t>
      </w:r>
      <w:r w:rsidR="00A9135E" w:rsidRPr="003D5A32">
        <w:rPr>
          <w:rFonts w:ascii="Times New Roman" w:hAnsi="Times New Roman"/>
          <w:sz w:val="28"/>
          <w:szCs w:val="28"/>
        </w:rPr>
        <w:t>»</w:t>
      </w:r>
      <w:r w:rsidR="005D2F0A" w:rsidRPr="003D5A32">
        <w:rPr>
          <w:rFonts w:ascii="Times New Roman" w:hAnsi="Times New Roman"/>
          <w:sz w:val="28"/>
          <w:szCs w:val="28"/>
        </w:rPr>
        <w:t xml:space="preserve">, на основании начислений налога МИ ФНС № 5 по Пермскому краю за 2017 год, а так же </w:t>
      </w:r>
      <w:r w:rsidR="00536CBC" w:rsidRPr="003D5A32">
        <w:rPr>
          <w:rFonts w:ascii="Times New Roman" w:hAnsi="Times New Roman"/>
          <w:sz w:val="28"/>
          <w:szCs w:val="28"/>
        </w:rPr>
        <w:t>с учетом ожидаемых поступлений налога в 201</w:t>
      </w:r>
      <w:r w:rsidR="005D2F0A" w:rsidRPr="003D5A32">
        <w:rPr>
          <w:rFonts w:ascii="Times New Roman" w:hAnsi="Times New Roman"/>
          <w:sz w:val="28"/>
          <w:szCs w:val="28"/>
        </w:rPr>
        <w:t>8</w:t>
      </w:r>
      <w:r w:rsidR="00ED574B" w:rsidRPr="003D5A32">
        <w:rPr>
          <w:rFonts w:ascii="Times New Roman" w:hAnsi="Times New Roman"/>
          <w:sz w:val="28"/>
          <w:szCs w:val="28"/>
        </w:rPr>
        <w:t xml:space="preserve"> году</w:t>
      </w:r>
      <w:r w:rsidR="003170D5">
        <w:rPr>
          <w:rFonts w:ascii="Times New Roman" w:hAnsi="Times New Roman"/>
          <w:sz w:val="28"/>
          <w:szCs w:val="28"/>
        </w:rPr>
        <w:t>;</w:t>
      </w:r>
    </w:p>
    <w:p w:rsidR="00AC4DFF" w:rsidRPr="003D5A32" w:rsidRDefault="00293FDB" w:rsidP="000E3FC9">
      <w:pPr>
        <w:pStyle w:val="a5"/>
        <w:ind w:firstLine="708"/>
        <w:jc w:val="both"/>
        <w:rPr>
          <w:rFonts w:ascii="Times New Roman" w:hAnsi="Times New Roman"/>
          <w:sz w:val="28"/>
          <w:szCs w:val="28"/>
        </w:rPr>
      </w:pPr>
      <w:r w:rsidRPr="003D5A32">
        <w:rPr>
          <w:rFonts w:ascii="Times New Roman" w:hAnsi="Times New Roman"/>
          <w:sz w:val="28"/>
          <w:szCs w:val="28"/>
        </w:rPr>
        <w:lastRenderedPageBreak/>
        <w:t>ж).</w:t>
      </w:r>
      <w:r w:rsidR="00AC4DFF" w:rsidRPr="003D5A32">
        <w:rPr>
          <w:rFonts w:ascii="Times New Roman" w:hAnsi="Times New Roman"/>
          <w:sz w:val="28"/>
          <w:szCs w:val="28"/>
        </w:rPr>
        <w:t xml:space="preserve"> </w:t>
      </w:r>
      <w:r w:rsidR="000E3FC9" w:rsidRPr="003D5A32">
        <w:rPr>
          <w:rFonts w:ascii="Times New Roman" w:hAnsi="Times New Roman"/>
          <w:sz w:val="28"/>
          <w:szCs w:val="28"/>
        </w:rPr>
        <w:t>Поступления гос</w:t>
      </w:r>
      <w:r w:rsidR="00AC4DFF" w:rsidRPr="003D5A32">
        <w:rPr>
          <w:rFonts w:ascii="Times New Roman" w:hAnsi="Times New Roman"/>
          <w:sz w:val="28"/>
          <w:szCs w:val="28"/>
        </w:rPr>
        <w:t xml:space="preserve">ударственной пошлины по делам, рассматриваемым в судах общей юрисдикции, мировыми судьями </w:t>
      </w:r>
      <w:r w:rsidR="000E3FC9" w:rsidRPr="003D5A32">
        <w:rPr>
          <w:rFonts w:ascii="Times New Roman" w:hAnsi="Times New Roman"/>
          <w:sz w:val="28"/>
          <w:szCs w:val="28"/>
        </w:rPr>
        <w:t>в 201</w:t>
      </w:r>
      <w:r w:rsidR="00BF6AC8" w:rsidRPr="003D5A32">
        <w:rPr>
          <w:rFonts w:ascii="Times New Roman" w:hAnsi="Times New Roman"/>
          <w:sz w:val="28"/>
          <w:szCs w:val="28"/>
        </w:rPr>
        <w:t>9</w:t>
      </w:r>
      <w:r w:rsidR="000E3FC9" w:rsidRPr="003D5A32">
        <w:rPr>
          <w:rFonts w:ascii="Times New Roman" w:hAnsi="Times New Roman"/>
          <w:sz w:val="28"/>
          <w:szCs w:val="28"/>
        </w:rPr>
        <w:t xml:space="preserve"> году </w:t>
      </w:r>
      <w:r w:rsidR="00AC4DFF" w:rsidRPr="003D5A32">
        <w:rPr>
          <w:rFonts w:ascii="Times New Roman" w:hAnsi="Times New Roman"/>
          <w:sz w:val="28"/>
          <w:szCs w:val="28"/>
        </w:rPr>
        <w:t xml:space="preserve">запланированы в объеме </w:t>
      </w:r>
      <w:r w:rsidR="000E3FC9" w:rsidRPr="003D5A32">
        <w:rPr>
          <w:rFonts w:ascii="Times New Roman" w:hAnsi="Times New Roman"/>
          <w:sz w:val="28"/>
          <w:szCs w:val="28"/>
        </w:rPr>
        <w:t>1</w:t>
      </w:r>
      <w:r w:rsidR="00BF6AC8" w:rsidRPr="003D5A32">
        <w:rPr>
          <w:rFonts w:ascii="Times New Roman" w:hAnsi="Times New Roman"/>
          <w:sz w:val="28"/>
          <w:szCs w:val="28"/>
        </w:rPr>
        <w:t>640</w:t>
      </w:r>
      <w:r w:rsidR="000E3FC9" w:rsidRPr="003D5A32">
        <w:rPr>
          <w:rFonts w:ascii="Times New Roman" w:hAnsi="Times New Roman"/>
          <w:sz w:val="28"/>
          <w:szCs w:val="28"/>
        </w:rPr>
        <w:t>,0 тыс. руб.</w:t>
      </w:r>
      <w:r w:rsidR="00AC4DFF" w:rsidRPr="003D5A32">
        <w:rPr>
          <w:rFonts w:ascii="Times New Roman" w:hAnsi="Times New Roman"/>
          <w:sz w:val="28"/>
          <w:szCs w:val="28"/>
        </w:rPr>
        <w:t xml:space="preserve">, что на </w:t>
      </w:r>
      <w:r w:rsidR="00BF6AC8" w:rsidRPr="003D5A32">
        <w:rPr>
          <w:rFonts w:ascii="Times New Roman" w:hAnsi="Times New Roman"/>
          <w:sz w:val="28"/>
          <w:szCs w:val="28"/>
        </w:rPr>
        <w:t>уровне</w:t>
      </w:r>
      <w:r w:rsidR="00E62EA9" w:rsidRPr="003D5A32">
        <w:rPr>
          <w:rFonts w:ascii="Times New Roman" w:hAnsi="Times New Roman"/>
          <w:sz w:val="28"/>
          <w:szCs w:val="28"/>
        </w:rPr>
        <w:t xml:space="preserve"> </w:t>
      </w:r>
      <w:r w:rsidR="000E3FC9" w:rsidRPr="003D5A32">
        <w:rPr>
          <w:rFonts w:ascii="Times New Roman" w:hAnsi="Times New Roman"/>
          <w:sz w:val="28"/>
          <w:szCs w:val="28"/>
        </w:rPr>
        <w:t>ожидаемых поступлений 201</w:t>
      </w:r>
      <w:r w:rsidR="00BF6AC8" w:rsidRPr="003D5A32">
        <w:rPr>
          <w:rFonts w:ascii="Times New Roman" w:hAnsi="Times New Roman"/>
          <w:sz w:val="28"/>
          <w:szCs w:val="28"/>
        </w:rPr>
        <w:t>8</w:t>
      </w:r>
      <w:r w:rsidR="000E3FC9" w:rsidRPr="003D5A32">
        <w:rPr>
          <w:rFonts w:ascii="Times New Roman" w:hAnsi="Times New Roman"/>
          <w:sz w:val="28"/>
          <w:szCs w:val="28"/>
        </w:rPr>
        <w:t xml:space="preserve"> года </w:t>
      </w:r>
      <w:r w:rsidR="00BF6AC8" w:rsidRPr="003D5A32">
        <w:rPr>
          <w:rFonts w:ascii="Times New Roman" w:hAnsi="Times New Roman"/>
          <w:sz w:val="28"/>
          <w:szCs w:val="28"/>
        </w:rPr>
        <w:t xml:space="preserve">(-10,0 тыс. руб.) </w:t>
      </w:r>
      <w:r w:rsidR="000C79C1" w:rsidRPr="003D5A32">
        <w:rPr>
          <w:rFonts w:ascii="Times New Roman" w:hAnsi="Times New Roman"/>
          <w:sz w:val="28"/>
          <w:szCs w:val="28"/>
        </w:rPr>
        <w:t>и</w:t>
      </w:r>
      <w:r w:rsidR="00AC4DFF" w:rsidRPr="003D5A32">
        <w:rPr>
          <w:rFonts w:ascii="Times New Roman" w:hAnsi="Times New Roman"/>
          <w:sz w:val="28"/>
          <w:szCs w:val="28"/>
        </w:rPr>
        <w:t xml:space="preserve"> на </w:t>
      </w:r>
      <w:r w:rsidR="00BF6AC8" w:rsidRPr="003D5A32">
        <w:rPr>
          <w:rFonts w:ascii="Times New Roman" w:hAnsi="Times New Roman"/>
          <w:sz w:val="28"/>
          <w:szCs w:val="28"/>
        </w:rPr>
        <w:t>150</w:t>
      </w:r>
      <w:r w:rsidR="00AC4DFF" w:rsidRPr="003D5A32">
        <w:rPr>
          <w:rFonts w:ascii="Times New Roman" w:hAnsi="Times New Roman"/>
          <w:sz w:val="28"/>
          <w:szCs w:val="28"/>
        </w:rPr>
        <w:t xml:space="preserve">,0 тыс. руб. </w:t>
      </w:r>
      <w:r w:rsidR="00BF6AC8" w:rsidRPr="003D5A32">
        <w:rPr>
          <w:rFonts w:ascii="Times New Roman" w:hAnsi="Times New Roman"/>
          <w:sz w:val="28"/>
          <w:szCs w:val="28"/>
        </w:rPr>
        <w:t>выше</w:t>
      </w:r>
      <w:r w:rsidR="00AC4DFF" w:rsidRPr="003D5A32">
        <w:rPr>
          <w:rFonts w:ascii="Times New Roman" w:hAnsi="Times New Roman"/>
          <w:sz w:val="28"/>
          <w:szCs w:val="28"/>
        </w:rPr>
        <w:t xml:space="preserve"> </w:t>
      </w:r>
      <w:r w:rsidR="000E3FC9" w:rsidRPr="003D5A32">
        <w:rPr>
          <w:rFonts w:ascii="Times New Roman" w:hAnsi="Times New Roman"/>
          <w:sz w:val="28"/>
          <w:szCs w:val="28"/>
        </w:rPr>
        <w:t>первоначальных  плановых назначений 201</w:t>
      </w:r>
      <w:r w:rsidR="00BF6AC8" w:rsidRPr="003D5A32">
        <w:rPr>
          <w:rFonts w:ascii="Times New Roman" w:hAnsi="Times New Roman"/>
          <w:sz w:val="28"/>
          <w:szCs w:val="28"/>
        </w:rPr>
        <w:t>8</w:t>
      </w:r>
      <w:r w:rsidR="000E3FC9" w:rsidRPr="003D5A32">
        <w:rPr>
          <w:rFonts w:ascii="Times New Roman" w:hAnsi="Times New Roman"/>
          <w:sz w:val="28"/>
          <w:szCs w:val="28"/>
        </w:rPr>
        <w:t xml:space="preserve"> года</w:t>
      </w:r>
      <w:r w:rsidR="00AC4DFF" w:rsidRPr="003D5A32">
        <w:rPr>
          <w:rFonts w:ascii="Times New Roman" w:hAnsi="Times New Roman"/>
          <w:sz w:val="28"/>
          <w:szCs w:val="28"/>
        </w:rPr>
        <w:t>.</w:t>
      </w:r>
    </w:p>
    <w:p w:rsidR="000E3FC9" w:rsidRPr="003D5A32" w:rsidRDefault="000E3FC9" w:rsidP="000E3FC9">
      <w:pPr>
        <w:pStyle w:val="a5"/>
        <w:ind w:firstLine="708"/>
        <w:jc w:val="both"/>
        <w:rPr>
          <w:rFonts w:ascii="Times New Roman" w:hAnsi="Times New Roman"/>
          <w:sz w:val="28"/>
          <w:szCs w:val="28"/>
        </w:rPr>
      </w:pPr>
      <w:r w:rsidRPr="003D5A32">
        <w:rPr>
          <w:rFonts w:ascii="Times New Roman" w:hAnsi="Times New Roman"/>
          <w:sz w:val="28"/>
          <w:szCs w:val="28"/>
        </w:rPr>
        <w:t xml:space="preserve">Размеры государственной пошлины по делам, рассматриваемым </w:t>
      </w:r>
      <w:r w:rsidR="003D7292" w:rsidRPr="003D5A32">
        <w:rPr>
          <w:rFonts w:ascii="Times New Roman" w:hAnsi="Times New Roman"/>
          <w:sz w:val="28"/>
          <w:szCs w:val="28"/>
        </w:rPr>
        <w:t>в судах</w:t>
      </w:r>
      <w:r w:rsidRPr="003D5A32">
        <w:rPr>
          <w:rFonts w:ascii="Times New Roman" w:hAnsi="Times New Roman"/>
          <w:sz w:val="28"/>
          <w:szCs w:val="28"/>
        </w:rPr>
        <w:t xml:space="preserve"> общей юрисдикции и мировыми судьями,   в 201</w:t>
      </w:r>
      <w:r w:rsidR="00BF6AC8" w:rsidRPr="003D5A32">
        <w:rPr>
          <w:rFonts w:ascii="Times New Roman" w:hAnsi="Times New Roman"/>
          <w:sz w:val="28"/>
          <w:szCs w:val="28"/>
        </w:rPr>
        <w:t>9</w:t>
      </w:r>
      <w:r w:rsidRPr="003D5A32">
        <w:rPr>
          <w:rFonts w:ascii="Times New Roman" w:hAnsi="Times New Roman"/>
          <w:sz w:val="28"/>
          <w:szCs w:val="28"/>
        </w:rPr>
        <w:t xml:space="preserve"> году в сравнении</w:t>
      </w:r>
      <w:r w:rsidR="00680073" w:rsidRPr="003D5A32">
        <w:rPr>
          <w:rFonts w:ascii="Times New Roman" w:hAnsi="Times New Roman"/>
          <w:sz w:val="28"/>
          <w:szCs w:val="28"/>
        </w:rPr>
        <w:t xml:space="preserve"> с 201</w:t>
      </w:r>
      <w:r w:rsidR="00BF6AC8" w:rsidRPr="003D5A32">
        <w:rPr>
          <w:rFonts w:ascii="Times New Roman" w:hAnsi="Times New Roman"/>
          <w:sz w:val="28"/>
          <w:szCs w:val="28"/>
        </w:rPr>
        <w:t>8</w:t>
      </w:r>
      <w:r w:rsidR="00AC4DFF" w:rsidRPr="003D5A32">
        <w:rPr>
          <w:rFonts w:ascii="Times New Roman" w:hAnsi="Times New Roman"/>
          <w:sz w:val="28"/>
          <w:szCs w:val="28"/>
        </w:rPr>
        <w:t xml:space="preserve"> г. не претерп</w:t>
      </w:r>
      <w:r w:rsidR="00BF6AC8" w:rsidRPr="003D5A32">
        <w:rPr>
          <w:rFonts w:ascii="Times New Roman" w:hAnsi="Times New Roman"/>
          <w:sz w:val="28"/>
          <w:szCs w:val="28"/>
        </w:rPr>
        <w:t>ят</w:t>
      </w:r>
      <w:r w:rsidR="00AC4DFF" w:rsidRPr="003D5A32">
        <w:rPr>
          <w:rFonts w:ascii="Times New Roman" w:hAnsi="Times New Roman"/>
          <w:sz w:val="28"/>
          <w:szCs w:val="28"/>
        </w:rPr>
        <w:t xml:space="preserve"> изменений.</w:t>
      </w:r>
    </w:p>
    <w:p w:rsidR="00AC4DFF" w:rsidRPr="003D5A32" w:rsidRDefault="00AC4DFF" w:rsidP="000E3FC9">
      <w:pPr>
        <w:pStyle w:val="a5"/>
        <w:ind w:firstLine="708"/>
        <w:jc w:val="both"/>
        <w:rPr>
          <w:rFonts w:ascii="Times New Roman" w:hAnsi="Times New Roman"/>
          <w:sz w:val="28"/>
          <w:szCs w:val="28"/>
        </w:rPr>
      </w:pPr>
      <w:r w:rsidRPr="003D5A32">
        <w:rPr>
          <w:rFonts w:ascii="Times New Roman" w:hAnsi="Times New Roman"/>
          <w:sz w:val="28"/>
          <w:szCs w:val="28"/>
        </w:rPr>
        <w:t>Расчет плановых поступлений государственной пошлины в бюджет муниципального района  произведен исходя из фактических поступлений госпошлины в 201</w:t>
      </w:r>
      <w:r w:rsidR="00BF6AC8" w:rsidRPr="003D5A32">
        <w:rPr>
          <w:rFonts w:ascii="Times New Roman" w:hAnsi="Times New Roman"/>
          <w:sz w:val="28"/>
          <w:szCs w:val="28"/>
        </w:rPr>
        <w:t>7</w:t>
      </w:r>
      <w:r w:rsidRPr="003D5A32">
        <w:rPr>
          <w:rFonts w:ascii="Times New Roman" w:hAnsi="Times New Roman"/>
          <w:sz w:val="28"/>
          <w:szCs w:val="28"/>
        </w:rPr>
        <w:t xml:space="preserve"> году, ожидаемой оценки  поступлений 201</w:t>
      </w:r>
      <w:r w:rsidR="00BF6AC8" w:rsidRPr="003D5A32">
        <w:rPr>
          <w:rFonts w:ascii="Times New Roman" w:hAnsi="Times New Roman"/>
          <w:sz w:val="28"/>
          <w:szCs w:val="28"/>
        </w:rPr>
        <w:t>8</w:t>
      </w:r>
      <w:r w:rsidRPr="003D5A32">
        <w:rPr>
          <w:rFonts w:ascii="Times New Roman" w:hAnsi="Times New Roman"/>
          <w:sz w:val="28"/>
          <w:szCs w:val="28"/>
        </w:rPr>
        <w:t xml:space="preserve"> года с применением индекса потребительских цен для расче</w:t>
      </w:r>
      <w:r w:rsidR="003170D5">
        <w:rPr>
          <w:rFonts w:ascii="Times New Roman" w:hAnsi="Times New Roman"/>
          <w:sz w:val="28"/>
          <w:szCs w:val="28"/>
        </w:rPr>
        <w:t>та ожидаемой оценки поступлений;</w:t>
      </w:r>
    </w:p>
    <w:p w:rsidR="000E3FC9" w:rsidRPr="003D5A32" w:rsidRDefault="00FA4866" w:rsidP="000E3FC9">
      <w:pPr>
        <w:pStyle w:val="a5"/>
        <w:ind w:firstLine="708"/>
        <w:jc w:val="both"/>
        <w:rPr>
          <w:rFonts w:ascii="Times New Roman" w:hAnsi="Times New Roman"/>
          <w:sz w:val="28"/>
          <w:szCs w:val="28"/>
        </w:rPr>
      </w:pPr>
      <w:r w:rsidRPr="003D5A32">
        <w:rPr>
          <w:rFonts w:ascii="Times New Roman" w:hAnsi="Times New Roman"/>
          <w:sz w:val="28"/>
          <w:szCs w:val="28"/>
        </w:rPr>
        <w:t>з</w:t>
      </w:r>
      <w:r w:rsidR="003D7292" w:rsidRPr="003D5A32">
        <w:rPr>
          <w:rFonts w:ascii="Times New Roman" w:hAnsi="Times New Roman"/>
          <w:sz w:val="28"/>
          <w:szCs w:val="28"/>
        </w:rPr>
        <w:t xml:space="preserve">). </w:t>
      </w:r>
      <w:r w:rsidR="000E3FC9" w:rsidRPr="003D5A32">
        <w:rPr>
          <w:rFonts w:ascii="Times New Roman" w:hAnsi="Times New Roman"/>
          <w:sz w:val="28"/>
          <w:szCs w:val="28"/>
        </w:rPr>
        <w:t>Доходы от использования муниципального имущества на 201</w:t>
      </w:r>
      <w:r w:rsidR="00F4407E" w:rsidRPr="003D5A32">
        <w:rPr>
          <w:rFonts w:ascii="Times New Roman" w:hAnsi="Times New Roman"/>
          <w:sz w:val="28"/>
          <w:szCs w:val="28"/>
        </w:rPr>
        <w:t>9</w:t>
      </w:r>
      <w:r w:rsidR="000E3FC9" w:rsidRPr="003D5A32">
        <w:rPr>
          <w:rFonts w:ascii="Times New Roman" w:hAnsi="Times New Roman"/>
          <w:sz w:val="28"/>
          <w:szCs w:val="28"/>
        </w:rPr>
        <w:t xml:space="preserve"> год планируются</w:t>
      </w:r>
      <w:r w:rsidR="00C9721E" w:rsidRPr="003D5A32">
        <w:rPr>
          <w:rFonts w:ascii="Times New Roman" w:hAnsi="Times New Roman"/>
          <w:sz w:val="28"/>
          <w:szCs w:val="28"/>
        </w:rPr>
        <w:t xml:space="preserve"> в целом </w:t>
      </w:r>
      <w:r w:rsidR="000E3FC9" w:rsidRPr="003D5A32">
        <w:rPr>
          <w:rFonts w:ascii="Times New Roman" w:hAnsi="Times New Roman"/>
          <w:sz w:val="28"/>
          <w:szCs w:val="28"/>
        </w:rPr>
        <w:t xml:space="preserve"> в сумме </w:t>
      </w:r>
      <w:r w:rsidR="00C9721E" w:rsidRPr="003D5A32">
        <w:rPr>
          <w:rFonts w:ascii="Times New Roman" w:hAnsi="Times New Roman"/>
          <w:sz w:val="28"/>
          <w:szCs w:val="28"/>
        </w:rPr>
        <w:t>33 420,5</w:t>
      </w:r>
      <w:r w:rsidR="000E3FC9" w:rsidRPr="003D5A32">
        <w:rPr>
          <w:rFonts w:ascii="Times New Roman" w:hAnsi="Times New Roman"/>
          <w:sz w:val="28"/>
          <w:szCs w:val="28"/>
        </w:rPr>
        <w:t xml:space="preserve"> тыс. руб., что:</w:t>
      </w:r>
    </w:p>
    <w:p w:rsidR="006F155C" w:rsidRPr="003D5A32" w:rsidRDefault="000E3FC9" w:rsidP="000E3FC9">
      <w:pPr>
        <w:pStyle w:val="a5"/>
        <w:ind w:firstLine="708"/>
        <w:jc w:val="both"/>
        <w:rPr>
          <w:rFonts w:ascii="Times New Roman" w:hAnsi="Times New Roman"/>
          <w:sz w:val="28"/>
          <w:szCs w:val="28"/>
        </w:rPr>
      </w:pPr>
      <w:r w:rsidRPr="003D5A32">
        <w:rPr>
          <w:rFonts w:ascii="Times New Roman" w:hAnsi="Times New Roman"/>
          <w:sz w:val="28"/>
          <w:szCs w:val="28"/>
        </w:rPr>
        <w:t>-</w:t>
      </w:r>
      <w:r w:rsidR="001B0161" w:rsidRPr="003D5A32">
        <w:rPr>
          <w:rFonts w:ascii="Times New Roman" w:hAnsi="Times New Roman"/>
          <w:sz w:val="28"/>
          <w:szCs w:val="28"/>
        </w:rPr>
        <w:t xml:space="preserve"> выше</w:t>
      </w:r>
      <w:r w:rsidRPr="003D5A32">
        <w:rPr>
          <w:rFonts w:ascii="Times New Roman" w:hAnsi="Times New Roman"/>
          <w:sz w:val="28"/>
          <w:szCs w:val="28"/>
        </w:rPr>
        <w:t xml:space="preserve"> плановых назначений первоначального бюджета 201</w:t>
      </w:r>
      <w:r w:rsidR="001B0161" w:rsidRPr="003D5A32">
        <w:rPr>
          <w:rFonts w:ascii="Times New Roman" w:hAnsi="Times New Roman"/>
          <w:sz w:val="28"/>
          <w:szCs w:val="28"/>
        </w:rPr>
        <w:t>8</w:t>
      </w:r>
      <w:r w:rsidRPr="003D5A32">
        <w:rPr>
          <w:rFonts w:ascii="Times New Roman" w:hAnsi="Times New Roman"/>
          <w:sz w:val="28"/>
          <w:szCs w:val="28"/>
        </w:rPr>
        <w:t xml:space="preserve"> года</w:t>
      </w:r>
      <w:r w:rsidR="001B0161" w:rsidRPr="003D5A32">
        <w:rPr>
          <w:rFonts w:ascii="Times New Roman" w:hAnsi="Times New Roman"/>
          <w:sz w:val="28"/>
          <w:szCs w:val="28"/>
        </w:rPr>
        <w:t xml:space="preserve"> на 6 362,7</w:t>
      </w:r>
      <w:r w:rsidR="006F155C" w:rsidRPr="003D5A32">
        <w:rPr>
          <w:rFonts w:ascii="Times New Roman" w:hAnsi="Times New Roman"/>
          <w:sz w:val="28"/>
          <w:szCs w:val="28"/>
        </w:rPr>
        <w:t xml:space="preserve"> тыс. руб. или </w:t>
      </w:r>
      <w:r w:rsidR="001B0161" w:rsidRPr="003D5A32">
        <w:rPr>
          <w:rFonts w:ascii="Times New Roman" w:hAnsi="Times New Roman"/>
          <w:sz w:val="28"/>
          <w:szCs w:val="28"/>
        </w:rPr>
        <w:t xml:space="preserve">+23,5% </w:t>
      </w:r>
      <w:r w:rsidR="006F155C" w:rsidRPr="003D5A32">
        <w:rPr>
          <w:rFonts w:ascii="Times New Roman" w:hAnsi="Times New Roman"/>
          <w:sz w:val="28"/>
          <w:szCs w:val="28"/>
        </w:rPr>
        <w:t>к уровню первоначального бюджета 201</w:t>
      </w:r>
      <w:r w:rsidR="001B0161" w:rsidRPr="003D5A32">
        <w:rPr>
          <w:rFonts w:ascii="Times New Roman" w:hAnsi="Times New Roman"/>
          <w:sz w:val="28"/>
          <w:szCs w:val="28"/>
        </w:rPr>
        <w:t>8</w:t>
      </w:r>
      <w:r w:rsidR="006F155C" w:rsidRPr="003D5A32">
        <w:rPr>
          <w:rFonts w:ascii="Times New Roman" w:hAnsi="Times New Roman"/>
          <w:sz w:val="28"/>
          <w:szCs w:val="28"/>
        </w:rPr>
        <w:t>г.,</w:t>
      </w:r>
    </w:p>
    <w:p w:rsidR="000E3FC9" w:rsidRPr="003D5A32" w:rsidRDefault="000E3FC9" w:rsidP="00644790">
      <w:pPr>
        <w:pStyle w:val="a5"/>
        <w:ind w:firstLine="540"/>
        <w:jc w:val="both"/>
        <w:rPr>
          <w:rFonts w:ascii="Times New Roman" w:hAnsi="Times New Roman"/>
          <w:sz w:val="28"/>
          <w:szCs w:val="28"/>
        </w:rPr>
      </w:pPr>
      <w:r w:rsidRPr="003D5A32">
        <w:rPr>
          <w:rFonts w:ascii="Times New Roman" w:hAnsi="Times New Roman"/>
          <w:sz w:val="28"/>
          <w:szCs w:val="28"/>
        </w:rPr>
        <w:t xml:space="preserve">- </w:t>
      </w:r>
      <w:r w:rsidR="005832FE" w:rsidRPr="003D5A32">
        <w:rPr>
          <w:rFonts w:ascii="Times New Roman" w:hAnsi="Times New Roman"/>
          <w:sz w:val="28"/>
          <w:szCs w:val="28"/>
        </w:rPr>
        <w:t>существенно</w:t>
      </w:r>
      <w:r w:rsidR="006F155C" w:rsidRPr="003D5A32">
        <w:rPr>
          <w:rFonts w:ascii="Times New Roman" w:hAnsi="Times New Roman"/>
          <w:sz w:val="28"/>
          <w:szCs w:val="28"/>
        </w:rPr>
        <w:t xml:space="preserve"> </w:t>
      </w:r>
      <w:r w:rsidRPr="003D5A32">
        <w:rPr>
          <w:rFonts w:ascii="Times New Roman" w:hAnsi="Times New Roman"/>
          <w:sz w:val="28"/>
          <w:szCs w:val="28"/>
        </w:rPr>
        <w:t>ниже ожидаемых поступлений 201</w:t>
      </w:r>
      <w:r w:rsidR="005832FE" w:rsidRPr="003D5A32">
        <w:rPr>
          <w:rFonts w:ascii="Times New Roman" w:hAnsi="Times New Roman"/>
          <w:sz w:val="28"/>
          <w:szCs w:val="28"/>
        </w:rPr>
        <w:t>8</w:t>
      </w:r>
      <w:r w:rsidRPr="003D5A32">
        <w:rPr>
          <w:rFonts w:ascii="Times New Roman" w:hAnsi="Times New Roman"/>
          <w:sz w:val="28"/>
          <w:szCs w:val="28"/>
        </w:rPr>
        <w:t xml:space="preserve"> года </w:t>
      </w:r>
      <w:r w:rsidR="006F155C" w:rsidRPr="003D5A32">
        <w:rPr>
          <w:rFonts w:ascii="Times New Roman" w:hAnsi="Times New Roman"/>
          <w:sz w:val="28"/>
          <w:szCs w:val="28"/>
        </w:rPr>
        <w:t xml:space="preserve"> (-</w:t>
      </w:r>
      <w:r w:rsidR="005832FE" w:rsidRPr="003D5A32">
        <w:rPr>
          <w:rFonts w:ascii="Times New Roman" w:hAnsi="Times New Roman"/>
          <w:sz w:val="28"/>
          <w:szCs w:val="28"/>
        </w:rPr>
        <w:t>5 961,5</w:t>
      </w:r>
      <w:r w:rsidR="006F155C" w:rsidRPr="003D5A32">
        <w:rPr>
          <w:rFonts w:ascii="Times New Roman" w:hAnsi="Times New Roman"/>
          <w:sz w:val="28"/>
          <w:szCs w:val="28"/>
        </w:rPr>
        <w:t xml:space="preserve"> тыс. руб. или </w:t>
      </w:r>
      <w:r w:rsidR="005832FE" w:rsidRPr="003D5A32">
        <w:rPr>
          <w:rFonts w:ascii="Times New Roman" w:hAnsi="Times New Roman"/>
          <w:sz w:val="28"/>
          <w:szCs w:val="28"/>
        </w:rPr>
        <w:t xml:space="preserve">-15,1% от </w:t>
      </w:r>
      <w:r w:rsidR="00D02070" w:rsidRPr="003D5A32">
        <w:rPr>
          <w:rFonts w:ascii="Times New Roman" w:hAnsi="Times New Roman"/>
          <w:sz w:val="28"/>
          <w:szCs w:val="28"/>
        </w:rPr>
        <w:t>ожидаемых  поступлений 201</w:t>
      </w:r>
      <w:r w:rsidR="005832FE" w:rsidRPr="003D5A32">
        <w:rPr>
          <w:rFonts w:ascii="Times New Roman" w:hAnsi="Times New Roman"/>
          <w:sz w:val="28"/>
          <w:szCs w:val="28"/>
        </w:rPr>
        <w:t>8</w:t>
      </w:r>
      <w:r w:rsidR="00D02070" w:rsidRPr="003D5A32">
        <w:rPr>
          <w:rFonts w:ascii="Times New Roman" w:hAnsi="Times New Roman"/>
          <w:sz w:val="28"/>
          <w:szCs w:val="28"/>
        </w:rPr>
        <w:t xml:space="preserve"> года).</w:t>
      </w:r>
    </w:p>
    <w:p w:rsidR="003838CE" w:rsidRPr="003D5A32" w:rsidRDefault="000E3FC9" w:rsidP="00644790">
      <w:pPr>
        <w:pStyle w:val="ConsPlusNormal"/>
        <w:ind w:firstLine="540"/>
        <w:jc w:val="both"/>
        <w:rPr>
          <w:rFonts w:ascii="Times New Roman" w:hAnsi="Times New Roman"/>
          <w:sz w:val="28"/>
          <w:szCs w:val="28"/>
        </w:rPr>
      </w:pPr>
      <w:r w:rsidRPr="003D5A32">
        <w:rPr>
          <w:rFonts w:ascii="Times New Roman" w:hAnsi="Times New Roman"/>
          <w:sz w:val="28"/>
          <w:szCs w:val="28"/>
        </w:rPr>
        <w:t xml:space="preserve">Традиционно основным источником доходов от использования муниципального имущества является арендная плата за земельные  участки, государственная собственность на которые не разграничена, а так же средства от продажи права на заключение договоров аренды указанных земельных участков.   </w:t>
      </w:r>
      <w:r w:rsidR="00D827C8" w:rsidRPr="003D5A32">
        <w:rPr>
          <w:rFonts w:ascii="Times New Roman" w:hAnsi="Times New Roman"/>
          <w:sz w:val="28"/>
          <w:szCs w:val="28"/>
        </w:rPr>
        <w:t>В 201</w:t>
      </w:r>
      <w:r w:rsidR="003838CE" w:rsidRPr="003D5A32">
        <w:rPr>
          <w:rFonts w:ascii="Times New Roman" w:hAnsi="Times New Roman"/>
          <w:sz w:val="28"/>
          <w:szCs w:val="28"/>
        </w:rPr>
        <w:t>9</w:t>
      </w:r>
      <w:r w:rsidR="00D827C8" w:rsidRPr="003D5A32">
        <w:rPr>
          <w:rFonts w:ascii="Times New Roman" w:hAnsi="Times New Roman"/>
          <w:sz w:val="28"/>
          <w:szCs w:val="28"/>
        </w:rPr>
        <w:t xml:space="preserve"> году поступления данных доходов </w:t>
      </w:r>
      <w:r w:rsidR="00453472" w:rsidRPr="003D5A32">
        <w:rPr>
          <w:rFonts w:ascii="Times New Roman" w:hAnsi="Times New Roman"/>
          <w:sz w:val="28"/>
          <w:szCs w:val="28"/>
        </w:rPr>
        <w:t>п</w:t>
      </w:r>
      <w:r w:rsidR="006825E2" w:rsidRPr="003D5A32">
        <w:rPr>
          <w:rFonts w:ascii="Times New Roman" w:hAnsi="Times New Roman"/>
          <w:sz w:val="28"/>
          <w:szCs w:val="28"/>
        </w:rPr>
        <w:t>ланируются в сум</w:t>
      </w:r>
      <w:r w:rsidR="00453472" w:rsidRPr="003D5A32">
        <w:rPr>
          <w:rFonts w:ascii="Times New Roman" w:hAnsi="Times New Roman"/>
          <w:sz w:val="28"/>
          <w:szCs w:val="28"/>
        </w:rPr>
        <w:t>м</w:t>
      </w:r>
      <w:r w:rsidR="006825E2" w:rsidRPr="003D5A32">
        <w:rPr>
          <w:rFonts w:ascii="Times New Roman" w:hAnsi="Times New Roman"/>
          <w:sz w:val="28"/>
          <w:szCs w:val="28"/>
        </w:rPr>
        <w:t xml:space="preserve">е </w:t>
      </w:r>
      <w:r w:rsidR="003838CE" w:rsidRPr="003D5A32">
        <w:rPr>
          <w:rFonts w:ascii="Times New Roman" w:hAnsi="Times New Roman"/>
          <w:sz w:val="28"/>
          <w:szCs w:val="28"/>
        </w:rPr>
        <w:t xml:space="preserve">32 110 тыс. руб. (в первоначальном бюджете 2018 года - </w:t>
      </w:r>
      <w:r w:rsidR="00453472" w:rsidRPr="003D5A32">
        <w:rPr>
          <w:rFonts w:ascii="Times New Roman" w:hAnsi="Times New Roman"/>
          <w:sz w:val="28"/>
          <w:szCs w:val="28"/>
        </w:rPr>
        <w:t>25 732 тыс. руб.</w:t>
      </w:r>
      <w:r w:rsidR="003838CE" w:rsidRPr="003D5A32">
        <w:rPr>
          <w:rFonts w:ascii="Times New Roman" w:hAnsi="Times New Roman"/>
          <w:sz w:val="28"/>
          <w:szCs w:val="28"/>
        </w:rPr>
        <w:t xml:space="preserve">). </w:t>
      </w:r>
      <w:r w:rsidR="00453472" w:rsidRPr="003D5A32">
        <w:rPr>
          <w:rFonts w:ascii="Times New Roman" w:hAnsi="Times New Roman"/>
          <w:sz w:val="28"/>
          <w:szCs w:val="28"/>
        </w:rPr>
        <w:t xml:space="preserve">  Кроме того, планируется получить  в бюджет района в 201</w:t>
      </w:r>
      <w:r w:rsidR="003838CE" w:rsidRPr="003D5A32">
        <w:rPr>
          <w:rFonts w:ascii="Times New Roman" w:hAnsi="Times New Roman"/>
          <w:sz w:val="28"/>
          <w:szCs w:val="28"/>
        </w:rPr>
        <w:t>9</w:t>
      </w:r>
      <w:r w:rsidR="00453472" w:rsidRPr="003D5A32">
        <w:rPr>
          <w:rFonts w:ascii="Times New Roman" w:hAnsi="Times New Roman"/>
          <w:sz w:val="28"/>
          <w:szCs w:val="28"/>
        </w:rPr>
        <w:t xml:space="preserve"> году </w:t>
      </w:r>
      <w:r w:rsidR="003838CE" w:rsidRPr="003D5A32">
        <w:rPr>
          <w:rFonts w:ascii="Times New Roman" w:hAnsi="Times New Roman"/>
          <w:sz w:val="28"/>
          <w:szCs w:val="28"/>
        </w:rPr>
        <w:t xml:space="preserve">92 тыс. руб. </w:t>
      </w:r>
      <w:r w:rsidR="00453472" w:rsidRPr="003D5A32">
        <w:rPr>
          <w:rFonts w:ascii="Times New Roman" w:hAnsi="Times New Roman"/>
          <w:sz w:val="28"/>
          <w:szCs w:val="28"/>
        </w:rPr>
        <w:t>за аренду земель, находящихся в муниципальной собственности</w:t>
      </w:r>
      <w:r w:rsidR="000026B1" w:rsidRPr="003D5A32">
        <w:rPr>
          <w:rFonts w:ascii="Times New Roman" w:hAnsi="Times New Roman"/>
          <w:sz w:val="28"/>
          <w:szCs w:val="28"/>
        </w:rPr>
        <w:t xml:space="preserve"> (первоначально  в 2018 году - 89,0 тыс. руб.)  </w:t>
      </w:r>
      <w:r w:rsidR="00453472" w:rsidRPr="003D5A32">
        <w:rPr>
          <w:rFonts w:ascii="Times New Roman" w:hAnsi="Times New Roman"/>
          <w:sz w:val="28"/>
          <w:szCs w:val="28"/>
        </w:rPr>
        <w:t xml:space="preserve"> </w:t>
      </w:r>
      <w:r w:rsidR="00336476" w:rsidRPr="003D5A32">
        <w:rPr>
          <w:rFonts w:ascii="Times New Roman" w:hAnsi="Times New Roman"/>
          <w:sz w:val="28"/>
          <w:szCs w:val="28"/>
        </w:rPr>
        <w:t>Прогноз поступлений арендной платы за земельные участки  сформирован уполномоченным органом на основании заключенных договоров, действие которых распространяется на 201</w:t>
      </w:r>
      <w:r w:rsidR="003838CE" w:rsidRPr="003D5A32">
        <w:rPr>
          <w:rFonts w:ascii="Times New Roman" w:hAnsi="Times New Roman"/>
          <w:sz w:val="28"/>
          <w:szCs w:val="28"/>
        </w:rPr>
        <w:t>9</w:t>
      </w:r>
      <w:r w:rsidR="00336476" w:rsidRPr="003D5A32">
        <w:rPr>
          <w:rFonts w:ascii="Times New Roman" w:hAnsi="Times New Roman"/>
          <w:sz w:val="28"/>
          <w:szCs w:val="28"/>
        </w:rPr>
        <w:t xml:space="preserve"> год.</w:t>
      </w:r>
      <w:r w:rsidR="00453472" w:rsidRPr="003D5A32">
        <w:rPr>
          <w:rFonts w:ascii="Times New Roman" w:hAnsi="Times New Roman"/>
          <w:sz w:val="28"/>
          <w:szCs w:val="28"/>
        </w:rPr>
        <w:t xml:space="preserve">  </w:t>
      </w:r>
    </w:p>
    <w:p w:rsidR="00894D53" w:rsidRPr="003D5A32" w:rsidRDefault="00CC0020" w:rsidP="00644790">
      <w:pPr>
        <w:pStyle w:val="ConsPlusNormal"/>
        <w:ind w:firstLine="540"/>
        <w:jc w:val="both"/>
        <w:rPr>
          <w:rFonts w:ascii="Times New Roman" w:hAnsi="Times New Roman"/>
          <w:sz w:val="28"/>
          <w:szCs w:val="28"/>
        </w:rPr>
      </w:pPr>
      <w:r w:rsidRPr="003D5A32">
        <w:rPr>
          <w:rFonts w:ascii="Times New Roman" w:hAnsi="Times New Roman"/>
          <w:sz w:val="28"/>
          <w:szCs w:val="28"/>
        </w:rPr>
        <w:t>Другими источник</w:t>
      </w:r>
      <w:r w:rsidR="00894D53" w:rsidRPr="003D5A32">
        <w:rPr>
          <w:rFonts w:ascii="Times New Roman" w:hAnsi="Times New Roman"/>
          <w:sz w:val="28"/>
          <w:szCs w:val="28"/>
        </w:rPr>
        <w:t>ами</w:t>
      </w:r>
      <w:r w:rsidRPr="003D5A32">
        <w:rPr>
          <w:rFonts w:ascii="Times New Roman" w:hAnsi="Times New Roman"/>
          <w:sz w:val="28"/>
          <w:szCs w:val="28"/>
        </w:rPr>
        <w:t xml:space="preserve"> доходов от использования муниципального имущества </w:t>
      </w:r>
      <w:r w:rsidR="00894D53" w:rsidRPr="003D5A32">
        <w:rPr>
          <w:rFonts w:ascii="Times New Roman" w:hAnsi="Times New Roman"/>
          <w:sz w:val="28"/>
          <w:szCs w:val="28"/>
        </w:rPr>
        <w:t>в 201</w:t>
      </w:r>
      <w:r w:rsidR="000026B1" w:rsidRPr="003D5A32">
        <w:rPr>
          <w:rFonts w:ascii="Times New Roman" w:hAnsi="Times New Roman"/>
          <w:sz w:val="28"/>
          <w:szCs w:val="28"/>
        </w:rPr>
        <w:t>9</w:t>
      </w:r>
      <w:r w:rsidR="00894D53" w:rsidRPr="003D5A32">
        <w:rPr>
          <w:rFonts w:ascii="Times New Roman" w:hAnsi="Times New Roman"/>
          <w:sz w:val="28"/>
          <w:szCs w:val="28"/>
        </w:rPr>
        <w:t xml:space="preserve"> году планируются:</w:t>
      </w:r>
    </w:p>
    <w:p w:rsidR="00226726" w:rsidRPr="003D5A32" w:rsidRDefault="00226726" w:rsidP="000C0710">
      <w:pPr>
        <w:pStyle w:val="a5"/>
        <w:ind w:firstLine="540"/>
        <w:jc w:val="both"/>
        <w:rPr>
          <w:rFonts w:ascii="Times New Roman" w:hAnsi="Times New Roman"/>
          <w:sz w:val="28"/>
          <w:szCs w:val="28"/>
        </w:rPr>
      </w:pPr>
      <w:r w:rsidRPr="003D5A32">
        <w:rPr>
          <w:rFonts w:ascii="Times New Roman" w:hAnsi="Times New Roman"/>
          <w:sz w:val="28"/>
          <w:szCs w:val="28"/>
        </w:rPr>
        <w:t>-доходы от сдачи в аренду  муниципального имущества, находящегося в оперативном управлении</w:t>
      </w:r>
      <w:r w:rsidR="00031E6C" w:rsidRPr="003D5A32">
        <w:rPr>
          <w:rFonts w:ascii="Times New Roman" w:hAnsi="Times New Roman"/>
          <w:sz w:val="28"/>
          <w:szCs w:val="28"/>
        </w:rPr>
        <w:t xml:space="preserve"> – </w:t>
      </w:r>
      <w:r w:rsidR="000026B1" w:rsidRPr="003D5A32">
        <w:rPr>
          <w:rFonts w:ascii="Times New Roman" w:hAnsi="Times New Roman"/>
          <w:sz w:val="28"/>
          <w:szCs w:val="28"/>
        </w:rPr>
        <w:t>189</w:t>
      </w:r>
      <w:r w:rsidR="00286B38" w:rsidRPr="003D5A32">
        <w:rPr>
          <w:rFonts w:ascii="Times New Roman" w:hAnsi="Times New Roman"/>
          <w:sz w:val="28"/>
          <w:szCs w:val="28"/>
        </w:rPr>
        <w:t>,0</w:t>
      </w:r>
      <w:r w:rsidRPr="003D5A32">
        <w:rPr>
          <w:rFonts w:ascii="Times New Roman" w:hAnsi="Times New Roman"/>
          <w:sz w:val="28"/>
          <w:szCs w:val="28"/>
        </w:rPr>
        <w:t xml:space="preserve"> тыс. руб.</w:t>
      </w:r>
      <w:r w:rsidR="000026B1" w:rsidRPr="003D5A32">
        <w:rPr>
          <w:rFonts w:ascii="Times New Roman" w:hAnsi="Times New Roman"/>
          <w:sz w:val="28"/>
          <w:szCs w:val="28"/>
        </w:rPr>
        <w:t xml:space="preserve"> (в 2018 году первоначально – 197 тыс. руб.</w:t>
      </w:r>
      <w:r w:rsidR="00E04A1C" w:rsidRPr="003D5A32">
        <w:rPr>
          <w:rFonts w:ascii="Times New Roman" w:hAnsi="Times New Roman"/>
          <w:sz w:val="28"/>
          <w:szCs w:val="28"/>
        </w:rPr>
        <w:t>).</w:t>
      </w:r>
      <w:r w:rsidR="00286B38" w:rsidRPr="003D5A32">
        <w:rPr>
          <w:rFonts w:ascii="Times New Roman" w:hAnsi="Times New Roman"/>
          <w:sz w:val="28"/>
          <w:szCs w:val="28"/>
        </w:rPr>
        <w:t xml:space="preserve"> </w:t>
      </w:r>
      <w:r w:rsidRPr="003D5A32">
        <w:rPr>
          <w:rFonts w:ascii="Times New Roman" w:hAnsi="Times New Roman"/>
          <w:sz w:val="28"/>
          <w:szCs w:val="28"/>
        </w:rPr>
        <w:t xml:space="preserve">По данной подстатье доходов </w:t>
      </w:r>
      <w:r w:rsidR="00E04A1C" w:rsidRPr="003D5A32">
        <w:rPr>
          <w:rFonts w:ascii="Times New Roman" w:hAnsi="Times New Roman"/>
          <w:sz w:val="28"/>
          <w:szCs w:val="28"/>
        </w:rPr>
        <w:t xml:space="preserve">традиционно </w:t>
      </w:r>
      <w:r w:rsidRPr="003D5A32">
        <w:rPr>
          <w:rFonts w:ascii="Times New Roman" w:hAnsi="Times New Roman"/>
          <w:sz w:val="28"/>
          <w:szCs w:val="28"/>
        </w:rPr>
        <w:t>планируются доходы от сдачи в аренду служебных помещений в административном здании Управления ресурсами и развития инфраструктуры администрации района, помещений пищеблоков муниципальных об</w:t>
      </w:r>
      <w:r w:rsidR="00D46DB4" w:rsidRPr="003D5A32">
        <w:rPr>
          <w:rFonts w:ascii="Times New Roman" w:hAnsi="Times New Roman"/>
          <w:sz w:val="28"/>
          <w:szCs w:val="28"/>
        </w:rPr>
        <w:t>разовательных учреждений и др.,</w:t>
      </w:r>
    </w:p>
    <w:p w:rsidR="00655683" w:rsidRPr="003D5A32" w:rsidRDefault="00D46DB4" w:rsidP="00286B38">
      <w:pPr>
        <w:pStyle w:val="a5"/>
        <w:ind w:firstLine="540"/>
        <w:jc w:val="both"/>
        <w:rPr>
          <w:rFonts w:ascii="Times New Roman" w:hAnsi="Times New Roman"/>
          <w:sz w:val="28"/>
          <w:szCs w:val="28"/>
        </w:rPr>
      </w:pPr>
      <w:r w:rsidRPr="003D5A32">
        <w:rPr>
          <w:rFonts w:ascii="Times New Roman" w:hAnsi="Times New Roman"/>
          <w:sz w:val="28"/>
          <w:szCs w:val="28"/>
        </w:rPr>
        <w:t xml:space="preserve">- доходы от сдачи в аренду  муниципального имущества, находящегося в </w:t>
      </w:r>
      <w:r w:rsidR="00FC69DB" w:rsidRPr="003D5A32">
        <w:rPr>
          <w:rFonts w:ascii="Times New Roman" w:hAnsi="Times New Roman"/>
          <w:sz w:val="28"/>
          <w:szCs w:val="28"/>
        </w:rPr>
        <w:t xml:space="preserve">муниципальной казне Октябрьского муниципального района </w:t>
      </w:r>
      <w:r w:rsidR="00945F80" w:rsidRPr="003D5A32">
        <w:rPr>
          <w:rFonts w:ascii="Times New Roman" w:hAnsi="Times New Roman"/>
          <w:sz w:val="28"/>
          <w:szCs w:val="28"/>
        </w:rPr>
        <w:t>-</w:t>
      </w:r>
      <w:r w:rsidR="00FC69DB" w:rsidRPr="003D5A32">
        <w:rPr>
          <w:rFonts w:ascii="Times New Roman" w:hAnsi="Times New Roman"/>
          <w:sz w:val="28"/>
          <w:szCs w:val="28"/>
        </w:rPr>
        <w:t xml:space="preserve"> </w:t>
      </w:r>
      <w:r w:rsidR="00E04A1C" w:rsidRPr="003D5A32">
        <w:rPr>
          <w:rFonts w:ascii="Times New Roman" w:hAnsi="Times New Roman"/>
          <w:sz w:val="28"/>
          <w:szCs w:val="28"/>
        </w:rPr>
        <w:t xml:space="preserve">планируются </w:t>
      </w:r>
      <w:r w:rsidR="00945F80" w:rsidRPr="003D5A32">
        <w:rPr>
          <w:rFonts w:ascii="Times New Roman" w:hAnsi="Times New Roman"/>
          <w:sz w:val="28"/>
          <w:szCs w:val="28"/>
        </w:rPr>
        <w:t xml:space="preserve">на 2019 год </w:t>
      </w:r>
      <w:r w:rsidR="00E04A1C" w:rsidRPr="003D5A32">
        <w:rPr>
          <w:rFonts w:ascii="Times New Roman" w:hAnsi="Times New Roman"/>
          <w:sz w:val="28"/>
          <w:szCs w:val="28"/>
        </w:rPr>
        <w:t xml:space="preserve">в сумме 314,0 тыс. руб. (первоначально в 2018 году планировалось </w:t>
      </w:r>
      <w:r w:rsidR="00286B38" w:rsidRPr="003D5A32">
        <w:rPr>
          <w:rFonts w:ascii="Times New Roman" w:hAnsi="Times New Roman"/>
          <w:sz w:val="28"/>
          <w:szCs w:val="28"/>
        </w:rPr>
        <w:t>404,8</w:t>
      </w:r>
      <w:r w:rsidR="008C4A40" w:rsidRPr="003D5A32">
        <w:rPr>
          <w:rFonts w:ascii="Times New Roman" w:hAnsi="Times New Roman"/>
          <w:sz w:val="28"/>
          <w:szCs w:val="28"/>
        </w:rPr>
        <w:t xml:space="preserve"> тыс. руб.</w:t>
      </w:r>
      <w:r w:rsidR="00E04A1C" w:rsidRPr="003D5A32">
        <w:rPr>
          <w:rFonts w:ascii="Times New Roman" w:hAnsi="Times New Roman"/>
          <w:sz w:val="28"/>
          <w:szCs w:val="28"/>
        </w:rPr>
        <w:t>).</w:t>
      </w:r>
      <w:r w:rsidR="00286B38" w:rsidRPr="003D5A32">
        <w:rPr>
          <w:rFonts w:ascii="Times New Roman" w:hAnsi="Times New Roman"/>
          <w:sz w:val="28"/>
          <w:szCs w:val="28"/>
        </w:rPr>
        <w:t xml:space="preserve"> </w:t>
      </w:r>
      <w:r w:rsidR="00ED6682" w:rsidRPr="003D5A32">
        <w:rPr>
          <w:rFonts w:ascii="Times New Roman" w:hAnsi="Times New Roman"/>
          <w:sz w:val="28"/>
          <w:szCs w:val="28"/>
        </w:rPr>
        <w:t xml:space="preserve">По данной подстатье доходов планируются </w:t>
      </w:r>
      <w:r w:rsidR="00655683" w:rsidRPr="003D5A32">
        <w:rPr>
          <w:rFonts w:ascii="Times New Roman" w:hAnsi="Times New Roman"/>
          <w:sz w:val="28"/>
          <w:szCs w:val="28"/>
        </w:rPr>
        <w:lastRenderedPageBreak/>
        <w:t>поступления платы за пользование жилыми помещениями</w:t>
      </w:r>
      <w:r w:rsidR="003170D5">
        <w:rPr>
          <w:rFonts w:ascii="Times New Roman" w:hAnsi="Times New Roman"/>
          <w:sz w:val="28"/>
          <w:szCs w:val="28"/>
        </w:rPr>
        <w:t xml:space="preserve"> (служебный, коммерческий, </w:t>
      </w:r>
      <w:r w:rsidR="00E04A1C" w:rsidRPr="003D5A32">
        <w:rPr>
          <w:rFonts w:ascii="Times New Roman" w:hAnsi="Times New Roman"/>
          <w:sz w:val="28"/>
          <w:szCs w:val="28"/>
        </w:rPr>
        <w:t>социальный наем)</w:t>
      </w:r>
      <w:r w:rsidR="00655683" w:rsidRPr="003D5A32">
        <w:rPr>
          <w:rFonts w:ascii="Times New Roman" w:hAnsi="Times New Roman"/>
          <w:sz w:val="28"/>
          <w:szCs w:val="28"/>
        </w:rPr>
        <w:t>;</w:t>
      </w:r>
    </w:p>
    <w:p w:rsidR="00932F1B" w:rsidRPr="003D5A32" w:rsidRDefault="00655683" w:rsidP="000C0710">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sz w:val="28"/>
          <w:szCs w:val="28"/>
        </w:rPr>
        <w:t>-</w:t>
      </w:r>
      <w:r w:rsidR="00D93531" w:rsidRPr="003D5A32">
        <w:rPr>
          <w:rFonts w:ascii="Times New Roman" w:hAnsi="Times New Roman" w:cs="Times New Roman"/>
          <w:sz w:val="28"/>
          <w:szCs w:val="28"/>
        </w:rPr>
        <w:t>п</w:t>
      </w:r>
      <w:r w:rsidR="006C5100" w:rsidRPr="003D5A32">
        <w:rPr>
          <w:rFonts w:ascii="Times New Roman" w:hAnsi="Times New Roman" w:cs="Times New Roman"/>
          <w:sz w:val="28"/>
          <w:szCs w:val="28"/>
        </w:rPr>
        <w:t xml:space="preserve">лата по соглашениям об установлении сервитута, заключенным органами местного самоуправления, муниципальными предприятиями либо муниципальными учреждениями в отношении земельных участков, государственная собственность на которые не разграничена и которые </w:t>
      </w:r>
      <w:r w:rsidR="006C5100" w:rsidRPr="003D5A32">
        <w:rPr>
          <w:rFonts w:ascii="Times New Roman" w:hAnsi="Times New Roman" w:cs="Times New Roman"/>
          <w:i/>
          <w:sz w:val="28"/>
          <w:szCs w:val="28"/>
        </w:rPr>
        <w:t xml:space="preserve">расположены в границах городских </w:t>
      </w:r>
      <w:r w:rsidR="00D93531" w:rsidRPr="003D5A32">
        <w:rPr>
          <w:rFonts w:ascii="Times New Roman" w:hAnsi="Times New Roman" w:cs="Times New Roman"/>
          <w:i/>
          <w:sz w:val="28"/>
          <w:szCs w:val="28"/>
        </w:rPr>
        <w:t xml:space="preserve">и сельских </w:t>
      </w:r>
      <w:r w:rsidR="006C5100" w:rsidRPr="003D5A32">
        <w:rPr>
          <w:rFonts w:ascii="Times New Roman" w:hAnsi="Times New Roman" w:cs="Times New Roman"/>
          <w:i/>
          <w:sz w:val="28"/>
          <w:szCs w:val="28"/>
        </w:rPr>
        <w:t>поселений</w:t>
      </w:r>
      <w:r w:rsidR="005808E0" w:rsidRPr="003D5A32">
        <w:rPr>
          <w:rFonts w:ascii="Times New Roman" w:hAnsi="Times New Roman" w:cs="Times New Roman"/>
          <w:i/>
          <w:sz w:val="28"/>
          <w:szCs w:val="28"/>
        </w:rPr>
        <w:t xml:space="preserve"> -  </w:t>
      </w:r>
      <w:r w:rsidR="005808E0" w:rsidRPr="003D5A32">
        <w:rPr>
          <w:rFonts w:ascii="Times New Roman" w:hAnsi="Times New Roman" w:cs="Times New Roman"/>
          <w:sz w:val="28"/>
          <w:szCs w:val="28"/>
        </w:rPr>
        <w:t xml:space="preserve">в 2019 году такие доходы планируются в общей сумме 663,5 тыс. руб. (в 2018 году </w:t>
      </w:r>
      <w:r w:rsidR="005808E0" w:rsidRPr="003D5A32">
        <w:rPr>
          <w:rFonts w:ascii="Times New Roman" w:hAnsi="Times New Roman" w:cs="Times New Roman"/>
          <w:i/>
          <w:sz w:val="28"/>
          <w:szCs w:val="28"/>
        </w:rPr>
        <w:t xml:space="preserve"> </w:t>
      </w:r>
      <w:r w:rsidR="00CD3BC8" w:rsidRPr="003D5A32">
        <w:rPr>
          <w:rFonts w:ascii="Times New Roman" w:hAnsi="Times New Roman" w:cs="Times New Roman"/>
          <w:sz w:val="28"/>
          <w:szCs w:val="28"/>
        </w:rPr>
        <w:t>–</w:t>
      </w:r>
      <w:r w:rsidR="005808E0" w:rsidRPr="003D5A32">
        <w:rPr>
          <w:rFonts w:ascii="Times New Roman" w:hAnsi="Times New Roman" w:cs="Times New Roman"/>
          <w:sz w:val="28"/>
          <w:szCs w:val="28"/>
        </w:rPr>
        <w:t xml:space="preserve"> </w:t>
      </w:r>
      <w:r w:rsidR="00286B38" w:rsidRPr="003D5A32">
        <w:rPr>
          <w:rFonts w:ascii="Times New Roman" w:hAnsi="Times New Roman" w:cs="Times New Roman"/>
          <w:sz w:val="28"/>
          <w:szCs w:val="28"/>
        </w:rPr>
        <w:t xml:space="preserve">625,0 </w:t>
      </w:r>
      <w:r w:rsidR="00CD3BC8" w:rsidRPr="003D5A32">
        <w:rPr>
          <w:rFonts w:ascii="Times New Roman" w:hAnsi="Times New Roman" w:cs="Times New Roman"/>
          <w:sz w:val="28"/>
          <w:szCs w:val="28"/>
        </w:rPr>
        <w:t xml:space="preserve"> тыс. руб.</w:t>
      </w:r>
      <w:r w:rsidR="005808E0" w:rsidRPr="003D5A32">
        <w:rPr>
          <w:rFonts w:ascii="Times New Roman" w:hAnsi="Times New Roman" w:cs="Times New Roman"/>
          <w:sz w:val="28"/>
          <w:szCs w:val="28"/>
        </w:rPr>
        <w:t>)</w:t>
      </w:r>
      <w:r w:rsidR="00945F80" w:rsidRPr="003D5A32">
        <w:rPr>
          <w:rFonts w:ascii="Times New Roman" w:hAnsi="Times New Roman" w:cs="Times New Roman"/>
          <w:sz w:val="28"/>
          <w:szCs w:val="28"/>
        </w:rPr>
        <w:t>;</w:t>
      </w:r>
      <w:r w:rsidR="00CD3BC8" w:rsidRPr="003D5A32">
        <w:rPr>
          <w:rFonts w:ascii="Times New Roman" w:hAnsi="Times New Roman" w:cs="Times New Roman"/>
          <w:sz w:val="28"/>
          <w:szCs w:val="28"/>
        </w:rPr>
        <w:t xml:space="preserve"> </w:t>
      </w:r>
    </w:p>
    <w:p w:rsidR="00FE4E2E" w:rsidRPr="003D5A32" w:rsidRDefault="00932F1B" w:rsidP="006C5100">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t>-прочие поступления от использования имущества</w:t>
      </w:r>
      <w:r w:rsidR="00BE1F34" w:rsidRPr="003D5A32">
        <w:rPr>
          <w:rFonts w:ascii="Times New Roman" w:hAnsi="Times New Roman" w:cs="Times New Roman"/>
          <w:sz w:val="28"/>
          <w:szCs w:val="28"/>
        </w:rPr>
        <w:t xml:space="preserve"> (</w:t>
      </w:r>
      <w:r w:rsidR="00945F80" w:rsidRPr="003D5A32">
        <w:rPr>
          <w:rFonts w:ascii="Times New Roman" w:hAnsi="Times New Roman" w:cs="Times New Roman"/>
          <w:sz w:val="28"/>
          <w:szCs w:val="28"/>
        </w:rPr>
        <w:t xml:space="preserve">в т.ч. </w:t>
      </w:r>
      <w:r w:rsidR="00BE1F34" w:rsidRPr="003D5A32">
        <w:rPr>
          <w:rFonts w:ascii="Times New Roman" w:hAnsi="Times New Roman" w:cs="Times New Roman"/>
          <w:sz w:val="28"/>
          <w:szCs w:val="28"/>
        </w:rPr>
        <w:t>доходы от эксплуатации  и использования автомобильных дорог, находящихся в собственности муниципального района)</w:t>
      </w:r>
      <w:r w:rsidRPr="003D5A32">
        <w:rPr>
          <w:rFonts w:ascii="Times New Roman" w:hAnsi="Times New Roman" w:cs="Times New Roman"/>
          <w:sz w:val="28"/>
          <w:szCs w:val="28"/>
        </w:rPr>
        <w:t xml:space="preserve">  - </w:t>
      </w:r>
      <w:r w:rsidR="00945F80" w:rsidRPr="003D5A32">
        <w:rPr>
          <w:rFonts w:ascii="Times New Roman" w:hAnsi="Times New Roman" w:cs="Times New Roman"/>
          <w:sz w:val="28"/>
          <w:szCs w:val="28"/>
        </w:rPr>
        <w:t xml:space="preserve">в 2019 году планируются в сумме 52,0 тыс. руб. (в 2018 году - </w:t>
      </w:r>
      <w:r w:rsidR="00286B38" w:rsidRPr="003D5A32">
        <w:rPr>
          <w:rFonts w:ascii="Times New Roman" w:hAnsi="Times New Roman" w:cs="Times New Roman"/>
          <w:sz w:val="28"/>
          <w:szCs w:val="28"/>
        </w:rPr>
        <w:t>10,0</w:t>
      </w:r>
      <w:r w:rsidR="00FE4E2E" w:rsidRPr="003D5A32">
        <w:rPr>
          <w:rFonts w:ascii="Times New Roman" w:hAnsi="Times New Roman" w:cs="Times New Roman"/>
          <w:sz w:val="28"/>
          <w:szCs w:val="28"/>
        </w:rPr>
        <w:t xml:space="preserve"> тыс. руб.</w:t>
      </w:r>
      <w:r w:rsidR="003170D5">
        <w:rPr>
          <w:rFonts w:ascii="Times New Roman" w:hAnsi="Times New Roman" w:cs="Times New Roman"/>
          <w:sz w:val="28"/>
          <w:szCs w:val="28"/>
        </w:rPr>
        <w:t>);</w:t>
      </w:r>
    </w:p>
    <w:p w:rsidR="00A62104" w:rsidRPr="003D5A32" w:rsidRDefault="003B1127" w:rsidP="003B1127">
      <w:pPr>
        <w:pStyle w:val="a5"/>
        <w:ind w:firstLine="540"/>
        <w:jc w:val="both"/>
        <w:rPr>
          <w:rFonts w:ascii="Times New Roman" w:hAnsi="Times New Roman"/>
          <w:sz w:val="28"/>
          <w:szCs w:val="28"/>
        </w:rPr>
      </w:pPr>
      <w:r w:rsidRPr="003D5A32">
        <w:rPr>
          <w:rFonts w:ascii="Times New Roman" w:hAnsi="Times New Roman"/>
          <w:sz w:val="28"/>
          <w:szCs w:val="28"/>
        </w:rPr>
        <w:t xml:space="preserve">и). </w:t>
      </w:r>
      <w:r w:rsidR="00BF3A4A" w:rsidRPr="003D5A32">
        <w:rPr>
          <w:rFonts w:ascii="Times New Roman" w:hAnsi="Times New Roman"/>
          <w:sz w:val="28"/>
          <w:szCs w:val="28"/>
        </w:rPr>
        <w:t>П</w:t>
      </w:r>
      <w:r w:rsidR="000E3FC9" w:rsidRPr="003D5A32">
        <w:rPr>
          <w:rFonts w:ascii="Times New Roman" w:hAnsi="Times New Roman"/>
          <w:sz w:val="28"/>
          <w:szCs w:val="28"/>
        </w:rPr>
        <w:t>оступления  в бюджет Октябрьского муниципального района платы за негативное  воздействие на окружающую среду</w:t>
      </w:r>
      <w:r w:rsidR="00BF3A4A" w:rsidRPr="003D5A32">
        <w:rPr>
          <w:rFonts w:ascii="Times New Roman" w:hAnsi="Times New Roman"/>
          <w:sz w:val="28"/>
          <w:szCs w:val="28"/>
        </w:rPr>
        <w:t xml:space="preserve"> в 201</w:t>
      </w:r>
      <w:r w:rsidR="00A62104" w:rsidRPr="003D5A32">
        <w:rPr>
          <w:rFonts w:ascii="Times New Roman" w:hAnsi="Times New Roman"/>
          <w:sz w:val="28"/>
          <w:szCs w:val="28"/>
        </w:rPr>
        <w:t>9</w:t>
      </w:r>
      <w:r w:rsidR="00BF3A4A" w:rsidRPr="003D5A32">
        <w:rPr>
          <w:rFonts w:ascii="Times New Roman" w:hAnsi="Times New Roman"/>
          <w:sz w:val="28"/>
          <w:szCs w:val="28"/>
        </w:rPr>
        <w:t xml:space="preserve"> году планируются в сумме </w:t>
      </w:r>
      <w:r w:rsidR="00A62104" w:rsidRPr="003D5A32">
        <w:rPr>
          <w:rFonts w:ascii="Times New Roman" w:hAnsi="Times New Roman"/>
          <w:sz w:val="28"/>
          <w:szCs w:val="28"/>
        </w:rPr>
        <w:t>568,7</w:t>
      </w:r>
      <w:r w:rsidR="005B6F44" w:rsidRPr="003D5A32">
        <w:rPr>
          <w:rFonts w:ascii="Times New Roman" w:hAnsi="Times New Roman"/>
          <w:sz w:val="28"/>
          <w:szCs w:val="28"/>
        </w:rPr>
        <w:t xml:space="preserve"> тыс. руб., что </w:t>
      </w:r>
      <w:r w:rsidR="00A62104" w:rsidRPr="003D5A32">
        <w:rPr>
          <w:rFonts w:ascii="Times New Roman" w:hAnsi="Times New Roman"/>
          <w:sz w:val="28"/>
          <w:szCs w:val="28"/>
        </w:rPr>
        <w:t xml:space="preserve">выше аналогичного показателя первоначального бюджета 2018 года и </w:t>
      </w:r>
      <w:r w:rsidR="005B6F44" w:rsidRPr="003D5A32">
        <w:rPr>
          <w:rFonts w:ascii="Times New Roman" w:hAnsi="Times New Roman"/>
          <w:sz w:val="28"/>
          <w:szCs w:val="28"/>
        </w:rPr>
        <w:t xml:space="preserve"> ожидаемых поступлений 201</w:t>
      </w:r>
      <w:r w:rsidR="00A62104" w:rsidRPr="003D5A32">
        <w:rPr>
          <w:rFonts w:ascii="Times New Roman" w:hAnsi="Times New Roman"/>
          <w:sz w:val="28"/>
          <w:szCs w:val="28"/>
        </w:rPr>
        <w:t>8</w:t>
      </w:r>
      <w:r w:rsidR="005B6F44" w:rsidRPr="003D5A32">
        <w:rPr>
          <w:rFonts w:ascii="Times New Roman" w:hAnsi="Times New Roman"/>
          <w:sz w:val="28"/>
          <w:szCs w:val="28"/>
        </w:rPr>
        <w:t xml:space="preserve"> года</w:t>
      </w:r>
      <w:r w:rsidR="00A62104" w:rsidRPr="003D5A32">
        <w:rPr>
          <w:rFonts w:ascii="Times New Roman" w:hAnsi="Times New Roman"/>
          <w:sz w:val="28"/>
          <w:szCs w:val="28"/>
        </w:rPr>
        <w:t xml:space="preserve"> (+271,3 тыс. руб. и +232,0 тыс. руб. соответственно).</w:t>
      </w:r>
    </w:p>
    <w:p w:rsidR="00A62104" w:rsidRPr="003D5A32" w:rsidRDefault="00A62104" w:rsidP="00A62104">
      <w:pPr>
        <w:pStyle w:val="a5"/>
        <w:ind w:firstLine="708"/>
        <w:jc w:val="both"/>
        <w:rPr>
          <w:rFonts w:ascii="Times New Roman" w:hAnsi="Times New Roman"/>
          <w:sz w:val="28"/>
          <w:szCs w:val="28"/>
        </w:rPr>
      </w:pPr>
      <w:r w:rsidRPr="003D5A32">
        <w:rPr>
          <w:rFonts w:ascii="Times New Roman" w:hAnsi="Times New Roman"/>
          <w:sz w:val="28"/>
          <w:szCs w:val="28"/>
        </w:rPr>
        <w:t xml:space="preserve">Расчет прогнозных поступлений платы произведен уполномоченным органом (Управлением ресурсами и развития инфраструктуры администрации района)  на основании данных Управления федеральной службы по надзору в сфере природопользования по Пермскому краю в соответствии с </w:t>
      </w:r>
      <w:r w:rsidR="00BD6E0C" w:rsidRPr="003D5A32">
        <w:rPr>
          <w:rFonts w:ascii="Times New Roman" w:hAnsi="Times New Roman"/>
          <w:sz w:val="28"/>
          <w:szCs w:val="28"/>
        </w:rPr>
        <w:t>Пос</w:t>
      </w:r>
      <w:r w:rsidR="00E16D24" w:rsidRPr="003D5A32">
        <w:rPr>
          <w:rFonts w:ascii="Times New Roman" w:hAnsi="Times New Roman"/>
          <w:sz w:val="28"/>
          <w:szCs w:val="28"/>
        </w:rPr>
        <w:t xml:space="preserve">тановлением Правительства РФ от 13.09.2016 </w:t>
      </w:r>
      <w:r w:rsidR="00BD6E0C" w:rsidRPr="003D5A32">
        <w:rPr>
          <w:rFonts w:ascii="Times New Roman" w:hAnsi="Times New Roman"/>
          <w:sz w:val="28"/>
          <w:szCs w:val="28"/>
        </w:rPr>
        <w:t>№</w:t>
      </w:r>
      <w:r w:rsidR="00E16D24" w:rsidRPr="003D5A32">
        <w:rPr>
          <w:rFonts w:ascii="Times New Roman" w:hAnsi="Times New Roman"/>
          <w:sz w:val="28"/>
          <w:szCs w:val="28"/>
        </w:rPr>
        <w:t xml:space="preserve"> 913 </w:t>
      </w:r>
      <w:r w:rsidR="00BD6E0C" w:rsidRPr="003D5A32">
        <w:rPr>
          <w:rFonts w:ascii="Times New Roman" w:hAnsi="Times New Roman"/>
          <w:sz w:val="28"/>
          <w:szCs w:val="28"/>
        </w:rPr>
        <w:t>«</w:t>
      </w:r>
      <w:r w:rsidR="00E16D24" w:rsidRPr="003D5A32">
        <w:rPr>
          <w:rFonts w:ascii="Times New Roman" w:hAnsi="Times New Roman"/>
          <w:sz w:val="28"/>
          <w:szCs w:val="28"/>
        </w:rPr>
        <w:t>О ставках платы за негативное воздействие на окружающую среду и дополнительных коэффициентах</w:t>
      </w:r>
      <w:r w:rsidRPr="003D5A32">
        <w:rPr>
          <w:rFonts w:ascii="Times New Roman" w:hAnsi="Times New Roman"/>
          <w:sz w:val="28"/>
          <w:szCs w:val="28"/>
        </w:rPr>
        <w:t>».</w:t>
      </w:r>
    </w:p>
    <w:p w:rsidR="00D93B1A" w:rsidRPr="003D5A32" w:rsidRDefault="00D93B1A" w:rsidP="00A62104">
      <w:pPr>
        <w:spacing w:after="1" w:line="260" w:lineRule="atLeast"/>
        <w:ind w:firstLine="540"/>
        <w:jc w:val="both"/>
        <w:rPr>
          <w:rFonts w:ascii="Times New Roman" w:hAnsi="Times New Roman"/>
          <w:sz w:val="28"/>
          <w:szCs w:val="28"/>
        </w:rPr>
      </w:pPr>
      <w:r w:rsidRPr="003D5A32">
        <w:rPr>
          <w:rFonts w:ascii="Times New Roman" w:hAnsi="Times New Roman"/>
          <w:sz w:val="28"/>
          <w:szCs w:val="28"/>
        </w:rPr>
        <w:t>Р</w:t>
      </w:r>
      <w:r w:rsidR="00A62104" w:rsidRPr="003D5A32">
        <w:rPr>
          <w:rFonts w:ascii="Times New Roman" w:hAnsi="Times New Roman"/>
          <w:sz w:val="28"/>
          <w:szCs w:val="28"/>
        </w:rPr>
        <w:t xml:space="preserve">ост  плановых поступлений платы в 2019 </w:t>
      </w:r>
      <w:r w:rsidRPr="003D5A32">
        <w:rPr>
          <w:rFonts w:ascii="Times New Roman" w:hAnsi="Times New Roman"/>
          <w:sz w:val="28"/>
          <w:szCs w:val="28"/>
        </w:rPr>
        <w:t xml:space="preserve">году в сравнении </w:t>
      </w:r>
      <w:r w:rsidR="00A62104" w:rsidRPr="003D5A32">
        <w:rPr>
          <w:rFonts w:ascii="Times New Roman" w:hAnsi="Times New Roman"/>
          <w:sz w:val="28"/>
          <w:szCs w:val="28"/>
        </w:rPr>
        <w:t>с первоначальным бюджетом 201</w:t>
      </w:r>
      <w:r w:rsidRPr="003D5A32">
        <w:rPr>
          <w:rFonts w:ascii="Times New Roman" w:hAnsi="Times New Roman"/>
          <w:sz w:val="28"/>
          <w:szCs w:val="28"/>
        </w:rPr>
        <w:t>8</w:t>
      </w:r>
      <w:r w:rsidR="00A62104" w:rsidRPr="003D5A32">
        <w:rPr>
          <w:rFonts w:ascii="Times New Roman" w:hAnsi="Times New Roman"/>
          <w:sz w:val="28"/>
          <w:szCs w:val="28"/>
        </w:rPr>
        <w:t xml:space="preserve"> года</w:t>
      </w:r>
      <w:r w:rsidRPr="003D5A32">
        <w:rPr>
          <w:rFonts w:ascii="Times New Roman" w:hAnsi="Times New Roman"/>
          <w:sz w:val="28"/>
          <w:szCs w:val="28"/>
        </w:rPr>
        <w:t xml:space="preserve"> и ожидаемыми поступлениями 2018 года обусловлен:</w:t>
      </w:r>
    </w:p>
    <w:p w:rsidR="00D93B1A" w:rsidRPr="003D5A32" w:rsidRDefault="00D93B1A" w:rsidP="00A62104">
      <w:pPr>
        <w:spacing w:after="1" w:line="260" w:lineRule="atLeast"/>
        <w:ind w:firstLine="540"/>
        <w:jc w:val="both"/>
        <w:rPr>
          <w:rFonts w:ascii="Times New Roman" w:hAnsi="Times New Roman"/>
          <w:sz w:val="28"/>
          <w:szCs w:val="28"/>
        </w:rPr>
      </w:pPr>
      <w:r w:rsidRPr="003D5A32">
        <w:rPr>
          <w:rFonts w:ascii="Times New Roman" w:hAnsi="Times New Roman"/>
          <w:sz w:val="28"/>
          <w:szCs w:val="28"/>
        </w:rPr>
        <w:t>-снижением (закрытием) переплат  у предприятий-плательщиков платы - введенные с 01.01.2016г. новые ставки понижали размер платы, в связи с чем у плательщиков в 2016-201</w:t>
      </w:r>
      <w:r w:rsidR="003170D5">
        <w:rPr>
          <w:rFonts w:ascii="Times New Roman" w:hAnsi="Times New Roman"/>
          <w:sz w:val="28"/>
          <w:szCs w:val="28"/>
        </w:rPr>
        <w:t>8</w:t>
      </w:r>
      <w:r w:rsidRPr="003D5A32">
        <w:rPr>
          <w:rFonts w:ascii="Times New Roman" w:hAnsi="Times New Roman"/>
          <w:sz w:val="28"/>
          <w:szCs w:val="28"/>
        </w:rPr>
        <w:t xml:space="preserve"> гг. возникли переплаты платежей,</w:t>
      </w:r>
      <w:r w:rsidR="000F10AD" w:rsidRPr="003D5A32">
        <w:rPr>
          <w:rFonts w:ascii="Times New Roman" w:hAnsi="Times New Roman"/>
          <w:sz w:val="28"/>
          <w:szCs w:val="28"/>
        </w:rPr>
        <w:t xml:space="preserve"> внесенных авансом;</w:t>
      </w:r>
    </w:p>
    <w:p w:rsidR="002E60B9" w:rsidRPr="003D5A32" w:rsidRDefault="0012007E">
      <w:pPr>
        <w:spacing w:after="1" w:line="260" w:lineRule="atLeast"/>
        <w:ind w:firstLine="540"/>
        <w:jc w:val="both"/>
        <w:rPr>
          <w:rFonts w:ascii="Times New Roman" w:hAnsi="Times New Roman" w:cs="Times New Roman"/>
          <w:sz w:val="28"/>
          <w:szCs w:val="28"/>
        </w:rPr>
      </w:pPr>
      <w:r w:rsidRPr="003D5A32">
        <w:rPr>
          <w:rFonts w:ascii="Times New Roman" w:hAnsi="Times New Roman"/>
          <w:sz w:val="28"/>
          <w:szCs w:val="28"/>
        </w:rPr>
        <w:t>-</w:t>
      </w:r>
      <w:r w:rsidR="002E60B9" w:rsidRPr="003D5A32">
        <w:rPr>
          <w:rFonts w:ascii="Times New Roman" w:hAnsi="Times New Roman"/>
          <w:sz w:val="28"/>
          <w:szCs w:val="28"/>
        </w:rPr>
        <w:t>увеличением норматива отчисления платы в бюджет муниципального района с 55% до 60% (Проект Федерального закона № 499593-7 «О внесении изменений в Бюджетный кодекс Российской Федерации», принят ГД ФС РФ в I чтении 12.09.2018)</w:t>
      </w:r>
      <w:r w:rsidR="003170D5">
        <w:rPr>
          <w:rFonts w:ascii="Times New Roman" w:hAnsi="Times New Roman" w:cs="Times New Roman"/>
          <w:sz w:val="28"/>
          <w:szCs w:val="28"/>
        </w:rPr>
        <w:t>;</w:t>
      </w:r>
    </w:p>
    <w:p w:rsidR="000E3FC9" w:rsidRPr="003D5A32" w:rsidRDefault="00CF17A7" w:rsidP="000E3FC9">
      <w:pPr>
        <w:pStyle w:val="a5"/>
        <w:ind w:firstLine="708"/>
        <w:jc w:val="both"/>
        <w:rPr>
          <w:rFonts w:ascii="Times New Roman" w:hAnsi="Times New Roman"/>
          <w:sz w:val="28"/>
          <w:szCs w:val="28"/>
        </w:rPr>
      </w:pPr>
      <w:r w:rsidRPr="003D5A32">
        <w:rPr>
          <w:rFonts w:ascii="Times New Roman" w:hAnsi="Times New Roman"/>
          <w:sz w:val="28"/>
          <w:szCs w:val="28"/>
        </w:rPr>
        <w:t xml:space="preserve">к). </w:t>
      </w:r>
      <w:r w:rsidR="000E3FC9" w:rsidRPr="003D5A32">
        <w:rPr>
          <w:rFonts w:ascii="Times New Roman" w:hAnsi="Times New Roman"/>
          <w:sz w:val="28"/>
          <w:szCs w:val="28"/>
        </w:rPr>
        <w:t>Доходы районного бюджета  от оказания платных  услуг и компенсации затрат государ</w:t>
      </w:r>
      <w:r w:rsidR="00276AA3" w:rsidRPr="003D5A32">
        <w:rPr>
          <w:rFonts w:ascii="Times New Roman" w:hAnsi="Times New Roman"/>
          <w:sz w:val="28"/>
          <w:szCs w:val="28"/>
        </w:rPr>
        <w:t>ства в целом планируются на 201</w:t>
      </w:r>
      <w:r w:rsidR="00104DA5" w:rsidRPr="003D5A32">
        <w:rPr>
          <w:rFonts w:ascii="Times New Roman" w:hAnsi="Times New Roman"/>
          <w:sz w:val="28"/>
          <w:szCs w:val="28"/>
        </w:rPr>
        <w:t>9</w:t>
      </w:r>
      <w:r w:rsidR="000E3FC9" w:rsidRPr="003D5A32">
        <w:rPr>
          <w:rFonts w:ascii="Times New Roman" w:hAnsi="Times New Roman"/>
          <w:sz w:val="28"/>
          <w:szCs w:val="28"/>
        </w:rPr>
        <w:t xml:space="preserve"> год в сумме </w:t>
      </w:r>
      <w:r w:rsidR="00104DA5" w:rsidRPr="003D5A32">
        <w:rPr>
          <w:rFonts w:ascii="Times New Roman" w:hAnsi="Times New Roman"/>
          <w:sz w:val="28"/>
          <w:szCs w:val="28"/>
        </w:rPr>
        <w:t>5 451,2</w:t>
      </w:r>
      <w:r w:rsidR="000E3FC9" w:rsidRPr="003D5A32">
        <w:rPr>
          <w:rFonts w:ascii="Times New Roman" w:hAnsi="Times New Roman"/>
          <w:sz w:val="28"/>
          <w:szCs w:val="28"/>
        </w:rPr>
        <w:t xml:space="preserve"> тыс. руб., </w:t>
      </w:r>
      <w:r w:rsidR="00072708" w:rsidRPr="003D5A32">
        <w:rPr>
          <w:rFonts w:ascii="Times New Roman" w:hAnsi="Times New Roman"/>
          <w:sz w:val="28"/>
          <w:szCs w:val="28"/>
        </w:rPr>
        <w:t>это</w:t>
      </w:r>
      <w:r w:rsidR="000E3FC9" w:rsidRPr="003D5A32">
        <w:rPr>
          <w:rFonts w:ascii="Times New Roman" w:hAnsi="Times New Roman"/>
          <w:sz w:val="28"/>
          <w:szCs w:val="28"/>
        </w:rPr>
        <w:t xml:space="preserve"> </w:t>
      </w:r>
      <w:r w:rsidR="00276AA3" w:rsidRPr="003D5A32">
        <w:rPr>
          <w:rFonts w:ascii="Times New Roman" w:hAnsi="Times New Roman"/>
          <w:sz w:val="28"/>
          <w:szCs w:val="28"/>
        </w:rPr>
        <w:t xml:space="preserve">ниже </w:t>
      </w:r>
      <w:r w:rsidR="000E3FC9" w:rsidRPr="003D5A32">
        <w:rPr>
          <w:rFonts w:ascii="Times New Roman" w:hAnsi="Times New Roman"/>
          <w:sz w:val="28"/>
          <w:szCs w:val="28"/>
        </w:rPr>
        <w:t xml:space="preserve"> ожидаемых поступлений 201</w:t>
      </w:r>
      <w:r w:rsidR="00072708" w:rsidRPr="003D5A32">
        <w:rPr>
          <w:rFonts w:ascii="Times New Roman" w:hAnsi="Times New Roman"/>
          <w:sz w:val="28"/>
          <w:szCs w:val="28"/>
        </w:rPr>
        <w:t>8</w:t>
      </w:r>
      <w:r w:rsidR="000E3FC9" w:rsidRPr="003D5A32">
        <w:rPr>
          <w:rFonts w:ascii="Times New Roman" w:hAnsi="Times New Roman"/>
          <w:sz w:val="28"/>
          <w:szCs w:val="28"/>
        </w:rPr>
        <w:t xml:space="preserve"> года (</w:t>
      </w:r>
      <w:r w:rsidR="00DB4B13" w:rsidRPr="003D5A32">
        <w:rPr>
          <w:rFonts w:ascii="Times New Roman" w:hAnsi="Times New Roman"/>
          <w:sz w:val="28"/>
          <w:szCs w:val="28"/>
        </w:rPr>
        <w:t xml:space="preserve">6 504,0 тыс. руб., </w:t>
      </w:r>
      <w:r w:rsidR="00276AA3" w:rsidRPr="003D5A32">
        <w:rPr>
          <w:rFonts w:ascii="Times New Roman" w:hAnsi="Times New Roman"/>
          <w:sz w:val="28"/>
          <w:szCs w:val="28"/>
        </w:rPr>
        <w:t>-</w:t>
      </w:r>
      <w:r w:rsidR="00072708" w:rsidRPr="003D5A32">
        <w:rPr>
          <w:rFonts w:ascii="Times New Roman" w:hAnsi="Times New Roman"/>
          <w:sz w:val="28"/>
          <w:szCs w:val="28"/>
        </w:rPr>
        <w:t>1052,8</w:t>
      </w:r>
      <w:r w:rsidR="00276AA3" w:rsidRPr="003D5A32">
        <w:rPr>
          <w:rFonts w:ascii="Times New Roman" w:hAnsi="Times New Roman"/>
          <w:sz w:val="28"/>
          <w:szCs w:val="28"/>
        </w:rPr>
        <w:t xml:space="preserve"> тыс. руб.)</w:t>
      </w:r>
      <w:r w:rsidR="008C19D7" w:rsidRPr="003D5A32">
        <w:rPr>
          <w:rFonts w:ascii="Times New Roman" w:hAnsi="Times New Roman"/>
          <w:sz w:val="28"/>
          <w:szCs w:val="28"/>
        </w:rPr>
        <w:t xml:space="preserve"> и </w:t>
      </w:r>
      <w:r w:rsidR="00D314EF" w:rsidRPr="003D5A32">
        <w:rPr>
          <w:rFonts w:ascii="Times New Roman" w:hAnsi="Times New Roman"/>
          <w:sz w:val="28"/>
          <w:szCs w:val="28"/>
        </w:rPr>
        <w:t>ниже</w:t>
      </w:r>
      <w:r w:rsidR="008C19D7" w:rsidRPr="003D5A32">
        <w:rPr>
          <w:rFonts w:ascii="Times New Roman" w:hAnsi="Times New Roman"/>
          <w:sz w:val="28"/>
          <w:szCs w:val="28"/>
        </w:rPr>
        <w:t xml:space="preserve"> показателей первоначального бюджета 201</w:t>
      </w:r>
      <w:r w:rsidR="00B53A62" w:rsidRPr="003D5A32">
        <w:rPr>
          <w:rFonts w:ascii="Times New Roman" w:hAnsi="Times New Roman"/>
          <w:sz w:val="28"/>
          <w:szCs w:val="28"/>
        </w:rPr>
        <w:t>8</w:t>
      </w:r>
      <w:r w:rsidR="008C19D7" w:rsidRPr="003D5A32">
        <w:rPr>
          <w:rFonts w:ascii="Times New Roman" w:hAnsi="Times New Roman"/>
          <w:sz w:val="28"/>
          <w:szCs w:val="28"/>
        </w:rPr>
        <w:t xml:space="preserve"> года (</w:t>
      </w:r>
      <w:r w:rsidR="00DB4B13" w:rsidRPr="003D5A32">
        <w:rPr>
          <w:rFonts w:ascii="Times New Roman" w:hAnsi="Times New Roman"/>
          <w:sz w:val="28"/>
          <w:szCs w:val="28"/>
        </w:rPr>
        <w:t xml:space="preserve">5 890,6 тыс. руб., </w:t>
      </w:r>
      <w:r w:rsidR="00B53A62" w:rsidRPr="003D5A32">
        <w:rPr>
          <w:rFonts w:ascii="Times New Roman" w:hAnsi="Times New Roman"/>
          <w:sz w:val="28"/>
          <w:szCs w:val="28"/>
        </w:rPr>
        <w:t>-439,4</w:t>
      </w:r>
      <w:r w:rsidR="00276AA3" w:rsidRPr="003D5A32">
        <w:rPr>
          <w:rFonts w:ascii="Times New Roman" w:hAnsi="Times New Roman"/>
          <w:sz w:val="28"/>
          <w:szCs w:val="28"/>
        </w:rPr>
        <w:t xml:space="preserve"> тыс. руб.).</w:t>
      </w:r>
    </w:p>
    <w:p w:rsidR="0037062C" w:rsidRPr="003D5A32" w:rsidRDefault="000E3FC9" w:rsidP="000E3FC9">
      <w:pPr>
        <w:pStyle w:val="a5"/>
        <w:ind w:firstLine="708"/>
        <w:jc w:val="both"/>
        <w:rPr>
          <w:rFonts w:ascii="Times New Roman" w:hAnsi="Times New Roman"/>
          <w:sz w:val="28"/>
          <w:szCs w:val="28"/>
        </w:rPr>
      </w:pPr>
      <w:r w:rsidRPr="003D5A32">
        <w:rPr>
          <w:rFonts w:ascii="Times New Roman" w:hAnsi="Times New Roman"/>
          <w:sz w:val="28"/>
          <w:szCs w:val="28"/>
        </w:rPr>
        <w:t xml:space="preserve">Непосредственно доходы от оказания платных услуг </w:t>
      </w:r>
      <w:r w:rsidR="00D342DD" w:rsidRPr="003D5A32">
        <w:rPr>
          <w:rFonts w:ascii="Times New Roman" w:hAnsi="Times New Roman"/>
          <w:sz w:val="28"/>
          <w:szCs w:val="28"/>
        </w:rPr>
        <w:t xml:space="preserve">планируются </w:t>
      </w:r>
      <w:r w:rsidR="00187DF1" w:rsidRPr="003D5A32">
        <w:rPr>
          <w:rFonts w:ascii="Times New Roman" w:hAnsi="Times New Roman"/>
          <w:sz w:val="28"/>
          <w:szCs w:val="28"/>
        </w:rPr>
        <w:t>в 201</w:t>
      </w:r>
      <w:r w:rsidR="00D314EF" w:rsidRPr="003D5A32">
        <w:rPr>
          <w:rFonts w:ascii="Times New Roman" w:hAnsi="Times New Roman"/>
          <w:sz w:val="28"/>
          <w:szCs w:val="28"/>
        </w:rPr>
        <w:t>9</w:t>
      </w:r>
      <w:r w:rsidR="00187DF1" w:rsidRPr="003D5A32">
        <w:rPr>
          <w:rFonts w:ascii="Times New Roman" w:hAnsi="Times New Roman"/>
          <w:sz w:val="28"/>
          <w:szCs w:val="28"/>
        </w:rPr>
        <w:t xml:space="preserve"> году </w:t>
      </w:r>
      <w:r w:rsidR="00D342DD" w:rsidRPr="003D5A32">
        <w:rPr>
          <w:rFonts w:ascii="Times New Roman" w:hAnsi="Times New Roman"/>
          <w:sz w:val="28"/>
          <w:szCs w:val="28"/>
        </w:rPr>
        <w:t xml:space="preserve">в сумме </w:t>
      </w:r>
      <w:r w:rsidR="00D314EF" w:rsidRPr="003D5A32">
        <w:rPr>
          <w:rFonts w:ascii="Times New Roman" w:hAnsi="Times New Roman"/>
          <w:sz w:val="28"/>
          <w:szCs w:val="28"/>
        </w:rPr>
        <w:t xml:space="preserve">4 606,1 тыс. руб. (в первоначальном бюджете  2018 года - </w:t>
      </w:r>
      <w:r w:rsidR="00276AA3" w:rsidRPr="003D5A32">
        <w:rPr>
          <w:rFonts w:ascii="Times New Roman" w:hAnsi="Times New Roman"/>
          <w:sz w:val="28"/>
          <w:szCs w:val="28"/>
        </w:rPr>
        <w:t>5 081,0</w:t>
      </w:r>
      <w:r w:rsidR="00D342DD" w:rsidRPr="003D5A32">
        <w:rPr>
          <w:rFonts w:ascii="Times New Roman" w:hAnsi="Times New Roman"/>
          <w:sz w:val="28"/>
          <w:szCs w:val="28"/>
        </w:rPr>
        <w:t xml:space="preserve"> тыс. руб.</w:t>
      </w:r>
      <w:r w:rsidR="0037062C" w:rsidRPr="003D5A32">
        <w:rPr>
          <w:rFonts w:ascii="Times New Roman" w:hAnsi="Times New Roman"/>
          <w:sz w:val="28"/>
          <w:szCs w:val="28"/>
        </w:rPr>
        <w:t>, ожидаемые поступления 2018 года – 5 150,0 тыс. руб.</w:t>
      </w:r>
      <w:r w:rsidR="00D314EF" w:rsidRPr="003D5A32">
        <w:rPr>
          <w:rFonts w:ascii="Times New Roman" w:hAnsi="Times New Roman"/>
          <w:sz w:val="28"/>
          <w:szCs w:val="28"/>
        </w:rPr>
        <w:t xml:space="preserve">). </w:t>
      </w:r>
      <w:r w:rsidR="0037062C" w:rsidRPr="003D5A32">
        <w:rPr>
          <w:rFonts w:ascii="Times New Roman" w:hAnsi="Times New Roman"/>
          <w:sz w:val="28"/>
          <w:szCs w:val="28"/>
        </w:rPr>
        <w:lastRenderedPageBreak/>
        <w:t xml:space="preserve">Сумма </w:t>
      </w:r>
      <w:r w:rsidR="001D3572" w:rsidRPr="003D5A32">
        <w:rPr>
          <w:rFonts w:ascii="Times New Roman" w:hAnsi="Times New Roman"/>
          <w:sz w:val="28"/>
          <w:szCs w:val="28"/>
        </w:rPr>
        <w:t>с</w:t>
      </w:r>
      <w:r w:rsidR="0037062C" w:rsidRPr="003D5A32">
        <w:rPr>
          <w:rFonts w:ascii="Times New Roman" w:hAnsi="Times New Roman"/>
          <w:sz w:val="28"/>
          <w:szCs w:val="28"/>
        </w:rPr>
        <w:t>прогнозирована администраторами доходов с учетом установленного размера платы за услуги исходя из планового количества получателей услуг. Некоторое снижение доходов в очередном 2019 финансовом году в сравнении с текущим 2018 годом обусловлено снижением планового количества детей, посещающих дошкольные образовательные учреждения.</w:t>
      </w:r>
    </w:p>
    <w:p w:rsidR="000E3FC9" w:rsidRPr="003D5A32" w:rsidRDefault="000E3FC9" w:rsidP="000E3FC9">
      <w:pPr>
        <w:autoSpaceDE w:val="0"/>
        <w:autoSpaceDN w:val="0"/>
        <w:adjustRightInd w:val="0"/>
        <w:spacing w:after="0" w:line="240" w:lineRule="auto"/>
        <w:ind w:firstLine="720"/>
        <w:jc w:val="both"/>
        <w:rPr>
          <w:rFonts w:ascii="Times New Roman" w:hAnsi="Times New Roman"/>
          <w:sz w:val="28"/>
          <w:szCs w:val="28"/>
        </w:rPr>
      </w:pPr>
      <w:r w:rsidRPr="003D5A32">
        <w:rPr>
          <w:rFonts w:ascii="Times New Roman" w:hAnsi="Times New Roman"/>
          <w:sz w:val="28"/>
          <w:szCs w:val="28"/>
        </w:rPr>
        <w:t xml:space="preserve">Доходы </w:t>
      </w:r>
      <w:r w:rsidR="003675E2" w:rsidRPr="003D5A32">
        <w:rPr>
          <w:rFonts w:ascii="Times New Roman" w:hAnsi="Times New Roman"/>
          <w:sz w:val="28"/>
          <w:szCs w:val="28"/>
        </w:rPr>
        <w:t xml:space="preserve">от </w:t>
      </w:r>
      <w:r w:rsidRPr="003D5A32">
        <w:rPr>
          <w:rFonts w:ascii="Times New Roman" w:hAnsi="Times New Roman"/>
          <w:sz w:val="28"/>
          <w:szCs w:val="28"/>
        </w:rPr>
        <w:t>возмещения расходов</w:t>
      </w:r>
      <w:r w:rsidR="00793DF8" w:rsidRPr="003D5A32">
        <w:rPr>
          <w:rFonts w:ascii="Times New Roman" w:hAnsi="Times New Roman"/>
          <w:sz w:val="28"/>
          <w:szCs w:val="28"/>
        </w:rPr>
        <w:t xml:space="preserve">, </w:t>
      </w:r>
      <w:r w:rsidR="002B6A46" w:rsidRPr="003D5A32">
        <w:rPr>
          <w:rFonts w:ascii="Times New Roman" w:hAnsi="Times New Roman"/>
          <w:sz w:val="28"/>
          <w:szCs w:val="28"/>
        </w:rPr>
        <w:t>понесенных в связи с эксплуатацией муниципального имущества</w:t>
      </w:r>
      <w:r w:rsidR="0037062C" w:rsidRPr="003D5A32">
        <w:rPr>
          <w:rFonts w:ascii="Times New Roman" w:hAnsi="Times New Roman"/>
          <w:sz w:val="28"/>
          <w:szCs w:val="28"/>
        </w:rPr>
        <w:t>,</w:t>
      </w:r>
      <w:r w:rsidR="0076665A" w:rsidRPr="003D5A32">
        <w:rPr>
          <w:rFonts w:ascii="Times New Roman" w:hAnsi="Times New Roman"/>
          <w:sz w:val="28"/>
          <w:szCs w:val="28"/>
        </w:rPr>
        <w:t xml:space="preserve"> </w:t>
      </w:r>
      <w:r w:rsidRPr="003D5A32">
        <w:rPr>
          <w:rFonts w:ascii="Times New Roman" w:hAnsi="Times New Roman"/>
          <w:sz w:val="28"/>
          <w:szCs w:val="28"/>
        </w:rPr>
        <w:t xml:space="preserve">планируются </w:t>
      </w:r>
      <w:r w:rsidR="0076665A" w:rsidRPr="003D5A32">
        <w:rPr>
          <w:rFonts w:ascii="Times New Roman" w:hAnsi="Times New Roman"/>
          <w:sz w:val="28"/>
          <w:szCs w:val="28"/>
        </w:rPr>
        <w:t>на</w:t>
      </w:r>
      <w:r w:rsidRPr="003D5A32">
        <w:rPr>
          <w:rFonts w:ascii="Times New Roman" w:hAnsi="Times New Roman"/>
          <w:sz w:val="28"/>
          <w:szCs w:val="28"/>
        </w:rPr>
        <w:t xml:space="preserve"> 201</w:t>
      </w:r>
      <w:r w:rsidR="0037062C" w:rsidRPr="003D5A32">
        <w:rPr>
          <w:rFonts w:ascii="Times New Roman" w:hAnsi="Times New Roman"/>
          <w:sz w:val="28"/>
          <w:szCs w:val="28"/>
        </w:rPr>
        <w:t>9</w:t>
      </w:r>
      <w:r w:rsidRPr="003D5A32">
        <w:rPr>
          <w:rFonts w:ascii="Times New Roman" w:hAnsi="Times New Roman"/>
          <w:sz w:val="28"/>
          <w:szCs w:val="28"/>
        </w:rPr>
        <w:t xml:space="preserve"> год  </w:t>
      </w:r>
      <w:r w:rsidR="00E6567A" w:rsidRPr="003D5A32">
        <w:rPr>
          <w:rFonts w:ascii="Times New Roman" w:hAnsi="Times New Roman"/>
          <w:sz w:val="28"/>
          <w:szCs w:val="28"/>
        </w:rPr>
        <w:t xml:space="preserve">в сумме </w:t>
      </w:r>
      <w:r w:rsidR="0037062C" w:rsidRPr="003D5A32">
        <w:rPr>
          <w:rFonts w:ascii="Times New Roman" w:hAnsi="Times New Roman"/>
          <w:sz w:val="28"/>
          <w:szCs w:val="28"/>
        </w:rPr>
        <w:t>570,</w:t>
      </w:r>
      <w:r w:rsidR="001D3572" w:rsidRPr="003D5A32">
        <w:rPr>
          <w:rFonts w:ascii="Times New Roman" w:hAnsi="Times New Roman"/>
          <w:sz w:val="28"/>
          <w:szCs w:val="28"/>
        </w:rPr>
        <w:t>1</w:t>
      </w:r>
      <w:r w:rsidR="004D23B4" w:rsidRPr="003D5A32">
        <w:rPr>
          <w:rFonts w:ascii="Times New Roman" w:hAnsi="Times New Roman"/>
          <w:sz w:val="28"/>
          <w:szCs w:val="28"/>
        </w:rPr>
        <w:t xml:space="preserve"> тыс. руб., что </w:t>
      </w:r>
      <w:r w:rsidR="0037062C" w:rsidRPr="003D5A32">
        <w:rPr>
          <w:rFonts w:ascii="Times New Roman" w:hAnsi="Times New Roman"/>
          <w:sz w:val="28"/>
          <w:szCs w:val="28"/>
        </w:rPr>
        <w:t xml:space="preserve">так же </w:t>
      </w:r>
      <w:r w:rsidR="004D23B4" w:rsidRPr="003D5A32">
        <w:rPr>
          <w:rFonts w:ascii="Times New Roman" w:hAnsi="Times New Roman"/>
          <w:sz w:val="28"/>
          <w:szCs w:val="28"/>
        </w:rPr>
        <w:t xml:space="preserve">ниже </w:t>
      </w:r>
      <w:r w:rsidR="0037062C" w:rsidRPr="003D5A32">
        <w:rPr>
          <w:rFonts w:ascii="Times New Roman" w:hAnsi="Times New Roman"/>
          <w:sz w:val="28"/>
          <w:szCs w:val="28"/>
        </w:rPr>
        <w:t>плановых поступлений первоначального бюджета 2018 года (609,6 тыс. руб.)</w:t>
      </w:r>
      <w:r w:rsidR="00784533" w:rsidRPr="003D5A32">
        <w:rPr>
          <w:rFonts w:ascii="Times New Roman" w:hAnsi="Times New Roman"/>
          <w:sz w:val="28"/>
          <w:szCs w:val="28"/>
        </w:rPr>
        <w:t xml:space="preserve"> и </w:t>
      </w:r>
      <w:r w:rsidR="0037062C" w:rsidRPr="003D5A32">
        <w:rPr>
          <w:rFonts w:ascii="Times New Roman" w:hAnsi="Times New Roman"/>
          <w:sz w:val="28"/>
          <w:szCs w:val="28"/>
        </w:rPr>
        <w:t xml:space="preserve"> </w:t>
      </w:r>
      <w:r w:rsidRPr="003D5A32">
        <w:rPr>
          <w:rFonts w:ascii="Times New Roman" w:hAnsi="Times New Roman"/>
          <w:sz w:val="28"/>
          <w:szCs w:val="28"/>
        </w:rPr>
        <w:t>ожидаемы</w:t>
      </w:r>
      <w:r w:rsidR="004D23B4" w:rsidRPr="003D5A32">
        <w:rPr>
          <w:rFonts w:ascii="Times New Roman" w:hAnsi="Times New Roman"/>
          <w:sz w:val="28"/>
          <w:szCs w:val="28"/>
        </w:rPr>
        <w:t>х</w:t>
      </w:r>
      <w:r w:rsidRPr="003D5A32">
        <w:rPr>
          <w:rFonts w:ascii="Times New Roman" w:hAnsi="Times New Roman"/>
          <w:sz w:val="28"/>
          <w:szCs w:val="28"/>
        </w:rPr>
        <w:t xml:space="preserve"> поступлени</w:t>
      </w:r>
      <w:r w:rsidR="004D23B4" w:rsidRPr="003D5A32">
        <w:rPr>
          <w:rFonts w:ascii="Times New Roman" w:hAnsi="Times New Roman"/>
          <w:sz w:val="28"/>
          <w:szCs w:val="28"/>
        </w:rPr>
        <w:t>й</w:t>
      </w:r>
      <w:r w:rsidRPr="003D5A32">
        <w:rPr>
          <w:rFonts w:ascii="Times New Roman" w:hAnsi="Times New Roman"/>
          <w:sz w:val="28"/>
          <w:szCs w:val="28"/>
        </w:rPr>
        <w:t xml:space="preserve"> 201</w:t>
      </w:r>
      <w:r w:rsidR="00784533" w:rsidRPr="003D5A32">
        <w:rPr>
          <w:rFonts w:ascii="Times New Roman" w:hAnsi="Times New Roman"/>
          <w:sz w:val="28"/>
          <w:szCs w:val="28"/>
        </w:rPr>
        <w:t>8</w:t>
      </w:r>
      <w:r w:rsidRPr="003D5A32">
        <w:rPr>
          <w:rFonts w:ascii="Times New Roman" w:hAnsi="Times New Roman"/>
          <w:sz w:val="28"/>
          <w:szCs w:val="28"/>
        </w:rPr>
        <w:t xml:space="preserve"> года </w:t>
      </w:r>
      <w:r w:rsidR="00276AA3" w:rsidRPr="003D5A32">
        <w:rPr>
          <w:rFonts w:ascii="Times New Roman" w:hAnsi="Times New Roman"/>
          <w:sz w:val="28"/>
          <w:szCs w:val="28"/>
        </w:rPr>
        <w:t xml:space="preserve">(ожидается </w:t>
      </w:r>
      <w:r w:rsidR="00784533" w:rsidRPr="003D5A32">
        <w:rPr>
          <w:rFonts w:ascii="Times New Roman" w:hAnsi="Times New Roman"/>
          <w:sz w:val="28"/>
          <w:szCs w:val="28"/>
        </w:rPr>
        <w:t>774,0</w:t>
      </w:r>
      <w:r w:rsidR="00276AA3" w:rsidRPr="003D5A32">
        <w:rPr>
          <w:rFonts w:ascii="Times New Roman" w:hAnsi="Times New Roman"/>
          <w:sz w:val="28"/>
          <w:szCs w:val="28"/>
        </w:rPr>
        <w:t xml:space="preserve"> тыс. руб.)</w:t>
      </w:r>
      <w:r w:rsidRPr="003D5A32">
        <w:rPr>
          <w:rFonts w:ascii="Times New Roman" w:hAnsi="Times New Roman"/>
          <w:sz w:val="28"/>
          <w:szCs w:val="28"/>
        </w:rPr>
        <w:t xml:space="preserve">, что обусловлено тем, что  арендаторы служебных помещений заключают договора на оказание коммунальных услуг, поставку ресурсов напрямую с ресурсоснабжающими организациями. </w:t>
      </w:r>
    </w:p>
    <w:p w:rsidR="00276AA3" w:rsidRPr="003D5A32" w:rsidRDefault="0076665A" w:rsidP="000E3FC9">
      <w:pPr>
        <w:autoSpaceDE w:val="0"/>
        <w:autoSpaceDN w:val="0"/>
        <w:adjustRightInd w:val="0"/>
        <w:spacing w:after="0" w:line="240" w:lineRule="auto"/>
        <w:ind w:firstLine="720"/>
        <w:jc w:val="both"/>
        <w:rPr>
          <w:rFonts w:ascii="Times New Roman" w:hAnsi="Times New Roman"/>
          <w:sz w:val="28"/>
          <w:szCs w:val="28"/>
        </w:rPr>
      </w:pPr>
      <w:r w:rsidRPr="003D5A32">
        <w:rPr>
          <w:rFonts w:ascii="Times New Roman" w:hAnsi="Times New Roman"/>
          <w:sz w:val="28"/>
          <w:szCs w:val="28"/>
        </w:rPr>
        <w:t>Прочие доходы от компенсации затрат бюджетов планируются на 201</w:t>
      </w:r>
      <w:r w:rsidR="00673E61" w:rsidRPr="003D5A32">
        <w:rPr>
          <w:rFonts w:ascii="Times New Roman" w:hAnsi="Times New Roman"/>
          <w:sz w:val="28"/>
          <w:szCs w:val="28"/>
        </w:rPr>
        <w:t>9</w:t>
      </w:r>
      <w:r w:rsidRPr="003D5A32">
        <w:rPr>
          <w:rFonts w:ascii="Times New Roman" w:hAnsi="Times New Roman"/>
          <w:sz w:val="28"/>
          <w:szCs w:val="28"/>
        </w:rPr>
        <w:t xml:space="preserve"> год в сумме 2</w:t>
      </w:r>
      <w:r w:rsidR="00673E61" w:rsidRPr="003D5A32">
        <w:rPr>
          <w:rFonts w:ascii="Times New Roman" w:hAnsi="Times New Roman"/>
          <w:sz w:val="28"/>
          <w:szCs w:val="28"/>
        </w:rPr>
        <w:t>75</w:t>
      </w:r>
      <w:r w:rsidRPr="003D5A32">
        <w:rPr>
          <w:rFonts w:ascii="Times New Roman" w:hAnsi="Times New Roman"/>
          <w:sz w:val="28"/>
          <w:szCs w:val="28"/>
        </w:rPr>
        <w:t>,0 тыс. руб.</w:t>
      </w:r>
      <w:r w:rsidR="001D3572" w:rsidRPr="003D5A32">
        <w:rPr>
          <w:rFonts w:ascii="Times New Roman" w:hAnsi="Times New Roman"/>
          <w:sz w:val="28"/>
          <w:szCs w:val="28"/>
        </w:rPr>
        <w:t xml:space="preserve"> (в первоначальном бюджете  2018 года - 200,0 тыс. руб., ожидаемые поступления 2018 года – 580,0 тыс. руб.).</w:t>
      </w:r>
    </w:p>
    <w:p w:rsidR="0038065B" w:rsidRPr="003D5A32" w:rsidRDefault="0053085C" w:rsidP="0053085C">
      <w:pPr>
        <w:pStyle w:val="a5"/>
        <w:ind w:firstLine="708"/>
        <w:jc w:val="both"/>
        <w:rPr>
          <w:rFonts w:ascii="Times New Roman" w:hAnsi="Times New Roman"/>
          <w:sz w:val="28"/>
          <w:szCs w:val="28"/>
        </w:rPr>
      </w:pPr>
      <w:r w:rsidRPr="003D5A32">
        <w:rPr>
          <w:rFonts w:ascii="Times New Roman" w:hAnsi="Times New Roman"/>
          <w:sz w:val="28"/>
          <w:szCs w:val="28"/>
        </w:rPr>
        <w:t>Расчет прогнозных поступлений произведен уполномоченным</w:t>
      </w:r>
      <w:r w:rsidR="00C15F51" w:rsidRPr="003D5A32">
        <w:rPr>
          <w:rFonts w:ascii="Times New Roman" w:hAnsi="Times New Roman"/>
          <w:sz w:val="28"/>
          <w:szCs w:val="28"/>
        </w:rPr>
        <w:t>и</w:t>
      </w:r>
      <w:r w:rsidRPr="003D5A32">
        <w:rPr>
          <w:rFonts w:ascii="Times New Roman" w:hAnsi="Times New Roman"/>
          <w:sz w:val="28"/>
          <w:szCs w:val="28"/>
        </w:rPr>
        <w:t xml:space="preserve"> орган</w:t>
      </w:r>
      <w:r w:rsidR="00C15F51" w:rsidRPr="003D5A32">
        <w:rPr>
          <w:rFonts w:ascii="Times New Roman" w:hAnsi="Times New Roman"/>
          <w:sz w:val="28"/>
          <w:szCs w:val="28"/>
        </w:rPr>
        <w:t>ами</w:t>
      </w:r>
      <w:r w:rsidRPr="003D5A32">
        <w:rPr>
          <w:rFonts w:ascii="Times New Roman" w:hAnsi="Times New Roman"/>
          <w:sz w:val="28"/>
          <w:szCs w:val="28"/>
        </w:rPr>
        <w:t xml:space="preserve"> (Управлением ресурсами и развития инфраструктуры администрации района</w:t>
      </w:r>
      <w:r w:rsidR="00C15F51" w:rsidRPr="003D5A32">
        <w:rPr>
          <w:rFonts w:ascii="Times New Roman" w:hAnsi="Times New Roman"/>
          <w:sz w:val="28"/>
          <w:szCs w:val="28"/>
        </w:rPr>
        <w:t>, Управлением образования</w:t>
      </w:r>
      <w:r w:rsidR="0038065B" w:rsidRPr="003D5A32">
        <w:rPr>
          <w:rFonts w:ascii="Times New Roman" w:hAnsi="Times New Roman"/>
          <w:sz w:val="28"/>
          <w:szCs w:val="28"/>
        </w:rPr>
        <w:t xml:space="preserve">, </w:t>
      </w:r>
      <w:r w:rsidR="0076665A" w:rsidRPr="003D5A32">
        <w:rPr>
          <w:rFonts w:ascii="Times New Roman" w:hAnsi="Times New Roman"/>
          <w:sz w:val="28"/>
          <w:szCs w:val="28"/>
        </w:rPr>
        <w:t xml:space="preserve">Администрацией района </w:t>
      </w:r>
      <w:r w:rsidR="0038065B" w:rsidRPr="003D5A32">
        <w:rPr>
          <w:rFonts w:ascii="Times New Roman" w:hAnsi="Times New Roman"/>
          <w:sz w:val="28"/>
          <w:szCs w:val="28"/>
        </w:rPr>
        <w:t>и др.);</w:t>
      </w:r>
    </w:p>
    <w:p w:rsidR="005C5522" w:rsidRPr="003D5A32" w:rsidRDefault="004E440A" w:rsidP="00440CA6">
      <w:pPr>
        <w:autoSpaceDE w:val="0"/>
        <w:autoSpaceDN w:val="0"/>
        <w:adjustRightInd w:val="0"/>
        <w:spacing w:after="0" w:line="240" w:lineRule="auto"/>
        <w:ind w:firstLine="720"/>
        <w:jc w:val="both"/>
        <w:rPr>
          <w:rFonts w:ascii="Times New Roman" w:hAnsi="Times New Roman"/>
          <w:sz w:val="28"/>
          <w:szCs w:val="28"/>
        </w:rPr>
      </w:pPr>
      <w:r w:rsidRPr="003D5A32">
        <w:rPr>
          <w:rFonts w:ascii="Times New Roman" w:hAnsi="Times New Roman"/>
          <w:sz w:val="28"/>
          <w:szCs w:val="28"/>
        </w:rPr>
        <w:t>л).</w:t>
      </w:r>
      <w:r w:rsidR="000E3FC9" w:rsidRPr="003D5A32">
        <w:rPr>
          <w:rFonts w:ascii="Times New Roman" w:hAnsi="Times New Roman"/>
          <w:sz w:val="28"/>
          <w:szCs w:val="28"/>
        </w:rPr>
        <w:t xml:space="preserve"> Доходы от продажи материальных и нематериальных активов в 201</w:t>
      </w:r>
      <w:r w:rsidR="005C5522" w:rsidRPr="003D5A32">
        <w:rPr>
          <w:rFonts w:ascii="Times New Roman" w:hAnsi="Times New Roman"/>
          <w:sz w:val="28"/>
          <w:szCs w:val="28"/>
        </w:rPr>
        <w:t>9</w:t>
      </w:r>
      <w:r w:rsidR="000E3FC9" w:rsidRPr="003D5A32">
        <w:rPr>
          <w:rFonts w:ascii="Times New Roman" w:hAnsi="Times New Roman"/>
          <w:sz w:val="28"/>
          <w:szCs w:val="28"/>
        </w:rPr>
        <w:t xml:space="preserve"> году планируются </w:t>
      </w:r>
      <w:r w:rsidR="005C5522" w:rsidRPr="003D5A32">
        <w:rPr>
          <w:rFonts w:ascii="Times New Roman" w:hAnsi="Times New Roman"/>
          <w:sz w:val="28"/>
          <w:szCs w:val="28"/>
        </w:rPr>
        <w:t xml:space="preserve">на данном этапе формирования бюджета района </w:t>
      </w:r>
      <w:r w:rsidR="000E3FC9" w:rsidRPr="003D5A32">
        <w:rPr>
          <w:rFonts w:ascii="Times New Roman" w:hAnsi="Times New Roman"/>
          <w:sz w:val="28"/>
          <w:szCs w:val="28"/>
        </w:rPr>
        <w:t xml:space="preserve">в объеме </w:t>
      </w:r>
      <w:r w:rsidR="005C5522" w:rsidRPr="003D5A32">
        <w:rPr>
          <w:rFonts w:ascii="Times New Roman" w:hAnsi="Times New Roman"/>
          <w:sz w:val="28"/>
          <w:szCs w:val="28"/>
        </w:rPr>
        <w:t>900</w:t>
      </w:r>
      <w:r w:rsidR="00977BA0" w:rsidRPr="003D5A32">
        <w:rPr>
          <w:rFonts w:ascii="Times New Roman" w:hAnsi="Times New Roman"/>
          <w:sz w:val="28"/>
          <w:szCs w:val="28"/>
        </w:rPr>
        <w:t>,0</w:t>
      </w:r>
      <w:r w:rsidR="00961055" w:rsidRPr="003D5A32">
        <w:rPr>
          <w:rFonts w:ascii="Times New Roman" w:hAnsi="Times New Roman"/>
          <w:sz w:val="28"/>
          <w:szCs w:val="28"/>
        </w:rPr>
        <w:t xml:space="preserve"> тыс. руб., в т.ч. </w:t>
      </w:r>
      <w:r w:rsidR="00440CA6" w:rsidRPr="003D5A32">
        <w:rPr>
          <w:rFonts w:ascii="Times New Roman" w:hAnsi="Times New Roman"/>
          <w:sz w:val="28"/>
          <w:szCs w:val="28"/>
        </w:rPr>
        <w:t>от продажи земельных участков</w:t>
      </w:r>
      <w:r w:rsidR="00AD6263" w:rsidRPr="003D5A32">
        <w:rPr>
          <w:rFonts w:ascii="Times New Roman" w:hAnsi="Times New Roman"/>
          <w:sz w:val="28"/>
          <w:szCs w:val="28"/>
        </w:rPr>
        <w:t>, государственная собственность на которые не разграничена и которые расположены в границах по</w:t>
      </w:r>
      <w:r w:rsidR="00B34110" w:rsidRPr="003D5A32">
        <w:rPr>
          <w:rFonts w:ascii="Times New Roman" w:hAnsi="Times New Roman"/>
          <w:sz w:val="28"/>
          <w:szCs w:val="28"/>
        </w:rPr>
        <w:t>с</w:t>
      </w:r>
      <w:r w:rsidR="00AD6263" w:rsidRPr="003D5A32">
        <w:rPr>
          <w:rFonts w:ascii="Times New Roman" w:hAnsi="Times New Roman"/>
          <w:sz w:val="28"/>
          <w:szCs w:val="28"/>
        </w:rPr>
        <w:t>елений</w:t>
      </w:r>
      <w:r w:rsidR="00F70589" w:rsidRPr="003D5A32">
        <w:rPr>
          <w:rFonts w:ascii="Times New Roman" w:hAnsi="Times New Roman"/>
          <w:sz w:val="28"/>
          <w:szCs w:val="28"/>
        </w:rPr>
        <w:t>,</w:t>
      </w:r>
      <w:r w:rsidR="00977BA0" w:rsidRPr="003D5A32">
        <w:rPr>
          <w:rFonts w:ascii="Times New Roman" w:hAnsi="Times New Roman"/>
          <w:sz w:val="28"/>
          <w:szCs w:val="28"/>
        </w:rPr>
        <w:t xml:space="preserve"> планируется получить в бюджет муниципального района </w:t>
      </w:r>
      <w:r w:rsidR="005C5522" w:rsidRPr="003D5A32">
        <w:rPr>
          <w:rFonts w:ascii="Times New Roman" w:hAnsi="Times New Roman"/>
          <w:sz w:val="28"/>
          <w:szCs w:val="28"/>
        </w:rPr>
        <w:t>9</w:t>
      </w:r>
      <w:r w:rsidR="00977BA0" w:rsidRPr="003D5A32">
        <w:rPr>
          <w:rFonts w:ascii="Times New Roman" w:hAnsi="Times New Roman"/>
          <w:sz w:val="28"/>
          <w:szCs w:val="28"/>
        </w:rPr>
        <w:t>00,0 тыс. руб.</w:t>
      </w:r>
      <w:r w:rsidR="00F70589" w:rsidRPr="003D5A32">
        <w:rPr>
          <w:rFonts w:ascii="Times New Roman" w:hAnsi="Times New Roman"/>
          <w:sz w:val="28"/>
          <w:szCs w:val="28"/>
        </w:rPr>
        <w:t xml:space="preserve">, что на уровне ожидаемых поступлений 2018 года </w:t>
      </w:r>
      <w:r w:rsidR="00401343" w:rsidRPr="003D5A32">
        <w:rPr>
          <w:rFonts w:ascii="Times New Roman" w:hAnsi="Times New Roman"/>
          <w:sz w:val="28"/>
          <w:szCs w:val="28"/>
        </w:rPr>
        <w:t xml:space="preserve"> (</w:t>
      </w:r>
      <w:r w:rsidR="00F70589" w:rsidRPr="003D5A32">
        <w:rPr>
          <w:rFonts w:ascii="Times New Roman" w:hAnsi="Times New Roman"/>
          <w:sz w:val="28"/>
          <w:szCs w:val="28"/>
        </w:rPr>
        <w:t>1070,0 тыс. руб.</w:t>
      </w:r>
      <w:r w:rsidR="00401343" w:rsidRPr="003D5A32">
        <w:rPr>
          <w:rFonts w:ascii="Times New Roman" w:hAnsi="Times New Roman"/>
          <w:sz w:val="28"/>
          <w:szCs w:val="28"/>
        </w:rPr>
        <w:t>).</w:t>
      </w:r>
    </w:p>
    <w:p w:rsidR="005C5522" w:rsidRPr="003D5A32" w:rsidRDefault="005C5522" w:rsidP="00440CA6">
      <w:pPr>
        <w:autoSpaceDE w:val="0"/>
        <w:autoSpaceDN w:val="0"/>
        <w:adjustRightInd w:val="0"/>
        <w:spacing w:after="0" w:line="240" w:lineRule="auto"/>
        <w:ind w:firstLine="720"/>
        <w:jc w:val="both"/>
        <w:rPr>
          <w:rFonts w:ascii="Times New Roman" w:hAnsi="Times New Roman"/>
          <w:sz w:val="28"/>
          <w:szCs w:val="28"/>
        </w:rPr>
      </w:pPr>
      <w:r w:rsidRPr="003D5A32">
        <w:rPr>
          <w:rFonts w:ascii="Times New Roman" w:hAnsi="Times New Roman"/>
          <w:sz w:val="28"/>
          <w:szCs w:val="28"/>
        </w:rPr>
        <w:t>Доходы о</w:t>
      </w:r>
      <w:r w:rsidR="00977BA0" w:rsidRPr="003D5A32">
        <w:rPr>
          <w:rFonts w:ascii="Times New Roman" w:hAnsi="Times New Roman"/>
          <w:sz w:val="28"/>
          <w:szCs w:val="28"/>
        </w:rPr>
        <w:t>т реализации иного имущества, находящегося в муниципальной собственности (основные средства</w:t>
      </w:r>
      <w:r w:rsidRPr="003D5A32">
        <w:rPr>
          <w:rFonts w:ascii="Times New Roman" w:hAnsi="Times New Roman"/>
          <w:sz w:val="28"/>
          <w:szCs w:val="28"/>
        </w:rPr>
        <w:t>, иное имущество)</w:t>
      </w:r>
      <w:r w:rsidR="00F70589" w:rsidRPr="003D5A32">
        <w:rPr>
          <w:rFonts w:ascii="Times New Roman" w:hAnsi="Times New Roman"/>
          <w:sz w:val="28"/>
          <w:szCs w:val="28"/>
        </w:rPr>
        <w:t xml:space="preserve">, </w:t>
      </w:r>
      <w:r w:rsidRPr="003D5A32">
        <w:rPr>
          <w:rFonts w:ascii="Times New Roman" w:hAnsi="Times New Roman"/>
          <w:sz w:val="28"/>
          <w:szCs w:val="28"/>
        </w:rPr>
        <w:t xml:space="preserve">пока не планируются, </w:t>
      </w:r>
      <w:r w:rsidR="00F70589" w:rsidRPr="003D5A32">
        <w:rPr>
          <w:rFonts w:ascii="Times New Roman" w:hAnsi="Times New Roman"/>
          <w:sz w:val="28"/>
          <w:szCs w:val="28"/>
        </w:rPr>
        <w:t xml:space="preserve">Прогнозный </w:t>
      </w:r>
      <w:r w:rsidRPr="003D5A32">
        <w:rPr>
          <w:rFonts w:ascii="Times New Roman" w:hAnsi="Times New Roman"/>
          <w:sz w:val="28"/>
          <w:szCs w:val="28"/>
        </w:rPr>
        <w:t>план  приватизации  муниципального имущества на 2019 год не утвержден</w:t>
      </w:r>
      <w:r w:rsidR="003170D5">
        <w:rPr>
          <w:rFonts w:ascii="Times New Roman" w:hAnsi="Times New Roman"/>
          <w:sz w:val="28"/>
          <w:szCs w:val="28"/>
        </w:rPr>
        <w:t>;</w:t>
      </w:r>
    </w:p>
    <w:p w:rsidR="0040458F" w:rsidRPr="003D5A32" w:rsidRDefault="004416F1" w:rsidP="00E41CBF">
      <w:pPr>
        <w:pStyle w:val="a5"/>
        <w:ind w:firstLine="708"/>
        <w:jc w:val="both"/>
        <w:rPr>
          <w:rFonts w:ascii="Times New Roman" w:hAnsi="Times New Roman"/>
          <w:sz w:val="28"/>
          <w:szCs w:val="28"/>
        </w:rPr>
      </w:pPr>
      <w:r w:rsidRPr="003D5A32">
        <w:rPr>
          <w:rFonts w:ascii="Times New Roman" w:hAnsi="Times New Roman"/>
          <w:sz w:val="28"/>
          <w:szCs w:val="28"/>
        </w:rPr>
        <w:t>м).</w:t>
      </w:r>
      <w:r w:rsidR="000E3FC9" w:rsidRPr="003D5A32">
        <w:rPr>
          <w:rFonts w:ascii="Times New Roman" w:hAnsi="Times New Roman"/>
          <w:sz w:val="28"/>
          <w:szCs w:val="28"/>
        </w:rPr>
        <w:t>Поступление штрафов, санкций, возмещение ущерба в бюджет Октябрьско</w:t>
      </w:r>
      <w:r w:rsidRPr="003D5A32">
        <w:rPr>
          <w:rFonts w:ascii="Times New Roman" w:hAnsi="Times New Roman"/>
          <w:sz w:val="28"/>
          <w:szCs w:val="28"/>
        </w:rPr>
        <w:t>го муниципального района  в 201</w:t>
      </w:r>
      <w:r w:rsidR="0040458F" w:rsidRPr="003D5A32">
        <w:rPr>
          <w:rFonts w:ascii="Times New Roman" w:hAnsi="Times New Roman"/>
          <w:sz w:val="28"/>
          <w:szCs w:val="28"/>
        </w:rPr>
        <w:t>9</w:t>
      </w:r>
      <w:r w:rsidR="000E3FC9" w:rsidRPr="003D5A32">
        <w:rPr>
          <w:rFonts w:ascii="Times New Roman" w:hAnsi="Times New Roman"/>
          <w:sz w:val="28"/>
          <w:szCs w:val="28"/>
        </w:rPr>
        <w:t xml:space="preserve"> году  </w:t>
      </w:r>
      <w:r w:rsidRPr="003D5A32">
        <w:rPr>
          <w:rFonts w:ascii="Times New Roman" w:hAnsi="Times New Roman"/>
          <w:sz w:val="28"/>
          <w:szCs w:val="28"/>
        </w:rPr>
        <w:t xml:space="preserve">планируется </w:t>
      </w:r>
      <w:r w:rsidR="0040458F" w:rsidRPr="003D5A32">
        <w:rPr>
          <w:rFonts w:ascii="Times New Roman" w:hAnsi="Times New Roman"/>
          <w:sz w:val="28"/>
          <w:szCs w:val="28"/>
        </w:rPr>
        <w:t xml:space="preserve">со снижением в сравнении с предшествующими годами. </w:t>
      </w:r>
    </w:p>
    <w:p w:rsidR="00F53FCC" w:rsidRPr="003D5A32" w:rsidRDefault="0040458F" w:rsidP="00E41CBF">
      <w:pPr>
        <w:pStyle w:val="a5"/>
        <w:ind w:firstLine="708"/>
        <w:jc w:val="both"/>
        <w:rPr>
          <w:rFonts w:ascii="Times New Roman" w:hAnsi="Times New Roman"/>
          <w:sz w:val="28"/>
          <w:szCs w:val="28"/>
        </w:rPr>
      </w:pPr>
      <w:r w:rsidRPr="003D5A32">
        <w:rPr>
          <w:rFonts w:ascii="Times New Roman" w:hAnsi="Times New Roman"/>
          <w:sz w:val="28"/>
          <w:szCs w:val="28"/>
        </w:rPr>
        <w:t>Всего на данном этапе</w:t>
      </w:r>
      <w:r w:rsidR="00F53FCC" w:rsidRPr="003D5A32">
        <w:rPr>
          <w:rFonts w:ascii="Times New Roman" w:hAnsi="Times New Roman"/>
          <w:sz w:val="28"/>
          <w:szCs w:val="28"/>
        </w:rPr>
        <w:t xml:space="preserve"> формирования бюджета района </w:t>
      </w:r>
      <w:r w:rsidRPr="003D5A32">
        <w:rPr>
          <w:rFonts w:ascii="Times New Roman" w:hAnsi="Times New Roman"/>
          <w:sz w:val="28"/>
          <w:szCs w:val="28"/>
        </w:rPr>
        <w:t xml:space="preserve"> планируется, что в  2019 году поступят штрафы, санкции, суммы в возмещение ущерба в целом в сумме 100,0 тыс. руб.</w:t>
      </w:r>
      <w:r w:rsidR="00F53FCC" w:rsidRPr="003D5A32">
        <w:rPr>
          <w:rFonts w:ascii="Times New Roman" w:hAnsi="Times New Roman"/>
          <w:sz w:val="28"/>
          <w:szCs w:val="28"/>
        </w:rPr>
        <w:t xml:space="preserve">  Первоначальным бюджетом 2018 года такие поступления планировались в сумме 2 055,0 тыс. руб., ожидаемые поступления 2018 года – 4 020,0 тыс.</w:t>
      </w:r>
      <w:r w:rsidR="003F2DD6" w:rsidRPr="003D5A32">
        <w:rPr>
          <w:rFonts w:ascii="Times New Roman" w:hAnsi="Times New Roman"/>
          <w:sz w:val="28"/>
          <w:szCs w:val="28"/>
        </w:rPr>
        <w:t xml:space="preserve"> </w:t>
      </w:r>
      <w:r w:rsidR="00F53FCC" w:rsidRPr="003D5A32">
        <w:rPr>
          <w:rFonts w:ascii="Times New Roman" w:hAnsi="Times New Roman"/>
          <w:sz w:val="28"/>
          <w:szCs w:val="28"/>
        </w:rPr>
        <w:t>руб.</w:t>
      </w:r>
    </w:p>
    <w:p w:rsidR="0014212F" w:rsidRPr="003D5A32" w:rsidRDefault="003F2DD6" w:rsidP="0014212F">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sz w:val="28"/>
          <w:szCs w:val="28"/>
        </w:rPr>
        <w:t>Такое существенное снижение плановых поступлений, в т.ч. в сравнении с ожидаемыми поступлениями текущего г</w:t>
      </w:r>
      <w:r w:rsidR="00AB0D80" w:rsidRPr="003D5A32">
        <w:rPr>
          <w:rFonts w:ascii="Times New Roman" w:hAnsi="Times New Roman"/>
          <w:sz w:val="28"/>
          <w:szCs w:val="28"/>
        </w:rPr>
        <w:t>ода, обусловлено изменениями, к</w:t>
      </w:r>
      <w:r w:rsidRPr="003D5A32">
        <w:rPr>
          <w:rFonts w:ascii="Times New Roman" w:hAnsi="Times New Roman"/>
          <w:sz w:val="28"/>
          <w:szCs w:val="28"/>
        </w:rPr>
        <w:t>о</w:t>
      </w:r>
      <w:r w:rsidR="00AB0D80" w:rsidRPr="003D5A32">
        <w:rPr>
          <w:rFonts w:ascii="Times New Roman" w:hAnsi="Times New Roman"/>
          <w:sz w:val="28"/>
          <w:szCs w:val="28"/>
        </w:rPr>
        <w:t>то</w:t>
      </w:r>
      <w:r w:rsidRPr="003D5A32">
        <w:rPr>
          <w:rFonts w:ascii="Times New Roman" w:hAnsi="Times New Roman"/>
          <w:sz w:val="28"/>
          <w:szCs w:val="28"/>
        </w:rPr>
        <w:t>рые планируется внести в ст. 46 Бюджетного кодекса РФ</w:t>
      </w:r>
      <w:r w:rsidR="0014212F" w:rsidRPr="003D5A32">
        <w:rPr>
          <w:rFonts w:ascii="Times New Roman" w:hAnsi="Times New Roman"/>
          <w:sz w:val="28"/>
          <w:szCs w:val="28"/>
        </w:rPr>
        <w:t xml:space="preserve">. </w:t>
      </w:r>
      <w:r w:rsidR="00AB0D80" w:rsidRPr="003D5A32">
        <w:rPr>
          <w:rFonts w:ascii="Times New Roman" w:hAnsi="Times New Roman"/>
          <w:sz w:val="28"/>
          <w:szCs w:val="28"/>
        </w:rPr>
        <w:t>Проект Федерального закона № 499593-7 «О внесении изменений в Бюджетн</w:t>
      </w:r>
      <w:r w:rsidR="0014212F" w:rsidRPr="003D5A32">
        <w:rPr>
          <w:rFonts w:ascii="Times New Roman" w:hAnsi="Times New Roman"/>
          <w:sz w:val="28"/>
          <w:szCs w:val="28"/>
        </w:rPr>
        <w:t xml:space="preserve">ый кодекс Российской Федерации» </w:t>
      </w:r>
      <w:r w:rsidR="00AB0D80" w:rsidRPr="003D5A32">
        <w:rPr>
          <w:rFonts w:ascii="Times New Roman" w:hAnsi="Times New Roman"/>
          <w:sz w:val="28"/>
          <w:szCs w:val="28"/>
        </w:rPr>
        <w:t xml:space="preserve"> принят ГД ФС РФ в I чтении 12.09.2018</w:t>
      </w:r>
      <w:r w:rsidR="0014212F" w:rsidRPr="003D5A32">
        <w:rPr>
          <w:rFonts w:ascii="Times New Roman" w:hAnsi="Times New Roman"/>
          <w:sz w:val="28"/>
          <w:szCs w:val="28"/>
        </w:rPr>
        <w:t>. Данный з</w:t>
      </w:r>
      <w:r w:rsidR="0014212F" w:rsidRPr="003D5A32">
        <w:rPr>
          <w:rFonts w:ascii="Times New Roman" w:hAnsi="Times New Roman" w:cs="Times New Roman"/>
          <w:sz w:val="28"/>
          <w:szCs w:val="28"/>
        </w:rPr>
        <w:t xml:space="preserve">аконопроект позволит однозначно определять, в какой бюджет </w:t>
      </w:r>
      <w:r w:rsidR="0014212F" w:rsidRPr="003D5A32">
        <w:rPr>
          <w:rFonts w:ascii="Times New Roman" w:hAnsi="Times New Roman" w:cs="Times New Roman"/>
          <w:sz w:val="28"/>
          <w:szCs w:val="28"/>
        </w:rPr>
        <w:lastRenderedPageBreak/>
        <w:t xml:space="preserve">должны поступать штрафы, установленные федеральными законами (КоАП РФ, УК РФ, НК РФ и др.), законами субъектов и актами муниципалитетов. Будут действовать </w:t>
      </w:r>
      <w:r w:rsidR="0014212F" w:rsidRPr="003D5A32">
        <w:rPr>
          <w:rFonts w:ascii="Times New Roman" w:hAnsi="Times New Roman" w:cs="Times New Roman"/>
          <w:b/>
          <w:bCs/>
          <w:sz w:val="28"/>
          <w:szCs w:val="28"/>
        </w:rPr>
        <w:t>единые правила зачисления доходов</w:t>
      </w:r>
      <w:r w:rsidR="0014212F" w:rsidRPr="003D5A32">
        <w:rPr>
          <w:rFonts w:ascii="Times New Roman" w:hAnsi="Times New Roman" w:cs="Times New Roman"/>
          <w:sz w:val="28"/>
          <w:szCs w:val="28"/>
        </w:rPr>
        <w:t>: штраф поступает в тот бюджет, из которого финансируется назначивший его орган. Есть исключения. Например, штрафы мировых судей по КоАП РФ будут направлять в бюджет субъекта и муниципалитета в равных долях. А налоговые штрафы, которые выписывают не по конкретным налогам (например, за непредставление документов), будут зачисляться в федеральный бюджет. Сейчас эти выплаты поступают как в федеральный бюджет, так и в муниципалитеты.</w:t>
      </w:r>
    </w:p>
    <w:p w:rsidR="000E3FC9" w:rsidRPr="003D5A32" w:rsidRDefault="00246590" w:rsidP="000C0710">
      <w:pPr>
        <w:pStyle w:val="a5"/>
        <w:ind w:firstLine="708"/>
        <w:jc w:val="both"/>
        <w:rPr>
          <w:rFonts w:ascii="Times New Roman" w:hAnsi="Times New Roman"/>
          <w:sz w:val="28"/>
          <w:szCs w:val="28"/>
        </w:rPr>
      </w:pPr>
      <w:r w:rsidRPr="003D5A32">
        <w:rPr>
          <w:rFonts w:ascii="Times New Roman" w:hAnsi="Times New Roman"/>
          <w:sz w:val="28"/>
          <w:szCs w:val="28"/>
        </w:rPr>
        <w:t>3</w:t>
      </w:r>
      <w:r w:rsidR="00C24599" w:rsidRPr="003D5A32">
        <w:rPr>
          <w:rFonts w:ascii="Times New Roman" w:hAnsi="Times New Roman"/>
          <w:sz w:val="28"/>
          <w:szCs w:val="28"/>
        </w:rPr>
        <w:t>.</w:t>
      </w:r>
      <w:r w:rsidR="004328B7" w:rsidRPr="003D5A32">
        <w:rPr>
          <w:rFonts w:ascii="Times New Roman" w:hAnsi="Times New Roman"/>
          <w:sz w:val="28"/>
          <w:szCs w:val="28"/>
        </w:rPr>
        <w:t>2</w:t>
      </w:r>
      <w:r w:rsidR="00C24599" w:rsidRPr="003D5A32">
        <w:rPr>
          <w:rFonts w:ascii="Times New Roman" w:hAnsi="Times New Roman"/>
          <w:sz w:val="28"/>
          <w:szCs w:val="28"/>
        </w:rPr>
        <w:t>.</w:t>
      </w:r>
      <w:r w:rsidR="00AE5DC1" w:rsidRPr="003D5A32">
        <w:rPr>
          <w:rFonts w:ascii="Times New Roman" w:hAnsi="Times New Roman"/>
          <w:sz w:val="28"/>
          <w:szCs w:val="28"/>
        </w:rPr>
        <w:t>3</w:t>
      </w:r>
      <w:r w:rsidR="000E3FC9" w:rsidRPr="003D5A32">
        <w:rPr>
          <w:rFonts w:ascii="Times New Roman" w:hAnsi="Times New Roman"/>
          <w:sz w:val="28"/>
          <w:szCs w:val="28"/>
        </w:rPr>
        <w:t xml:space="preserve"> Безвозмездные поступления  201</w:t>
      </w:r>
      <w:r w:rsidR="00C71540" w:rsidRPr="003D5A32">
        <w:rPr>
          <w:rFonts w:ascii="Times New Roman" w:hAnsi="Times New Roman"/>
          <w:sz w:val="28"/>
          <w:szCs w:val="28"/>
        </w:rPr>
        <w:t>9</w:t>
      </w:r>
      <w:r w:rsidR="000E3FC9" w:rsidRPr="003D5A32">
        <w:rPr>
          <w:rFonts w:ascii="Times New Roman" w:hAnsi="Times New Roman"/>
          <w:sz w:val="28"/>
          <w:szCs w:val="28"/>
        </w:rPr>
        <w:t xml:space="preserve"> года в целом запланированы  в сумме </w:t>
      </w:r>
      <w:r w:rsidR="00FE7D62" w:rsidRPr="003D5A32">
        <w:rPr>
          <w:rFonts w:ascii="Times New Roman" w:hAnsi="Times New Roman"/>
          <w:sz w:val="28"/>
          <w:szCs w:val="28"/>
        </w:rPr>
        <w:t>651 961,6</w:t>
      </w:r>
      <w:r w:rsidR="00E41CBF" w:rsidRPr="003D5A32">
        <w:rPr>
          <w:rFonts w:ascii="Times New Roman" w:hAnsi="Times New Roman"/>
          <w:sz w:val="28"/>
          <w:szCs w:val="28"/>
        </w:rPr>
        <w:t xml:space="preserve"> </w:t>
      </w:r>
      <w:r w:rsidR="000E3FC9" w:rsidRPr="003D5A32">
        <w:rPr>
          <w:rFonts w:ascii="Times New Roman" w:hAnsi="Times New Roman"/>
          <w:sz w:val="28"/>
          <w:szCs w:val="28"/>
        </w:rPr>
        <w:t xml:space="preserve">тыс. руб., что </w:t>
      </w:r>
      <w:r w:rsidR="00FE7D62" w:rsidRPr="003D5A32">
        <w:rPr>
          <w:rFonts w:ascii="Times New Roman" w:hAnsi="Times New Roman"/>
          <w:sz w:val="28"/>
          <w:szCs w:val="28"/>
        </w:rPr>
        <w:t xml:space="preserve">значительно ниже </w:t>
      </w:r>
      <w:r w:rsidR="000E3FC9" w:rsidRPr="003D5A32">
        <w:rPr>
          <w:rFonts w:ascii="Times New Roman" w:hAnsi="Times New Roman"/>
          <w:sz w:val="28"/>
          <w:szCs w:val="28"/>
        </w:rPr>
        <w:t>безвозмездных поступлений первоначального бюджета 201</w:t>
      </w:r>
      <w:r w:rsidR="00C71540" w:rsidRPr="003D5A32">
        <w:rPr>
          <w:rFonts w:ascii="Times New Roman" w:hAnsi="Times New Roman"/>
          <w:sz w:val="28"/>
          <w:szCs w:val="28"/>
        </w:rPr>
        <w:t>8</w:t>
      </w:r>
      <w:r w:rsidR="000E3FC9" w:rsidRPr="003D5A32">
        <w:rPr>
          <w:rFonts w:ascii="Times New Roman" w:hAnsi="Times New Roman"/>
          <w:sz w:val="28"/>
          <w:szCs w:val="28"/>
        </w:rPr>
        <w:t xml:space="preserve"> года (</w:t>
      </w:r>
      <w:r w:rsidR="00FE7D62" w:rsidRPr="003D5A32">
        <w:rPr>
          <w:rFonts w:ascii="Times New Roman" w:hAnsi="Times New Roman"/>
          <w:sz w:val="28"/>
          <w:szCs w:val="28"/>
        </w:rPr>
        <w:t>-171 533,2</w:t>
      </w:r>
      <w:r w:rsidR="00D54A00" w:rsidRPr="003D5A32">
        <w:rPr>
          <w:rFonts w:ascii="Times New Roman" w:hAnsi="Times New Roman"/>
          <w:sz w:val="28"/>
          <w:szCs w:val="28"/>
        </w:rPr>
        <w:t xml:space="preserve"> </w:t>
      </w:r>
      <w:r w:rsidR="000E3FC9" w:rsidRPr="003D5A32">
        <w:rPr>
          <w:rFonts w:ascii="Times New Roman" w:hAnsi="Times New Roman"/>
          <w:sz w:val="28"/>
          <w:szCs w:val="28"/>
        </w:rPr>
        <w:t xml:space="preserve">тыс. руб.) и </w:t>
      </w:r>
      <w:r w:rsidR="0035439A" w:rsidRPr="003D5A32">
        <w:rPr>
          <w:rFonts w:ascii="Times New Roman" w:hAnsi="Times New Roman"/>
          <w:sz w:val="28"/>
          <w:szCs w:val="28"/>
        </w:rPr>
        <w:t xml:space="preserve">ниже </w:t>
      </w:r>
      <w:r w:rsidR="000E3FC9" w:rsidRPr="003D5A32">
        <w:rPr>
          <w:rFonts w:ascii="Times New Roman" w:hAnsi="Times New Roman"/>
          <w:sz w:val="28"/>
          <w:szCs w:val="28"/>
        </w:rPr>
        <w:t>ожидаемых безвозмездных поступлений 201</w:t>
      </w:r>
      <w:r w:rsidR="00C71540" w:rsidRPr="003D5A32">
        <w:rPr>
          <w:rFonts w:ascii="Times New Roman" w:hAnsi="Times New Roman"/>
          <w:sz w:val="28"/>
          <w:szCs w:val="28"/>
        </w:rPr>
        <w:t>8</w:t>
      </w:r>
      <w:r w:rsidR="000E3FC9" w:rsidRPr="003D5A32">
        <w:rPr>
          <w:rFonts w:ascii="Times New Roman" w:hAnsi="Times New Roman"/>
          <w:sz w:val="28"/>
          <w:szCs w:val="28"/>
        </w:rPr>
        <w:t xml:space="preserve"> года</w:t>
      </w:r>
      <w:r w:rsidR="00E41CBF" w:rsidRPr="003D5A32">
        <w:rPr>
          <w:rStyle w:val="a8"/>
          <w:rFonts w:ascii="Times New Roman" w:hAnsi="Times New Roman"/>
          <w:sz w:val="28"/>
          <w:szCs w:val="28"/>
        </w:rPr>
        <w:footnoteReference w:id="3"/>
      </w:r>
      <w:r w:rsidR="000E3FC9" w:rsidRPr="003D5A32">
        <w:rPr>
          <w:rFonts w:ascii="Times New Roman" w:hAnsi="Times New Roman"/>
          <w:sz w:val="28"/>
          <w:szCs w:val="28"/>
        </w:rPr>
        <w:t xml:space="preserve"> (</w:t>
      </w:r>
      <w:r w:rsidR="0035439A" w:rsidRPr="003D5A32">
        <w:rPr>
          <w:rFonts w:ascii="Times New Roman" w:hAnsi="Times New Roman"/>
          <w:sz w:val="28"/>
          <w:szCs w:val="28"/>
        </w:rPr>
        <w:t>-268 737,5</w:t>
      </w:r>
      <w:r w:rsidR="000E3FC9" w:rsidRPr="003D5A32">
        <w:rPr>
          <w:rFonts w:ascii="Times New Roman" w:hAnsi="Times New Roman"/>
          <w:sz w:val="28"/>
          <w:szCs w:val="28"/>
        </w:rPr>
        <w:t xml:space="preserve"> тыс. руб.).  </w:t>
      </w:r>
    </w:p>
    <w:p w:rsidR="000E3FC9" w:rsidRPr="003D5A32" w:rsidRDefault="000E3FC9" w:rsidP="000E3FC9">
      <w:pPr>
        <w:pStyle w:val="a5"/>
        <w:ind w:firstLine="708"/>
        <w:jc w:val="both"/>
        <w:rPr>
          <w:rFonts w:ascii="Times New Roman" w:hAnsi="Times New Roman"/>
          <w:sz w:val="28"/>
          <w:szCs w:val="28"/>
        </w:rPr>
      </w:pPr>
      <w:r w:rsidRPr="003D5A32">
        <w:rPr>
          <w:rFonts w:ascii="Times New Roman" w:hAnsi="Times New Roman"/>
          <w:sz w:val="28"/>
          <w:szCs w:val="28"/>
        </w:rPr>
        <w:t>Поступления  дотаций,  субсидий, субвенций  запланированы  в бюджет</w:t>
      </w:r>
      <w:r w:rsidR="00E41CBF" w:rsidRPr="003D5A32">
        <w:rPr>
          <w:rFonts w:ascii="Times New Roman" w:hAnsi="Times New Roman"/>
          <w:sz w:val="28"/>
          <w:szCs w:val="28"/>
        </w:rPr>
        <w:t>е</w:t>
      </w:r>
      <w:r w:rsidRPr="003D5A32">
        <w:rPr>
          <w:rFonts w:ascii="Times New Roman" w:hAnsi="Times New Roman"/>
          <w:sz w:val="28"/>
          <w:szCs w:val="28"/>
        </w:rPr>
        <w:t xml:space="preserve"> района на 201</w:t>
      </w:r>
      <w:r w:rsidR="00C71540" w:rsidRPr="003D5A32">
        <w:rPr>
          <w:rFonts w:ascii="Times New Roman" w:hAnsi="Times New Roman"/>
          <w:sz w:val="28"/>
          <w:szCs w:val="28"/>
        </w:rPr>
        <w:t>9</w:t>
      </w:r>
      <w:r w:rsidRPr="003D5A32">
        <w:rPr>
          <w:rFonts w:ascii="Times New Roman" w:hAnsi="Times New Roman"/>
          <w:sz w:val="28"/>
          <w:szCs w:val="28"/>
        </w:rPr>
        <w:t>-20</w:t>
      </w:r>
      <w:r w:rsidR="00E41CBF" w:rsidRPr="003D5A32">
        <w:rPr>
          <w:rFonts w:ascii="Times New Roman" w:hAnsi="Times New Roman"/>
          <w:sz w:val="28"/>
          <w:szCs w:val="28"/>
        </w:rPr>
        <w:t>2</w:t>
      </w:r>
      <w:r w:rsidR="00C71540" w:rsidRPr="003D5A32">
        <w:rPr>
          <w:rFonts w:ascii="Times New Roman" w:hAnsi="Times New Roman"/>
          <w:sz w:val="28"/>
          <w:szCs w:val="28"/>
        </w:rPr>
        <w:t>1</w:t>
      </w:r>
      <w:r w:rsidRPr="003D5A32">
        <w:rPr>
          <w:rFonts w:ascii="Times New Roman" w:hAnsi="Times New Roman"/>
          <w:sz w:val="28"/>
          <w:szCs w:val="28"/>
        </w:rPr>
        <w:t xml:space="preserve"> гг. </w:t>
      </w:r>
      <w:r w:rsidR="00F34F1A" w:rsidRPr="003D5A32">
        <w:rPr>
          <w:rFonts w:ascii="Times New Roman" w:hAnsi="Times New Roman"/>
          <w:sz w:val="28"/>
          <w:szCs w:val="28"/>
        </w:rPr>
        <w:t xml:space="preserve">в соответствии с </w:t>
      </w:r>
      <w:r w:rsidRPr="003D5A32">
        <w:rPr>
          <w:rFonts w:ascii="Times New Roman" w:hAnsi="Times New Roman"/>
          <w:sz w:val="28"/>
          <w:szCs w:val="28"/>
        </w:rPr>
        <w:t xml:space="preserve"> проект</w:t>
      </w:r>
      <w:r w:rsidR="00F34F1A" w:rsidRPr="003D5A32">
        <w:rPr>
          <w:rFonts w:ascii="Times New Roman" w:hAnsi="Times New Roman"/>
          <w:sz w:val="28"/>
          <w:szCs w:val="28"/>
        </w:rPr>
        <w:t>ом</w:t>
      </w:r>
      <w:r w:rsidRPr="003D5A32">
        <w:rPr>
          <w:rFonts w:ascii="Times New Roman" w:hAnsi="Times New Roman"/>
          <w:sz w:val="28"/>
          <w:szCs w:val="28"/>
        </w:rPr>
        <w:t xml:space="preserve"> Закона Пермского края «О бюджете Пермского края на 201</w:t>
      </w:r>
      <w:r w:rsidR="00C71540" w:rsidRPr="003D5A32">
        <w:rPr>
          <w:rFonts w:ascii="Times New Roman" w:hAnsi="Times New Roman"/>
          <w:sz w:val="28"/>
          <w:szCs w:val="28"/>
        </w:rPr>
        <w:t>9</w:t>
      </w:r>
      <w:r w:rsidRPr="003D5A32">
        <w:rPr>
          <w:rFonts w:ascii="Times New Roman" w:hAnsi="Times New Roman"/>
          <w:sz w:val="28"/>
          <w:szCs w:val="28"/>
        </w:rPr>
        <w:t xml:space="preserve"> год и на плановый период 20</w:t>
      </w:r>
      <w:r w:rsidR="00C71540" w:rsidRPr="003D5A32">
        <w:rPr>
          <w:rFonts w:ascii="Times New Roman" w:hAnsi="Times New Roman"/>
          <w:sz w:val="28"/>
          <w:szCs w:val="28"/>
        </w:rPr>
        <w:t>20</w:t>
      </w:r>
      <w:r w:rsidR="006302B6" w:rsidRPr="003D5A32">
        <w:rPr>
          <w:rFonts w:ascii="Times New Roman" w:hAnsi="Times New Roman"/>
          <w:sz w:val="28"/>
          <w:szCs w:val="28"/>
        </w:rPr>
        <w:t xml:space="preserve"> и 20</w:t>
      </w:r>
      <w:r w:rsidR="00E41CBF" w:rsidRPr="003D5A32">
        <w:rPr>
          <w:rFonts w:ascii="Times New Roman" w:hAnsi="Times New Roman"/>
          <w:sz w:val="28"/>
          <w:szCs w:val="28"/>
        </w:rPr>
        <w:t>2</w:t>
      </w:r>
      <w:r w:rsidR="00C71540" w:rsidRPr="003D5A32">
        <w:rPr>
          <w:rFonts w:ascii="Times New Roman" w:hAnsi="Times New Roman"/>
          <w:sz w:val="28"/>
          <w:szCs w:val="28"/>
        </w:rPr>
        <w:t>1</w:t>
      </w:r>
      <w:r w:rsidRPr="003D5A32">
        <w:rPr>
          <w:rFonts w:ascii="Times New Roman" w:hAnsi="Times New Roman"/>
          <w:sz w:val="28"/>
          <w:szCs w:val="28"/>
        </w:rPr>
        <w:t xml:space="preserve"> годов»:</w:t>
      </w:r>
    </w:p>
    <w:p w:rsidR="00676A8A" w:rsidRPr="003D5A32" w:rsidRDefault="000E3FC9" w:rsidP="000E3FC9">
      <w:pPr>
        <w:pStyle w:val="a5"/>
        <w:ind w:firstLine="708"/>
        <w:jc w:val="both"/>
        <w:rPr>
          <w:rFonts w:ascii="Times New Roman" w:hAnsi="Times New Roman"/>
          <w:sz w:val="28"/>
          <w:szCs w:val="28"/>
        </w:rPr>
      </w:pPr>
      <w:r w:rsidRPr="003D5A32">
        <w:rPr>
          <w:rFonts w:ascii="Times New Roman" w:hAnsi="Times New Roman"/>
          <w:sz w:val="28"/>
          <w:szCs w:val="28"/>
        </w:rPr>
        <w:t xml:space="preserve">а). Плановый объем </w:t>
      </w:r>
      <w:r w:rsidRPr="003D5A32">
        <w:rPr>
          <w:rFonts w:ascii="Times New Roman" w:hAnsi="Times New Roman"/>
          <w:i/>
          <w:sz w:val="28"/>
          <w:szCs w:val="28"/>
        </w:rPr>
        <w:t>дотаци</w:t>
      </w:r>
      <w:r w:rsidR="00676A8A" w:rsidRPr="003D5A32">
        <w:rPr>
          <w:rFonts w:ascii="Times New Roman" w:hAnsi="Times New Roman"/>
          <w:i/>
          <w:sz w:val="28"/>
          <w:szCs w:val="28"/>
        </w:rPr>
        <w:t>и</w:t>
      </w:r>
      <w:r w:rsidR="00813018" w:rsidRPr="003D5A32">
        <w:rPr>
          <w:rFonts w:ascii="Times New Roman" w:hAnsi="Times New Roman"/>
          <w:i/>
          <w:sz w:val="28"/>
          <w:szCs w:val="28"/>
        </w:rPr>
        <w:t xml:space="preserve"> </w:t>
      </w:r>
      <w:r w:rsidR="0039651C" w:rsidRPr="003D5A32">
        <w:rPr>
          <w:rFonts w:ascii="Times New Roman" w:hAnsi="Times New Roman"/>
          <w:i/>
          <w:sz w:val="28"/>
          <w:szCs w:val="28"/>
        </w:rPr>
        <w:t>на выравнивание</w:t>
      </w:r>
      <w:r w:rsidR="00676A8A" w:rsidRPr="003D5A32">
        <w:rPr>
          <w:rFonts w:ascii="Times New Roman" w:hAnsi="Times New Roman"/>
          <w:i/>
          <w:sz w:val="28"/>
          <w:szCs w:val="28"/>
        </w:rPr>
        <w:t xml:space="preserve"> расчетной </w:t>
      </w:r>
      <w:r w:rsidR="0039651C" w:rsidRPr="003D5A32">
        <w:rPr>
          <w:rFonts w:ascii="Times New Roman" w:hAnsi="Times New Roman"/>
          <w:i/>
          <w:sz w:val="28"/>
          <w:szCs w:val="28"/>
        </w:rPr>
        <w:t xml:space="preserve">бюджетной обеспеченности </w:t>
      </w:r>
      <w:r w:rsidR="0039651C" w:rsidRPr="003D5A32">
        <w:rPr>
          <w:rFonts w:ascii="Times New Roman" w:hAnsi="Times New Roman"/>
          <w:sz w:val="28"/>
          <w:szCs w:val="28"/>
        </w:rPr>
        <w:t>в</w:t>
      </w:r>
      <w:r w:rsidR="00813018" w:rsidRPr="003D5A32">
        <w:rPr>
          <w:rFonts w:ascii="Times New Roman" w:hAnsi="Times New Roman"/>
          <w:sz w:val="28"/>
          <w:szCs w:val="28"/>
        </w:rPr>
        <w:t xml:space="preserve"> 201</w:t>
      </w:r>
      <w:r w:rsidR="00C71540" w:rsidRPr="003D5A32">
        <w:rPr>
          <w:rFonts w:ascii="Times New Roman" w:hAnsi="Times New Roman"/>
          <w:sz w:val="28"/>
          <w:szCs w:val="28"/>
        </w:rPr>
        <w:t>9</w:t>
      </w:r>
      <w:r w:rsidR="00813018" w:rsidRPr="003D5A32">
        <w:rPr>
          <w:rFonts w:ascii="Times New Roman" w:hAnsi="Times New Roman"/>
          <w:sz w:val="28"/>
          <w:szCs w:val="28"/>
        </w:rPr>
        <w:t xml:space="preserve"> </w:t>
      </w:r>
      <w:r w:rsidRPr="003D5A32">
        <w:rPr>
          <w:rFonts w:ascii="Times New Roman" w:hAnsi="Times New Roman"/>
          <w:sz w:val="28"/>
          <w:szCs w:val="28"/>
        </w:rPr>
        <w:t>год</w:t>
      </w:r>
      <w:r w:rsidR="0039651C" w:rsidRPr="003D5A32">
        <w:rPr>
          <w:rFonts w:ascii="Times New Roman" w:hAnsi="Times New Roman"/>
          <w:sz w:val="28"/>
          <w:szCs w:val="28"/>
        </w:rPr>
        <w:t>у</w:t>
      </w:r>
      <w:r w:rsidRPr="003D5A32">
        <w:rPr>
          <w:rFonts w:ascii="Times New Roman" w:hAnsi="Times New Roman"/>
          <w:sz w:val="28"/>
          <w:szCs w:val="28"/>
        </w:rPr>
        <w:t xml:space="preserve"> </w:t>
      </w:r>
      <w:r w:rsidR="00676A8A" w:rsidRPr="003D5A32">
        <w:rPr>
          <w:rFonts w:ascii="Times New Roman" w:hAnsi="Times New Roman"/>
          <w:sz w:val="28"/>
          <w:szCs w:val="28"/>
        </w:rPr>
        <w:t xml:space="preserve"> составляет </w:t>
      </w:r>
      <w:r w:rsidR="00411535" w:rsidRPr="003D5A32">
        <w:rPr>
          <w:rFonts w:ascii="Times New Roman" w:hAnsi="Times New Roman"/>
          <w:sz w:val="28"/>
          <w:szCs w:val="28"/>
        </w:rPr>
        <w:t xml:space="preserve">239 562,6 </w:t>
      </w:r>
      <w:r w:rsidR="00676A8A" w:rsidRPr="003D5A32">
        <w:rPr>
          <w:rFonts w:ascii="Times New Roman" w:hAnsi="Times New Roman"/>
          <w:sz w:val="28"/>
          <w:szCs w:val="28"/>
        </w:rPr>
        <w:t xml:space="preserve">тыс. руб., что  на </w:t>
      </w:r>
      <w:r w:rsidR="00411535" w:rsidRPr="003D5A32">
        <w:rPr>
          <w:rFonts w:ascii="Times New Roman" w:hAnsi="Times New Roman"/>
          <w:sz w:val="28"/>
          <w:szCs w:val="28"/>
        </w:rPr>
        <w:t xml:space="preserve">уровне </w:t>
      </w:r>
      <w:r w:rsidR="00A7064E" w:rsidRPr="003D5A32">
        <w:rPr>
          <w:rFonts w:ascii="Times New Roman" w:hAnsi="Times New Roman"/>
          <w:sz w:val="28"/>
          <w:szCs w:val="28"/>
        </w:rPr>
        <w:t xml:space="preserve"> </w:t>
      </w:r>
      <w:r w:rsidRPr="003D5A32">
        <w:rPr>
          <w:rFonts w:ascii="Times New Roman" w:hAnsi="Times New Roman"/>
          <w:sz w:val="28"/>
          <w:szCs w:val="28"/>
        </w:rPr>
        <w:t>201</w:t>
      </w:r>
      <w:r w:rsidR="00C71540" w:rsidRPr="003D5A32">
        <w:rPr>
          <w:rFonts w:ascii="Times New Roman" w:hAnsi="Times New Roman"/>
          <w:sz w:val="28"/>
          <w:szCs w:val="28"/>
        </w:rPr>
        <w:t>8</w:t>
      </w:r>
      <w:r w:rsidRPr="003D5A32">
        <w:rPr>
          <w:rFonts w:ascii="Times New Roman" w:hAnsi="Times New Roman"/>
          <w:sz w:val="28"/>
          <w:szCs w:val="28"/>
        </w:rPr>
        <w:t xml:space="preserve"> год</w:t>
      </w:r>
      <w:r w:rsidR="00676A8A" w:rsidRPr="003D5A32">
        <w:rPr>
          <w:rFonts w:ascii="Times New Roman" w:hAnsi="Times New Roman"/>
          <w:sz w:val="28"/>
          <w:szCs w:val="28"/>
        </w:rPr>
        <w:t>а</w:t>
      </w:r>
      <w:r w:rsidR="00411535" w:rsidRPr="003D5A32">
        <w:rPr>
          <w:rFonts w:ascii="Times New Roman" w:hAnsi="Times New Roman"/>
          <w:sz w:val="28"/>
          <w:szCs w:val="28"/>
        </w:rPr>
        <w:t xml:space="preserve"> (-712,4 тыс. руб.)</w:t>
      </w:r>
      <w:r w:rsidR="00676A8A" w:rsidRPr="003D5A32">
        <w:rPr>
          <w:rFonts w:ascii="Times New Roman" w:hAnsi="Times New Roman"/>
          <w:sz w:val="28"/>
          <w:szCs w:val="28"/>
        </w:rPr>
        <w:t>.</w:t>
      </w:r>
    </w:p>
    <w:p w:rsidR="003A0754" w:rsidRPr="003D5A32" w:rsidRDefault="00676A8A" w:rsidP="003A0754">
      <w:pPr>
        <w:spacing w:after="1" w:line="260" w:lineRule="atLeast"/>
        <w:ind w:firstLine="540"/>
        <w:jc w:val="both"/>
        <w:outlineLvl w:val="0"/>
        <w:rPr>
          <w:rFonts w:ascii="Times New Roman" w:hAnsi="Times New Roman" w:cs="Times New Roman"/>
          <w:sz w:val="28"/>
          <w:szCs w:val="28"/>
        </w:rPr>
      </w:pPr>
      <w:r w:rsidRPr="003D5A32">
        <w:rPr>
          <w:rFonts w:ascii="Times New Roman" w:hAnsi="Times New Roman"/>
          <w:sz w:val="28"/>
          <w:szCs w:val="28"/>
        </w:rPr>
        <w:t>Объем дотации на выравнивание расчетной бюджетной обеспеченности, как указано выше, определен проектом Закона Пермского края «О бюджете Пермского края на 201</w:t>
      </w:r>
      <w:r w:rsidR="00C71540" w:rsidRPr="003D5A32">
        <w:rPr>
          <w:rFonts w:ascii="Times New Roman" w:hAnsi="Times New Roman"/>
          <w:sz w:val="28"/>
          <w:szCs w:val="28"/>
        </w:rPr>
        <w:t>9</w:t>
      </w:r>
      <w:r w:rsidRPr="003D5A32">
        <w:rPr>
          <w:rFonts w:ascii="Times New Roman" w:hAnsi="Times New Roman"/>
          <w:sz w:val="28"/>
          <w:szCs w:val="28"/>
        </w:rPr>
        <w:t xml:space="preserve"> год и на плановый период 20</w:t>
      </w:r>
      <w:r w:rsidR="00C71540" w:rsidRPr="003D5A32">
        <w:rPr>
          <w:rFonts w:ascii="Times New Roman" w:hAnsi="Times New Roman"/>
          <w:sz w:val="28"/>
          <w:szCs w:val="28"/>
        </w:rPr>
        <w:t>20</w:t>
      </w:r>
      <w:r w:rsidRPr="003D5A32">
        <w:rPr>
          <w:rFonts w:ascii="Times New Roman" w:hAnsi="Times New Roman"/>
          <w:sz w:val="28"/>
          <w:szCs w:val="28"/>
        </w:rPr>
        <w:t xml:space="preserve"> и 202</w:t>
      </w:r>
      <w:r w:rsidR="00C71540" w:rsidRPr="003D5A32">
        <w:rPr>
          <w:rFonts w:ascii="Times New Roman" w:hAnsi="Times New Roman"/>
          <w:sz w:val="28"/>
          <w:szCs w:val="28"/>
        </w:rPr>
        <w:t>1</w:t>
      </w:r>
      <w:r w:rsidRPr="003D5A32">
        <w:rPr>
          <w:rFonts w:ascii="Times New Roman" w:hAnsi="Times New Roman"/>
          <w:sz w:val="28"/>
          <w:szCs w:val="28"/>
        </w:rPr>
        <w:t xml:space="preserve"> годов»</w:t>
      </w:r>
      <w:r w:rsidR="003A0754" w:rsidRPr="003D5A32">
        <w:rPr>
          <w:rFonts w:ascii="Times New Roman" w:hAnsi="Times New Roman"/>
          <w:sz w:val="28"/>
          <w:szCs w:val="28"/>
        </w:rPr>
        <w:t xml:space="preserve"> в соответствии с </w:t>
      </w:r>
      <w:r w:rsidR="003A0754" w:rsidRPr="003D5A32">
        <w:rPr>
          <w:rFonts w:ascii="Times New Roman" w:hAnsi="Times New Roman" w:cs="Times New Roman"/>
          <w:sz w:val="28"/>
          <w:szCs w:val="28"/>
        </w:rPr>
        <w:t>Законом Пермского края от 13.09.2006 № 11-КЗ (ред. от 04.10.2017) «О методиках распределения межбюджетных трансфертов в Пермском крае».</w:t>
      </w:r>
    </w:p>
    <w:p w:rsidR="00D54242" w:rsidRPr="003D5A32" w:rsidRDefault="0021341F" w:rsidP="00D54242">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t xml:space="preserve">Не смотря на то, что объем регионального фонда финансовой поддержки муниципальных районов (городских округов) </w:t>
      </w:r>
      <w:r w:rsidR="00B06449" w:rsidRPr="003D5A32">
        <w:rPr>
          <w:rFonts w:ascii="Times New Roman" w:hAnsi="Times New Roman" w:cs="Times New Roman"/>
          <w:sz w:val="28"/>
          <w:szCs w:val="28"/>
        </w:rPr>
        <w:t xml:space="preserve">на выравнивание бюджетной обеспеченности  в </w:t>
      </w:r>
      <w:r w:rsidRPr="003D5A32">
        <w:rPr>
          <w:rFonts w:ascii="Times New Roman" w:hAnsi="Times New Roman" w:cs="Times New Roman"/>
          <w:sz w:val="28"/>
          <w:szCs w:val="28"/>
        </w:rPr>
        <w:t xml:space="preserve">2019 году в сравнении с </w:t>
      </w:r>
      <w:r w:rsidR="00B06449" w:rsidRPr="003D5A32">
        <w:rPr>
          <w:rFonts w:ascii="Times New Roman" w:hAnsi="Times New Roman" w:cs="Times New Roman"/>
          <w:sz w:val="28"/>
          <w:szCs w:val="28"/>
        </w:rPr>
        <w:t xml:space="preserve">бюджетом </w:t>
      </w:r>
      <w:r w:rsidR="00ED0B1D" w:rsidRPr="003D5A32">
        <w:rPr>
          <w:rFonts w:ascii="Times New Roman" w:hAnsi="Times New Roman" w:cs="Times New Roman"/>
          <w:sz w:val="28"/>
          <w:szCs w:val="28"/>
        </w:rPr>
        <w:t xml:space="preserve">Пермского края </w:t>
      </w:r>
      <w:r w:rsidR="00B06449" w:rsidRPr="003D5A32">
        <w:rPr>
          <w:rFonts w:ascii="Times New Roman" w:hAnsi="Times New Roman" w:cs="Times New Roman"/>
          <w:sz w:val="28"/>
          <w:szCs w:val="28"/>
        </w:rPr>
        <w:t xml:space="preserve"> 2018 года возрос</w:t>
      </w:r>
      <w:r w:rsidR="0071244B" w:rsidRPr="003D5A32">
        <w:rPr>
          <w:rFonts w:ascii="Times New Roman" w:hAnsi="Times New Roman" w:cs="Times New Roman"/>
          <w:sz w:val="28"/>
          <w:szCs w:val="28"/>
        </w:rPr>
        <w:t xml:space="preserve"> в целом </w:t>
      </w:r>
      <w:r w:rsidR="00B06449" w:rsidRPr="003D5A32">
        <w:rPr>
          <w:rFonts w:ascii="Times New Roman" w:hAnsi="Times New Roman" w:cs="Times New Roman"/>
          <w:sz w:val="28"/>
          <w:szCs w:val="28"/>
        </w:rPr>
        <w:t xml:space="preserve"> на 396 126,3 тыс. руб.</w:t>
      </w:r>
      <w:r w:rsidR="00910B24" w:rsidRPr="003D5A32">
        <w:rPr>
          <w:rFonts w:ascii="Times New Roman" w:hAnsi="Times New Roman" w:cs="Times New Roman"/>
          <w:sz w:val="28"/>
          <w:szCs w:val="28"/>
        </w:rPr>
        <w:t xml:space="preserve">, дотация бюджету Октябрьского муниципального района, как указано выше, уменьшена на 712,4 тыс. руб. </w:t>
      </w:r>
      <w:r w:rsidR="00ED0B1D" w:rsidRPr="003D5A32">
        <w:rPr>
          <w:rFonts w:ascii="Times New Roman" w:hAnsi="Times New Roman" w:cs="Times New Roman"/>
          <w:sz w:val="28"/>
          <w:szCs w:val="28"/>
        </w:rPr>
        <w:t xml:space="preserve">Снижение объема дотации </w:t>
      </w:r>
      <w:r w:rsidR="0071244B" w:rsidRPr="003D5A32">
        <w:rPr>
          <w:rFonts w:ascii="Times New Roman" w:hAnsi="Times New Roman" w:cs="Times New Roman"/>
          <w:sz w:val="28"/>
          <w:szCs w:val="28"/>
        </w:rPr>
        <w:t xml:space="preserve">Октябрьскому муниципальному району </w:t>
      </w:r>
      <w:r w:rsidR="00ED0B1D" w:rsidRPr="003D5A32">
        <w:rPr>
          <w:rFonts w:ascii="Times New Roman" w:hAnsi="Times New Roman" w:cs="Times New Roman"/>
          <w:sz w:val="28"/>
          <w:szCs w:val="28"/>
        </w:rPr>
        <w:t xml:space="preserve">обусловлено </w:t>
      </w:r>
      <w:r w:rsidR="00D54242" w:rsidRPr="003D5A32">
        <w:rPr>
          <w:rFonts w:ascii="Times New Roman" w:hAnsi="Times New Roman" w:cs="Times New Roman"/>
          <w:sz w:val="28"/>
          <w:szCs w:val="28"/>
        </w:rPr>
        <w:t>распределением средств фонда с учетом обеспечения вертикальной сбалансированности</w:t>
      </w:r>
      <w:r w:rsidR="00D54242" w:rsidRPr="003D5A32">
        <w:rPr>
          <w:rStyle w:val="a8"/>
          <w:rFonts w:ascii="Times New Roman" w:hAnsi="Times New Roman" w:cs="Times New Roman"/>
          <w:sz w:val="28"/>
          <w:szCs w:val="28"/>
        </w:rPr>
        <w:footnoteReference w:id="4"/>
      </w:r>
      <w:r w:rsidR="00D54242" w:rsidRPr="003D5A32">
        <w:rPr>
          <w:rFonts w:ascii="Times New Roman" w:hAnsi="Times New Roman" w:cs="Times New Roman"/>
          <w:sz w:val="28"/>
          <w:szCs w:val="28"/>
        </w:rPr>
        <w:t xml:space="preserve"> бюджетов муниципальных районов (городских округов), участвующих в межбюджетном регулировании.</w:t>
      </w:r>
    </w:p>
    <w:p w:rsidR="00676A8A" w:rsidRPr="003D5A32" w:rsidRDefault="000E3FC9" w:rsidP="000E3FC9">
      <w:pPr>
        <w:pStyle w:val="a5"/>
        <w:ind w:firstLine="708"/>
        <w:jc w:val="both"/>
        <w:rPr>
          <w:rFonts w:ascii="Times New Roman" w:hAnsi="Times New Roman"/>
          <w:sz w:val="28"/>
          <w:szCs w:val="28"/>
        </w:rPr>
      </w:pPr>
      <w:r w:rsidRPr="003D5A32">
        <w:rPr>
          <w:rFonts w:ascii="Times New Roman" w:hAnsi="Times New Roman"/>
          <w:sz w:val="28"/>
          <w:szCs w:val="28"/>
        </w:rPr>
        <w:t xml:space="preserve">б). Общий объем </w:t>
      </w:r>
      <w:r w:rsidRPr="003D5A32">
        <w:rPr>
          <w:rFonts w:ascii="Times New Roman" w:hAnsi="Times New Roman"/>
          <w:i/>
          <w:sz w:val="28"/>
          <w:szCs w:val="28"/>
        </w:rPr>
        <w:t xml:space="preserve">субсидий </w:t>
      </w:r>
      <w:r w:rsidR="00676A8A" w:rsidRPr="003D5A32">
        <w:rPr>
          <w:rFonts w:ascii="Times New Roman" w:hAnsi="Times New Roman"/>
          <w:sz w:val="28"/>
          <w:szCs w:val="28"/>
        </w:rPr>
        <w:t xml:space="preserve">бюджету муниципального района на </w:t>
      </w:r>
      <w:r w:rsidRPr="003D5A32">
        <w:rPr>
          <w:rFonts w:ascii="Times New Roman" w:hAnsi="Times New Roman"/>
          <w:sz w:val="28"/>
          <w:szCs w:val="28"/>
        </w:rPr>
        <w:t>201</w:t>
      </w:r>
      <w:r w:rsidR="00C71540" w:rsidRPr="003D5A32">
        <w:rPr>
          <w:rFonts w:ascii="Times New Roman" w:hAnsi="Times New Roman"/>
          <w:sz w:val="28"/>
          <w:szCs w:val="28"/>
        </w:rPr>
        <w:t>9</w:t>
      </w:r>
      <w:r w:rsidRPr="003D5A32">
        <w:rPr>
          <w:rFonts w:ascii="Times New Roman" w:hAnsi="Times New Roman"/>
          <w:sz w:val="28"/>
          <w:szCs w:val="28"/>
        </w:rPr>
        <w:t xml:space="preserve"> год</w:t>
      </w:r>
      <w:r w:rsidR="00676A8A" w:rsidRPr="003D5A32">
        <w:rPr>
          <w:rFonts w:ascii="Times New Roman" w:hAnsi="Times New Roman"/>
          <w:sz w:val="28"/>
          <w:szCs w:val="28"/>
        </w:rPr>
        <w:t xml:space="preserve"> определен проектом бюджета  в размере </w:t>
      </w:r>
      <w:r w:rsidR="007158DA" w:rsidRPr="003D5A32">
        <w:rPr>
          <w:rFonts w:ascii="Times New Roman" w:hAnsi="Times New Roman"/>
          <w:sz w:val="28"/>
          <w:szCs w:val="28"/>
        </w:rPr>
        <w:t>27 329,5</w:t>
      </w:r>
      <w:r w:rsidR="00676A8A" w:rsidRPr="003D5A32">
        <w:rPr>
          <w:rFonts w:ascii="Times New Roman" w:hAnsi="Times New Roman"/>
          <w:sz w:val="28"/>
          <w:szCs w:val="28"/>
        </w:rPr>
        <w:t xml:space="preserve"> тыс. руб., что  значительно </w:t>
      </w:r>
      <w:r w:rsidR="007158DA" w:rsidRPr="003D5A32">
        <w:rPr>
          <w:rFonts w:ascii="Times New Roman" w:hAnsi="Times New Roman"/>
          <w:sz w:val="28"/>
          <w:szCs w:val="28"/>
        </w:rPr>
        <w:t>ниже объема субсидий бюджета 2018 года:</w:t>
      </w:r>
    </w:p>
    <w:p w:rsidR="00676A8A" w:rsidRPr="003D5A32" w:rsidRDefault="00676A8A" w:rsidP="000E3FC9">
      <w:pPr>
        <w:pStyle w:val="a5"/>
        <w:ind w:firstLine="708"/>
        <w:jc w:val="both"/>
        <w:rPr>
          <w:rFonts w:ascii="Times New Roman" w:hAnsi="Times New Roman"/>
          <w:sz w:val="28"/>
          <w:szCs w:val="28"/>
        </w:rPr>
      </w:pPr>
      <w:r w:rsidRPr="003D5A32">
        <w:rPr>
          <w:rFonts w:ascii="Times New Roman" w:hAnsi="Times New Roman"/>
          <w:sz w:val="28"/>
          <w:szCs w:val="28"/>
        </w:rPr>
        <w:t xml:space="preserve">- на  </w:t>
      </w:r>
      <w:r w:rsidR="007158DA" w:rsidRPr="003D5A32">
        <w:rPr>
          <w:rFonts w:ascii="Times New Roman" w:hAnsi="Times New Roman"/>
          <w:sz w:val="28"/>
          <w:szCs w:val="28"/>
        </w:rPr>
        <w:t>165 332,7</w:t>
      </w:r>
      <w:r w:rsidRPr="003D5A32">
        <w:rPr>
          <w:rFonts w:ascii="Times New Roman" w:hAnsi="Times New Roman"/>
          <w:sz w:val="28"/>
          <w:szCs w:val="28"/>
        </w:rPr>
        <w:t xml:space="preserve"> тыс. руб. </w:t>
      </w:r>
      <w:r w:rsidR="007158DA" w:rsidRPr="003D5A32">
        <w:rPr>
          <w:rFonts w:ascii="Times New Roman" w:hAnsi="Times New Roman"/>
          <w:sz w:val="28"/>
          <w:szCs w:val="28"/>
        </w:rPr>
        <w:t>ниже</w:t>
      </w:r>
      <w:r w:rsidRPr="003D5A32">
        <w:rPr>
          <w:rFonts w:ascii="Times New Roman" w:hAnsi="Times New Roman"/>
          <w:sz w:val="28"/>
          <w:szCs w:val="28"/>
        </w:rPr>
        <w:t xml:space="preserve"> первоначального бюджета района на 201</w:t>
      </w:r>
      <w:r w:rsidR="007158DA" w:rsidRPr="003D5A32">
        <w:rPr>
          <w:rFonts w:ascii="Times New Roman" w:hAnsi="Times New Roman"/>
          <w:sz w:val="28"/>
          <w:szCs w:val="28"/>
        </w:rPr>
        <w:t>8</w:t>
      </w:r>
      <w:r w:rsidRPr="003D5A32">
        <w:rPr>
          <w:rFonts w:ascii="Times New Roman" w:hAnsi="Times New Roman"/>
          <w:sz w:val="28"/>
          <w:szCs w:val="28"/>
        </w:rPr>
        <w:t xml:space="preserve"> год,</w:t>
      </w:r>
    </w:p>
    <w:p w:rsidR="00676A8A" w:rsidRPr="003D5A32" w:rsidRDefault="00676A8A" w:rsidP="000E3FC9">
      <w:pPr>
        <w:pStyle w:val="a5"/>
        <w:ind w:firstLine="708"/>
        <w:jc w:val="both"/>
        <w:rPr>
          <w:rFonts w:ascii="Times New Roman" w:hAnsi="Times New Roman"/>
          <w:sz w:val="28"/>
          <w:szCs w:val="28"/>
        </w:rPr>
      </w:pPr>
      <w:r w:rsidRPr="003D5A32">
        <w:rPr>
          <w:rFonts w:ascii="Times New Roman" w:hAnsi="Times New Roman"/>
          <w:sz w:val="28"/>
          <w:szCs w:val="28"/>
        </w:rPr>
        <w:lastRenderedPageBreak/>
        <w:t>-</w:t>
      </w:r>
      <w:r w:rsidR="007158DA" w:rsidRPr="003D5A32">
        <w:rPr>
          <w:rFonts w:ascii="Times New Roman" w:hAnsi="Times New Roman"/>
          <w:sz w:val="28"/>
          <w:szCs w:val="28"/>
        </w:rPr>
        <w:t xml:space="preserve"> </w:t>
      </w:r>
      <w:r w:rsidRPr="003D5A32">
        <w:rPr>
          <w:rFonts w:ascii="Times New Roman" w:hAnsi="Times New Roman"/>
          <w:sz w:val="28"/>
          <w:szCs w:val="28"/>
        </w:rPr>
        <w:t xml:space="preserve">на </w:t>
      </w:r>
      <w:r w:rsidR="007158DA" w:rsidRPr="003D5A32">
        <w:rPr>
          <w:rFonts w:ascii="Times New Roman" w:hAnsi="Times New Roman"/>
          <w:sz w:val="28"/>
          <w:szCs w:val="28"/>
        </w:rPr>
        <w:t>238 920,9</w:t>
      </w:r>
      <w:r w:rsidRPr="003D5A32">
        <w:rPr>
          <w:rFonts w:ascii="Times New Roman" w:hAnsi="Times New Roman"/>
          <w:sz w:val="28"/>
          <w:szCs w:val="28"/>
        </w:rPr>
        <w:t xml:space="preserve"> тыс. руб. </w:t>
      </w:r>
      <w:r w:rsidR="007158DA" w:rsidRPr="003D5A32">
        <w:rPr>
          <w:rFonts w:ascii="Times New Roman" w:hAnsi="Times New Roman"/>
          <w:sz w:val="28"/>
          <w:szCs w:val="28"/>
        </w:rPr>
        <w:t>ниже</w:t>
      </w:r>
      <w:r w:rsidRPr="003D5A32">
        <w:rPr>
          <w:rFonts w:ascii="Times New Roman" w:hAnsi="Times New Roman"/>
          <w:sz w:val="28"/>
          <w:szCs w:val="28"/>
        </w:rPr>
        <w:t xml:space="preserve"> уточненного бюджета района на 201</w:t>
      </w:r>
      <w:r w:rsidR="007158DA" w:rsidRPr="003D5A32">
        <w:rPr>
          <w:rFonts w:ascii="Times New Roman" w:hAnsi="Times New Roman"/>
          <w:sz w:val="28"/>
          <w:szCs w:val="28"/>
        </w:rPr>
        <w:t>8</w:t>
      </w:r>
      <w:r w:rsidRPr="003D5A32">
        <w:rPr>
          <w:rFonts w:ascii="Times New Roman" w:hAnsi="Times New Roman"/>
          <w:sz w:val="28"/>
          <w:szCs w:val="28"/>
        </w:rPr>
        <w:t xml:space="preserve"> год.</w:t>
      </w:r>
    </w:p>
    <w:p w:rsidR="00185BC7" w:rsidRPr="003D5A32" w:rsidRDefault="00185BC7" w:rsidP="000E3FC9">
      <w:pPr>
        <w:pStyle w:val="a5"/>
        <w:ind w:firstLine="708"/>
        <w:jc w:val="both"/>
        <w:rPr>
          <w:rFonts w:ascii="Times New Roman" w:hAnsi="Times New Roman"/>
          <w:sz w:val="28"/>
          <w:szCs w:val="28"/>
        </w:rPr>
      </w:pPr>
      <w:r w:rsidRPr="003D5A32">
        <w:rPr>
          <w:rFonts w:ascii="Times New Roman" w:hAnsi="Times New Roman"/>
          <w:sz w:val="28"/>
          <w:szCs w:val="28"/>
        </w:rPr>
        <w:t>В соответствии с проектом Закона Пермского края «О бюджете Пермского края на 201</w:t>
      </w:r>
      <w:r w:rsidR="00A501E7" w:rsidRPr="003D5A32">
        <w:rPr>
          <w:rFonts w:ascii="Times New Roman" w:hAnsi="Times New Roman"/>
          <w:sz w:val="28"/>
          <w:szCs w:val="28"/>
        </w:rPr>
        <w:t>9</w:t>
      </w:r>
      <w:r w:rsidRPr="003D5A32">
        <w:rPr>
          <w:rFonts w:ascii="Times New Roman" w:hAnsi="Times New Roman"/>
          <w:sz w:val="28"/>
          <w:szCs w:val="28"/>
        </w:rPr>
        <w:t xml:space="preserve"> год и на плановый период 20</w:t>
      </w:r>
      <w:r w:rsidR="00A501E7" w:rsidRPr="003D5A32">
        <w:rPr>
          <w:rFonts w:ascii="Times New Roman" w:hAnsi="Times New Roman"/>
          <w:sz w:val="28"/>
          <w:szCs w:val="28"/>
        </w:rPr>
        <w:t>20</w:t>
      </w:r>
      <w:r w:rsidRPr="003D5A32">
        <w:rPr>
          <w:rFonts w:ascii="Times New Roman" w:hAnsi="Times New Roman"/>
          <w:sz w:val="28"/>
          <w:szCs w:val="28"/>
        </w:rPr>
        <w:t xml:space="preserve"> и 20</w:t>
      </w:r>
      <w:r w:rsidR="00676A8A" w:rsidRPr="003D5A32">
        <w:rPr>
          <w:rFonts w:ascii="Times New Roman" w:hAnsi="Times New Roman"/>
          <w:sz w:val="28"/>
          <w:szCs w:val="28"/>
        </w:rPr>
        <w:t>2</w:t>
      </w:r>
      <w:r w:rsidR="00A501E7" w:rsidRPr="003D5A32">
        <w:rPr>
          <w:rFonts w:ascii="Times New Roman" w:hAnsi="Times New Roman"/>
          <w:sz w:val="28"/>
          <w:szCs w:val="28"/>
        </w:rPr>
        <w:t>1</w:t>
      </w:r>
      <w:r w:rsidRPr="003D5A32">
        <w:rPr>
          <w:rFonts w:ascii="Times New Roman" w:hAnsi="Times New Roman"/>
          <w:sz w:val="28"/>
          <w:szCs w:val="28"/>
        </w:rPr>
        <w:t xml:space="preserve"> годов» </w:t>
      </w:r>
      <w:r w:rsidR="000E3FC9" w:rsidRPr="003D5A32">
        <w:rPr>
          <w:rFonts w:ascii="Times New Roman" w:hAnsi="Times New Roman"/>
          <w:sz w:val="28"/>
          <w:szCs w:val="28"/>
        </w:rPr>
        <w:t xml:space="preserve">в бюджет </w:t>
      </w:r>
      <w:r w:rsidR="001D3905" w:rsidRPr="003D5A32">
        <w:rPr>
          <w:rFonts w:ascii="Times New Roman" w:hAnsi="Times New Roman"/>
          <w:sz w:val="28"/>
          <w:szCs w:val="28"/>
        </w:rPr>
        <w:t xml:space="preserve"> муниципального района </w:t>
      </w:r>
      <w:r w:rsidR="006776A8" w:rsidRPr="003D5A32">
        <w:rPr>
          <w:rFonts w:ascii="Times New Roman" w:hAnsi="Times New Roman"/>
          <w:sz w:val="28"/>
          <w:szCs w:val="28"/>
        </w:rPr>
        <w:t xml:space="preserve">в </w:t>
      </w:r>
      <w:r w:rsidR="000E3FC9" w:rsidRPr="003D5A32">
        <w:rPr>
          <w:rFonts w:ascii="Times New Roman" w:hAnsi="Times New Roman"/>
          <w:sz w:val="28"/>
          <w:szCs w:val="28"/>
        </w:rPr>
        <w:t>201</w:t>
      </w:r>
      <w:r w:rsidR="00A501E7" w:rsidRPr="003D5A32">
        <w:rPr>
          <w:rFonts w:ascii="Times New Roman" w:hAnsi="Times New Roman"/>
          <w:sz w:val="28"/>
          <w:szCs w:val="28"/>
        </w:rPr>
        <w:t>9</w:t>
      </w:r>
      <w:r w:rsidR="000E3FC9" w:rsidRPr="003D5A32">
        <w:rPr>
          <w:rFonts w:ascii="Times New Roman" w:hAnsi="Times New Roman"/>
          <w:sz w:val="28"/>
          <w:szCs w:val="28"/>
        </w:rPr>
        <w:t xml:space="preserve"> год</w:t>
      </w:r>
      <w:r w:rsidR="006776A8" w:rsidRPr="003D5A32">
        <w:rPr>
          <w:rFonts w:ascii="Times New Roman" w:hAnsi="Times New Roman"/>
          <w:sz w:val="28"/>
          <w:szCs w:val="28"/>
        </w:rPr>
        <w:t>у</w:t>
      </w:r>
      <w:r w:rsidR="00676A8A" w:rsidRPr="003D5A32">
        <w:rPr>
          <w:rFonts w:ascii="Times New Roman" w:hAnsi="Times New Roman"/>
          <w:sz w:val="28"/>
          <w:szCs w:val="28"/>
        </w:rPr>
        <w:t xml:space="preserve"> </w:t>
      </w:r>
      <w:r w:rsidR="001F2014" w:rsidRPr="003D5A32">
        <w:rPr>
          <w:rFonts w:ascii="Times New Roman" w:hAnsi="Times New Roman"/>
          <w:sz w:val="28"/>
          <w:szCs w:val="28"/>
        </w:rPr>
        <w:t xml:space="preserve"> традиционно </w:t>
      </w:r>
      <w:r w:rsidR="003A0754" w:rsidRPr="003D5A32">
        <w:rPr>
          <w:rFonts w:ascii="Times New Roman" w:hAnsi="Times New Roman"/>
          <w:sz w:val="28"/>
          <w:szCs w:val="28"/>
        </w:rPr>
        <w:t xml:space="preserve"> планируется поступлений </w:t>
      </w:r>
      <w:r w:rsidRPr="003D5A32">
        <w:rPr>
          <w:rFonts w:ascii="Times New Roman" w:hAnsi="Times New Roman"/>
          <w:sz w:val="28"/>
          <w:szCs w:val="28"/>
        </w:rPr>
        <w:t xml:space="preserve"> </w:t>
      </w:r>
      <w:r w:rsidR="003A0754" w:rsidRPr="003D5A32">
        <w:rPr>
          <w:rFonts w:ascii="Times New Roman" w:hAnsi="Times New Roman"/>
          <w:sz w:val="28"/>
          <w:szCs w:val="28"/>
        </w:rPr>
        <w:t>субсидий</w:t>
      </w:r>
      <w:r w:rsidRPr="003D5A32">
        <w:rPr>
          <w:rFonts w:ascii="Times New Roman" w:hAnsi="Times New Roman"/>
          <w:sz w:val="28"/>
          <w:szCs w:val="28"/>
        </w:rPr>
        <w:t>:</w:t>
      </w:r>
    </w:p>
    <w:p w:rsidR="00987465" w:rsidRPr="003D5A32" w:rsidRDefault="00185BC7" w:rsidP="000E3FC9">
      <w:pPr>
        <w:pStyle w:val="a5"/>
        <w:ind w:firstLine="708"/>
        <w:jc w:val="both"/>
        <w:rPr>
          <w:rFonts w:ascii="Times New Roman" w:hAnsi="Times New Roman"/>
          <w:sz w:val="28"/>
          <w:szCs w:val="28"/>
        </w:rPr>
      </w:pPr>
      <w:r w:rsidRPr="003D5A32">
        <w:rPr>
          <w:rFonts w:ascii="Times New Roman" w:hAnsi="Times New Roman"/>
          <w:sz w:val="28"/>
          <w:szCs w:val="28"/>
        </w:rPr>
        <w:t>-на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r w:rsidR="00C41607" w:rsidRPr="003D5A32">
        <w:rPr>
          <w:rFonts w:ascii="Times New Roman" w:hAnsi="Times New Roman"/>
          <w:sz w:val="28"/>
          <w:szCs w:val="28"/>
        </w:rPr>
        <w:t xml:space="preserve"> – </w:t>
      </w:r>
      <w:r w:rsidR="000726C9" w:rsidRPr="003D5A32">
        <w:rPr>
          <w:rFonts w:ascii="Times New Roman" w:hAnsi="Times New Roman"/>
          <w:sz w:val="28"/>
          <w:szCs w:val="28"/>
        </w:rPr>
        <w:t xml:space="preserve">19 759,1 тыс. руб. (в 2018 году первоначально - </w:t>
      </w:r>
      <w:r w:rsidR="00987465" w:rsidRPr="003D5A32">
        <w:rPr>
          <w:rFonts w:ascii="Times New Roman" w:hAnsi="Times New Roman"/>
          <w:sz w:val="28"/>
          <w:szCs w:val="28"/>
        </w:rPr>
        <w:t>19 805,8</w:t>
      </w:r>
      <w:r w:rsidR="00C41607" w:rsidRPr="003D5A32">
        <w:rPr>
          <w:rFonts w:ascii="Times New Roman" w:hAnsi="Times New Roman"/>
          <w:sz w:val="28"/>
          <w:szCs w:val="28"/>
        </w:rPr>
        <w:t xml:space="preserve"> тыс. руб.</w:t>
      </w:r>
      <w:r w:rsidR="000726C9" w:rsidRPr="003D5A32">
        <w:rPr>
          <w:rFonts w:ascii="Times New Roman" w:hAnsi="Times New Roman"/>
          <w:sz w:val="28"/>
          <w:szCs w:val="28"/>
        </w:rPr>
        <w:t>)</w:t>
      </w:r>
      <w:r w:rsidR="001F2014" w:rsidRPr="003D5A32">
        <w:rPr>
          <w:rFonts w:ascii="Times New Roman" w:hAnsi="Times New Roman"/>
          <w:sz w:val="28"/>
          <w:szCs w:val="28"/>
        </w:rPr>
        <w:t>,</w:t>
      </w:r>
    </w:p>
    <w:p w:rsidR="001F2014" w:rsidRPr="003D5A32" w:rsidRDefault="000E3FC9" w:rsidP="001F2014">
      <w:pPr>
        <w:pStyle w:val="a5"/>
        <w:ind w:firstLine="708"/>
        <w:jc w:val="both"/>
        <w:rPr>
          <w:rFonts w:ascii="Times New Roman" w:hAnsi="Times New Roman"/>
          <w:sz w:val="28"/>
          <w:szCs w:val="28"/>
        </w:rPr>
      </w:pPr>
      <w:r w:rsidRPr="003D5A32">
        <w:rPr>
          <w:rFonts w:ascii="Times New Roman" w:hAnsi="Times New Roman"/>
          <w:sz w:val="28"/>
          <w:szCs w:val="28"/>
        </w:rPr>
        <w:t>-</w:t>
      </w:r>
      <w:r w:rsidR="003A0754" w:rsidRPr="003D5A32">
        <w:rPr>
          <w:rFonts w:ascii="Times New Roman" w:hAnsi="Times New Roman"/>
          <w:sz w:val="28"/>
          <w:szCs w:val="28"/>
        </w:rPr>
        <w:t xml:space="preserve">на осуществление расходов по организации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муниципальных общеобразовательных учреждениях со специальным наименованием </w:t>
      </w:r>
      <w:r w:rsidR="000726C9" w:rsidRPr="003D5A32">
        <w:rPr>
          <w:rFonts w:ascii="Times New Roman" w:hAnsi="Times New Roman"/>
          <w:sz w:val="28"/>
          <w:szCs w:val="28"/>
        </w:rPr>
        <w:t>«</w:t>
      </w:r>
      <w:r w:rsidR="003A0754" w:rsidRPr="003D5A32">
        <w:rPr>
          <w:rFonts w:ascii="Times New Roman" w:hAnsi="Times New Roman"/>
          <w:sz w:val="28"/>
          <w:szCs w:val="28"/>
        </w:rPr>
        <w:t>специальные учебно-воспитательные учреждения для обучающихся с девиантным (</w:t>
      </w:r>
      <w:r w:rsidR="000726C9" w:rsidRPr="003D5A32">
        <w:rPr>
          <w:rFonts w:ascii="Times New Roman" w:hAnsi="Times New Roman"/>
          <w:sz w:val="28"/>
          <w:szCs w:val="28"/>
        </w:rPr>
        <w:t>общественно опасным) поведением»</w:t>
      </w:r>
      <w:r w:rsidR="003A0754" w:rsidRPr="003D5A32">
        <w:rPr>
          <w:rFonts w:ascii="Times New Roman" w:hAnsi="Times New Roman"/>
          <w:sz w:val="28"/>
          <w:szCs w:val="28"/>
        </w:rPr>
        <w:t xml:space="preserve"> и муниципальных санаторных общеобразовательных учреждениях </w:t>
      </w:r>
      <w:r w:rsidR="00900A9A" w:rsidRPr="003D5A32">
        <w:rPr>
          <w:rFonts w:ascii="Times New Roman" w:hAnsi="Times New Roman"/>
          <w:sz w:val="28"/>
          <w:szCs w:val="28"/>
        </w:rPr>
        <w:t xml:space="preserve">– </w:t>
      </w:r>
      <w:r w:rsidR="000726C9" w:rsidRPr="003D5A32">
        <w:rPr>
          <w:rFonts w:ascii="Times New Roman" w:hAnsi="Times New Roman"/>
          <w:sz w:val="28"/>
          <w:szCs w:val="28"/>
        </w:rPr>
        <w:t xml:space="preserve">7 331,9 тыс. руб. (в 2018 году первоначально  - </w:t>
      </w:r>
      <w:r w:rsidR="001F2014" w:rsidRPr="003D5A32">
        <w:rPr>
          <w:rFonts w:ascii="Times New Roman" w:hAnsi="Times New Roman"/>
          <w:sz w:val="28"/>
          <w:szCs w:val="28"/>
        </w:rPr>
        <w:t>7 436,7</w:t>
      </w:r>
      <w:r w:rsidR="00900A9A" w:rsidRPr="003D5A32">
        <w:rPr>
          <w:rFonts w:ascii="Times New Roman" w:hAnsi="Times New Roman"/>
          <w:sz w:val="28"/>
          <w:szCs w:val="28"/>
        </w:rPr>
        <w:t xml:space="preserve"> тыс. руб.</w:t>
      </w:r>
      <w:r w:rsidR="000726C9" w:rsidRPr="003D5A32">
        <w:rPr>
          <w:rFonts w:ascii="Times New Roman" w:hAnsi="Times New Roman"/>
          <w:sz w:val="28"/>
          <w:szCs w:val="28"/>
        </w:rPr>
        <w:t>)</w:t>
      </w:r>
      <w:r w:rsidR="001F2014" w:rsidRPr="003D5A32">
        <w:rPr>
          <w:rFonts w:ascii="Times New Roman" w:hAnsi="Times New Roman"/>
          <w:sz w:val="28"/>
          <w:szCs w:val="28"/>
        </w:rPr>
        <w:t>,</w:t>
      </w:r>
    </w:p>
    <w:p w:rsidR="00601777" w:rsidRPr="003D5A32" w:rsidRDefault="00900A9A" w:rsidP="001F2014">
      <w:pPr>
        <w:pStyle w:val="a5"/>
        <w:ind w:firstLine="708"/>
        <w:jc w:val="both"/>
        <w:rPr>
          <w:rFonts w:ascii="Times New Roman" w:hAnsi="Times New Roman"/>
          <w:sz w:val="28"/>
          <w:szCs w:val="28"/>
        </w:rPr>
      </w:pPr>
      <w:r w:rsidRPr="003D5A32">
        <w:rPr>
          <w:rFonts w:ascii="Times New Roman" w:hAnsi="Times New Roman"/>
          <w:sz w:val="28"/>
          <w:szCs w:val="28"/>
        </w:rPr>
        <w:t>-</w:t>
      </w:r>
      <w:r w:rsidR="00776607" w:rsidRPr="003D5A32">
        <w:rPr>
          <w:rFonts w:ascii="Times New Roman" w:hAnsi="Times New Roman"/>
          <w:sz w:val="28"/>
          <w:szCs w:val="28"/>
        </w:rPr>
        <w:t>на</w:t>
      </w:r>
      <w:r w:rsidRPr="003D5A32">
        <w:rPr>
          <w:rFonts w:ascii="Times New Roman" w:hAnsi="Times New Roman"/>
          <w:sz w:val="28"/>
          <w:szCs w:val="28"/>
        </w:rPr>
        <w:t xml:space="preserve"> приобретение путевок на санаторно-курортное лечение и оздоровление</w:t>
      </w:r>
      <w:r w:rsidR="00776607" w:rsidRPr="003D5A32">
        <w:rPr>
          <w:rFonts w:ascii="Times New Roman" w:hAnsi="Times New Roman"/>
          <w:sz w:val="28"/>
          <w:szCs w:val="28"/>
        </w:rPr>
        <w:t xml:space="preserve"> –</w:t>
      </w:r>
      <w:r w:rsidR="00F66784" w:rsidRPr="003D5A32">
        <w:rPr>
          <w:rFonts w:ascii="Times New Roman" w:hAnsi="Times New Roman"/>
          <w:sz w:val="28"/>
          <w:szCs w:val="28"/>
        </w:rPr>
        <w:t xml:space="preserve"> </w:t>
      </w:r>
      <w:r w:rsidR="000726C9" w:rsidRPr="003D5A32">
        <w:rPr>
          <w:rFonts w:ascii="Times New Roman" w:hAnsi="Times New Roman"/>
          <w:sz w:val="28"/>
          <w:szCs w:val="28"/>
        </w:rPr>
        <w:t xml:space="preserve">238,5 тыс. руб. (в 2018 году первоначально - </w:t>
      </w:r>
      <w:r w:rsidR="00776607" w:rsidRPr="003D5A32">
        <w:rPr>
          <w:rFonts w:ascii="Times New Roman" w:hAnsi="Times New Roman"/>
          <w:sz w:val="28"/>
          <w:szCs w:val="28"/>
        </w:rPr>
        <w:t xml:space="preserve"> 248,5 тыс. руб.</w:t>
      </w:r>
      <w:r w:rsidR="000726C9" w:rsidRPr="003D5A32">
        <w:rPr>
          <w:rFonts w:ascii="Times New Roman" w:hAnsi="Times New Roman"/>
          <w:sz w:val="28"/>
          <w:szCs w:val="28"/>
        </w:rPr>
        <w:t>).</w:t>
      </w:r>
    </w:p>
    <w:p w:rsidR="000726C9" w:rsidRPr="003D5A32" w:rsidRDefault="000726C9" w:rsidP="001F2014">
      <w:pPr>
        <w:pStyle w:val="a5"/>
        <w:ind w:firstLine="708"/>
        <w:jc w:val="both"/>
        <w:rPr>
          <w:rFonts w:ascii="Times New Roman" w:hAnsi="Times New Roman"/>
          <w:sz w:val="28"/>
          <w:szCs w:val="28"/>
        </w:rPr>
      </w:pPr>
      <w:r w:rsidRPr="003D5A32">
        <w:rPr>
          <w:rFonts w:ascii="Times New Roman" w:hAnsi="Times New Roman"/>
          <w:sz w:val="28"/>
          <w:szCs w:val="28"/>
        </w:rPr>
        <w:t xml:space="preserve">Как следует из приведенных  выше  сумм, субсидии бюджету Октябрьского муниципального района из краевого бюджета в 2019 году планируются в целом на уровне  первоначального бюджета текущего 2018 года. </w:t>
      </w:r>
    </w:p>
    <w:p w:rsidR="00B54C79" w:rsidRPr="003D5A32" w:rsidRDefault="000726C9" w:rsidP="001F2014">
      <w:pPr>
        <w:pStyle w:val="a5"/>
        <w:ind w:firstLine="708"/>
        <w:jc w:val="both"/>
        <w:rPr>
          <w:rFonts w:ascii="Times New Roman" w:hAnsi="Times New Roman"/>
          <w:sz w:val="28"/>
          <w:szCs w:val="28"/>
        </w:rPr>
      </w:pPr>
      <w:r w:rsidRPr="003D5A32">
        <w:rPr>
          <w:rFonts w:ascii="Times New Roman" w:hAnsi="Times New Roman"/>
          <w:sz w:val="28"/>
          <w:szCs w:val="28"/>
        </w:rPr>
        <w:t xml:space="preserve">При этом, в 2018 году </w:t>
      </w:r>
      <w:r w:rsidR="00601777" w:rsidRPr="003D5A32">
        <w:rPr>
          <w:rFonts w:ascii="Times New Roman" w:hAnsi="Times New Roman"/>
          <w:sz w:val="28"/>
          <w:szCs w:val="28"/>
        </w:rPr>
        <w:t>в целях приведения образовательных организаций  Октябрьского муниципального района в нормативное состояние  бюджету района из краевого бюджета предоставлен</w:t>
      </w:r>
      <w:r w:rsidRPr="003D5A32">
        <w:rPr>
          <w:rFonts w:ascii="Times New Roman" w:hAnsi="Times New Roman"/>
          <w:sz w:val="28"/>
          <w:szCs w:val="28"/>
        </w:rPr>
        <w:t>а</w:t>
      </w:r>
      <w:r w:rsidR="00601777" w:rsidRPr="003D5A32">
        <w:rPr>
          <w:rFonts w:ascii="Times New Roman" w:hAnsi="Times New Roman"/>
          <w:sz w:val="28"/>
          <w:szCs w:val="28"/>
        </w:rPr>
        <w:t xml:space="preserve"> субсиди</w:t>
      </w:r>
      <w:r w:rsidRPr="003D5A32">
        <w:rPr>
          <w:rFonts w:ascii="Times New Roman" w:hAnsi="Times New Roman"/>
          <w:sz w:val="28"/>
          <w:szCs w:val="28"/>
        </w:rPr>
        <w:t>я</w:t>
      </w:r>
      <w:r w:rsidR="00601777" w:rsidRPr="003D5A32">
        <w:rPr>
          <w:rFonts w:ascii="Times New Roman" w:hAnsi="Times New Roman"/>
          <w:sz w:val="28"/>
          <w:szCs w:val="28"/>
        </w:rPr>
        <w:t xml:space="preserve"> на приобретение здания МКОУ</w:t>
      </w:r>
      <w:r w:rsidRPr="003D5A32">
        <w:rPr>
          <w:rFonts w:ascii="Times New Roman" w:hAnsi="Times New Roman"/>
          <w:sz w:val="28"/>
          <w:szCs w:val="28"/>
        </w:rPr>
        <w:t xml:space="preserve"> «</w:t>
      </w:r>
      <w:r w:rsidR="00601777" w:rsidRPr="003D5A32">
        <w:rPr>
          <w:rFonts w:ascii="Times New Roman" w:hAnsi="Times New Roman"/>
          <w:sz w:val="28"/>
          <w:szCs w:val="28"/>
        </w:rPr>
        <w:t xml:space="preserve"> Щучье-Озерская СОШ»</w:t>
      </w:r>
      <w:r w:rsidR="00F970C5" w:rsidRPr="003D5A32">
        <w:rPr>
          <w:rFonts w:ascii="Times New Roman" w:hAnsi="Times New Roman"/>
          <w:sz w:val="28"/>
          <w:szCs w:val="28"/>
        </w:rPr>
        <w:t xml:space="preserve"> в сумме </w:t>
      </w:r>
      <w:r w:rsidRPr="003D5A32">
        <w:rPr>
          <w:rFonts w:ascii="Times New Roman" w:hAnsi="Times New Roman"/>
          <w:sz w:val="28"/>
          <w:szCs w:val="28"/>
        </w:rPr>
        <w:t xml:space="preserve"> 165 171,2 тыс. руб.</w:t>
      </w:r>
      <w:r w:rsidR="00F66784" w:rsidRPr="003D5A32">
        <w:rPr>
          <w:rFonts w:ascii="Times New Roman" w:hAnsi="Times New Roman"/>
          <w:sz w:val="28"/>
          <w:szCs w:val="28"/>
        </w:rPr>
        <w:t xml:space="preserve"> (в 2019 году такие субсидии бюджету не планируются).</w:t>
      </w:r>
    </w:p>
    <w:p w:rsidR="00B54C79" w:rsidRPr="003D5A32" w:rsidRDefault="00B54C79" w:rsidP="001F2014">
      <w:pPr>
        <w:pStyle w:val="a5"/>
        <w:ind w:firstLine="708"/>
        <w:jc w:val="both"/>
        <w:rPr>
          <w:rFonts w:ascii="Times New Roman" w:hAnsi="Times New Roman"/>
          <w:sz w:val="28"/>
          <w:szCs w:val="28"/>
        </w:rPr>
      </w:pPr>
      <w:r w:rsidRPr="003D5A32">
        <w:rPr>
          <w:rFonts w:ascii="Times New Roman" w:hAnsi="Times New Roman"/>
          <w:sz w:val="28"/>
          <w:szCs w:val="28"/>
        </w:rPr>
        <w:t>Снижение объема плановых субсидий 2019 года в сравнении с уточненным бюджетом 2018 года (-238 920,9 тыс. руб.) обусловлено так же предоставлением бюджету района в текущем 2018 году субсидии на приобретение здания МКОУ « Щучье-Озерская СОШ» (165 171,2 тыс. руб.), предоставлением в течение года субсидии на строительство, модернизацию, ремонт и содержание автомобильных дорог общего пользования (65 000,0 тыс. руб.), субсидии бюджету района на создание в общеобразовательных организациях, расположенных в сельской местности, условий для занятий физической культурой и спортом (2 640,0 тыс. руб.) и др.</w:t>
      </w:r>
    </w:p>
    <w:p w:rsidR="00F66784" w:rsidRPr="003D5A32" w:rsidRDefault="000E3FC9" w:rsidP="000E3FC9">
      <w:pPr>
        <w:pStyle w:val="a5"/>
        <w:ind w:firstLine="708"/>
        <w:jc w:val="both"/>
        <w:rPr>
          <w:rFonts w:ascii="Times New Roman" w:hAnsi="Times New Roman"/>
          <w:sz w:val="28"/>
          <w:szCs w:val="28"/>
        </w:rPr>
      </w:pPr>
      <w:r w:rsidRPr="003D5A32">
        <w:rPr>
          <w:rFonts w:ascii="Times New Roman" w:hAnsi="Times New Roman"/>
          <w:sz w:val="28"/>
          <w:szCs w:val="28"/>
        </w:rPr>
        <w:t xml:space="preserve">в).Поступления </w:t>
      </w:r>
      <w:r w:rsidRPr="003D5A32">
        <w:rPr>
          <w:rFonts w:ascii="Times New Roman" w:hAnsi="Times New Roman"/>
          <w:i/>
          <w:sz w:val="28"/>
          <w:szCs w:val="28"/>
        </w:rPr>
        <w:t>субвенций</w:t>
      </w:r>
      <w:r w:rsidRPr="003D5A32">
        <w:rPr>
          <w:rFonts w:ascii="Times New Roman" w:hAnsi="Times New Roman"/>
          <w:sz w:val="28"/>
          <w:szCs w:val="28"/>
        </w:rPr>
        <w:t xml:space="preserve"> бюджету муниципального района на исполнение государственных полномочий, включая полномочия Пермского края, планируются в 201</w:t>
      </w:r>
      <w:r w:rsidR="00F66784" w:rsidRPr="003D5A32">
        <w:rPr>
          <w:rFonts w:ascii="Times New Roman" w:hAnsi="Times New Roman"/>
          <w:sz w:val="28"/>
          <w:szCs w:val="28"/>
        </w:rPr>
        <w:t>9</w:t>
      </w:r>
      <w:r w:rsidRPr="003D5A32">
        <w:rPr>
          <w:rFonts w:ascii="Times New Roman" w:hAnsi="Times New Roman"/>
          <w:sz w:val="28"/>
          <w:szCs w:val="28"/>
        </w:rPr>
        <w:t xml:space="preserve"> году в </w:t>
      </w:r>
      <w:r w:rsidR="003256C7" w:rsidRPr="003D5A32">
        <w:rPr>
          <w:rFonts w:ascii="Times New Roman" w:hAnsi="Times New Roman"/>
          <w:sz w:val="28"/>
          <w:szCs w:val="28"/>
        </w:rPr>
        <w:t xml:space="preserve">объеме </w:t>
      </w:r>
      <w:r w:rsidR="00F66784" w:rsidRPr="003D5A32">
        <w:rPr>
          <w:rFonts w:ascii="Times New Roman" w:hAnsi="Times New Roman"/>
          <w:sz w:val="28"/>
          <w:szCs w:val="28"/>
        </w:rPr>
        <w:t>384 280,0</w:t>
      </w:r>
      <w:r w:rsidR="003256C7" w:rsidRPr="003D5A32">
        <w:rPr>
          <w:rFonts w:ascii="Times New Roman" w:hAnsi="Times New Roman"/>
          <w:sz w:val="28"/>
          <w:szCs w:val="28"/>
        </w:rPr>
        <w:t xml:space="preserve"> тыс. руб., что </w:t>
      </w:r>
      <w:r w:rsidR="00F66784" w:rsidRPr="003D5A32">
        <w:rPr>
          <w:rFonts w:ascii="Times New Roman" w:hAnsi="Times New Roman"/>
          <w:sz w:val="28"/>
          <w:szCs w:val="28"/>
        </w:rPr>
        <w:t xml:space="preserve">в целом на </w:t>
      </w:r>
      <w:r w:rsidR="00F66784" w:rsidRPr="003D5A32">
        <w:rPr>
          <w:rFonts w:ascii="Times New Roman" w:hAnsi="Times New Roman"/>
          <w:sz w:val="28"/>
          <w:szCs w:val="28"/>
        </w:rPr>
        <w:lastRenderedPageBreak/>
        <w:t>уровне бюджета 2018 года (98,7% к первоначальному бюджету 2018 года и 98,3% к уточненному бюджету 2018 года).</w:t>
      </w:r>
    </w:p>
    <w:p w:rsidR="000E3FC9" w:rsidRPr="003D5A32" w:rsidRDefault="000E3FC9" w:rsidP="000E3FC9">
      <w:pPr>
        <w:pStyle w:val="a5"/>
        <w:ind w:firstLine="708"/>
        <w:jc w:val="both"/>
        <w:rPr>
          <w:rFonts w:ascii="Times New Roman" w:hAnsi="Times New Roman"/>
          <w:sz w:val="28"/>
          <w:szCs w:val="28"/>
        </w:rPr>
      </w:pPr>
      <w:r w:rsidRPr="003D5A32">
        <w:rPr>
          <w:rFonts w:ascii="Times New Roman" w:hAnsi="Times New Roman"/>
          <w:sz w:val="28"/>
          <w:szCs w:val="28"/>
        </w:rPr>
        <w:t>Проектом Закона Пермского края «О бюджете Пермского края на 201</w:t>
      </w:r>
      <w:r w:rsidR="00F66784" w:rsidRPr="003D5A32">
        <w:rPr>
          <w:rFonts w:ascii="Times New Roman" w:hAnsi="Times New Roman"/>
          <w:sz w:val="28"/>
          <w:szCs w:val="28"/>
        </w:rPr>
        <w:t>9</w:t>
      </w:r>
      <w:r w:rsidR="00D47182" w:rsidRPr="003D5A32">
        <w:rPr>
          <w:rFonts w:ascii="Times New Roman" w:hAnsi="Times New Roman"/>
          <w:sz w:val="28"/>
          <w:szCs w:val="28"/>
        </w:rPr>
        <w:t xml:space="preserve"> год и на плановый период 20</w:t>
      </w:r>
      <w:r w:rsidR="00F66784" w:rsidRPr="003D5A32">
        <w:rPr>
          <w:rFonts w:ascii="Times New Roman" w:hAnsi="Times New Roman"/>
          <w:sz w:val="28"/>
          <w:szCs w:val="28"/>
        </w:rPr>
        <w:t>20</w:t>
      </w:r>
      <w:r w:rsidR="00D47182" w:rsidRPr="003D5A32">
        <w:rPr>
          <w:rFonts w:ascii="Times New Roman" w:hAnsi="Times New Roman"/>
          <w:sz w:val="28"/>
          <w:szCs w:val="28"/>
        </w:rPr>
        <w:t xml:space="preserve"> </w:t>
      </w:r>
      <w:r w:rsidRPr="003D5A32">
        <w:rPr>
          <w:rFonts w:ascii="Times New Roman" w:hAnsi="Times New Roman"/>
          <w:sz w:val="28"/>
          <w:szCs w:val="28"/>
        </w:rPr>
        <w:t>и 20</w:t>
      </w:r>
      <w:r w:rsidR="003256C7" w:rsidRPr="003D5A32">
        <w:rPr>
          <w:rFonts w:ascii="Times New Roman" w:hAnsi="Times New Roman"/>
          <w:sz w:val="28"/>
          <w:szCs w:val="28"/>
        </w:rPr>
        <w:t>2</w:t>
      </w:r>
      <w:r w:rsidR="00F66784" w:rsidRPr="003D5A32">
        <w:rPr>
          <w:rFonts w:ascii="Times New Roman" w:hAnsi="Times New Roman"/>
          <w:sz w:val="28"/>
          <w:szCs w:val="28"/>
        </w:rPr>
        <w:t>1</w:t>
      </w:r>
      <w:r w:rsidRPr="003D5A32">
        <w:rPr>
          <w:rFonts w:ascii="Times New Roman" w:hAnsi="Times New Roman"/>
          <w:sz w:val="28"/>
          <w:szCs w:val="28"/>
        </w:rPr>
        <w:t xml:space="preserve"> годов» предусмотрено предоставление бюджету Октябрьского муниципального района в 201</w:t>
      </w:r>
      <w:r w:rsidR="00F66784" w:rsidRPr="003D5A32">
        <w:rPr>
          <w:rFonts w:ascii="Times New Roman" w:hAnsi="Times New Roman"/>
          <w:sz w:val="28"/>
          <w:szCs w:val="28"/>
        </w:rPr>
        <w:t>9</w:t>
      </w:r>
      <w:r w:rsidRPr="003D5A32">
        <w:rPr>
          <w:rFonts w:ascii="Times New Roman" w:hAnsi="Times New Roman"/>
          <w:sz w:val="28"/>
          <w:szCs w:val="28"/>
        </w:rPr>
        <w:t xml:space="preserve"> году субвенций:</w:t>
      </w:r>
    </w:p>
    <w:p w:rsidR="002E16EC" w:rsidRPr="003D5A32" w:rsidRDefault="002E16EC" w:rsidP="002E16EC">
      <w:pPr>
        <w:pStyle w:val="a5"/>
        <w:ind w:firstLine="708"/>
        <w:jc w:val="both"/>
        <w:rPr>
          <w:rFonts w:ascii="Times New Roman" w:hAnsi="Times New Roman"/>
          <w:sz w:val="28"/>
          <w:szCs w:val="28"/>
        </w:rPr>
      </w:pPr>
      <w:r w:rsidRPr="003D5A32">
        <w:rPr>
          <w:rFonts w:ascii="Times New Roman" w:hAnsi="Times New Roman"/>
          <w:sz w:val="28"/>
          <w:szCs w:val="28"/>
        </w:rPr>
        <w:t xml:space="preserve">-на мероприятия по организации  оздоровления и отдыха детей – </w:t>
      </w:r>
      <w:r w:rsidR="00740688" w:rsidRPr="003D5A32">
        <w:rPr>
          <w:rFonts w:ascii="Times New Roman" w:hAnsi="Times New Roman"/>
          <w:sz w:val="28"/>
          <w:szCs w:val="28"/>
        </w:rPr>
        <w:t xml:space="preserve">6 198,4 тыс. руб. (первоначально в бюджете 2018 года - </w:t>
      </w:r>
      <w:r w:rsidRPr="003D5A32">
        <w:rPr>
          <w:rFonts w:ascii="Times New Roman" w:hAnsi="Times New Roman"/>
          <w:sz w:val="28"/>
          <w:szCs w:val="28"/>
        </w:rPr>
        <w:t>5 678,1 тыс. руб.</w:t>
      </w:r>
      <w:r w:rsidR="00740688" w:rsidRPr="003D5A32">
        <w:rPr>
          <w:rFonts w:ascii="Times New Roman" w:hAnsi="Times New Roman"/>
          <w:sz w:val="28"/>
          <w:szCs w:val="28"/>
        </w:rPr>
        <w:t>)</w:t>
      </w:r>
      <w:r w:rsidRPr="003D5A32">
        <w:rPr>
          <w:rFonts w:ascii="Times New Roman" w:hAnsi="Times New Roman"/>
          <w:sz w:val="28"/>
          <w:szCs w:val="28"/>
        </w:rPr>
        <w:t>,</w:t>
      </w:r>
    </w:p>
    <w:p w:rsidR="002E16EC" w:rsidRPr="003D5A32" w:rsidRDefault="002E16EC" w:rsidP="002E16EC">
      <w:pPr>
        <w:pStyle w:val="a5"/>
        <w:ind w:firstLine="708"/>
        <w:jc w:val="both"/>
        <w:rPr>
          <w:rFonts w:ascii="Times New Roman" w:hAnsi="Times New Roman"/>
          <w:sz w:val="28"/>
          <w:szCs w:val="28"/>
        </w:rPr>
      </w:pPr>
      <w:r w:rsidRPr="003D5A32">
        <w:rPr>
          <w:rFonts w:ascii="Times New Roman" w:hAnsi="Times New Roman"/>
          <w:sz w:val="28"/>
          <w:szCs w:val="28"/>
        </w:rPr>
        <w:t xml:space="preserve"> -на предоставление мер социальной поддержки педагогическим работникам образовательных муниципальных организаций, работающим и проживающим в сельской местности и поселках городского типа (рабочих поселках), по оплате жилого помещения и коммунальных услуг –</w:t>
      </w:r>
      <w:r w:rsidR="00740688" w:rsidRPr="003D5A32">
        <w:rPr>
          <w:rFonts w:ascii="Times New Roman" w:hAnsi="Times New Roman"/>
          <w:sz w:val="28"/>
          <w:szCs w:val="28"/>
        </w:rPr>
        <w:t xml:space="preserve"> 15 259,1 тыс. руб.</w:t>
      </w:r>
      <w:r w:rsidRPr="003D5A32">
        <w:rPr>
          <w:rFonts w:ascii="Times New Roman" w:hAnsi="Times New Roman"/>
          <w:sz w:val="28"/>
          <w:szCs w:val="28"/>
        </w:rPr>
        <w:t xml:space="preserve"> </w:t>
      </w:r>
      <w:r w:rsidR="00740688" w:rsidRPr="003D5A32">
        <w:rPr>
          <w:rFonts w:ascii="Times New Roman" w:hAnsi="Times New Roman"/>
          <w:sz w:val="28"/>
          <w:szCs w:val="28"/>
        </w:rPr>
        <w:t>(первоначально в бюджете 2018 года -</w:t>
      </w:r>
      <w:r w:rsidRPr="003D5A32">
        <w:rPr>
          <w:rFonts w:ascii="Times New Roman" w:hAnsi="Times New Roman"/>
          <w:sz w:val="28"/>
          <w:szCs w:val="28"/>
        </w:rPr>
        <w:t>14 491,8 тыс. руб.</w:t>
      </w:r>
      <w:r w:rsidR="00740688" w:rsidRPr="003D5A32">
        <w:rPr>
          <w:rFonts w:ascii="Times New Roman" w:hAnsi="Times New Roman"/>
          <w:sz w:val="28"/>
          <w:szCs w:val="28"/>
        </w:rPr>
        <w:t>)</w:t>
      </w:r>
      <w:r w:rsidRPr="003D5A32">
        <w:rPr>
          <w:rFonts w:ascii="Times New Roman" w:hAnsi="Times New Roman"/>
          <w:sz w:val="28"/>
          <w:szCs w:val="28"/>
        </w:rPr>
        <w:t>,</w:t>
      </w:r>
    </w:p>
    <w:p w:rsidR="002E16EC" w:rsidRPr="003D5A32" w:rsidRDefault="002E16EC" w:rsidP="002E16EC">
      <w:pPr>
        <w:pStyle w:val="a5"/>
        <w:ind w:firstLine="708"/>
        <w:jc w:val="both"/>
        <w:rPr>
          <w:rFonts w:ascii="Times New Roman" w:hAnsi="Times New Roman"/>
          <w:sz w:val="28"/>
          <w:szCs w:val="28"/>
        </w:rPr>
      </w:pPr>
      <w:r w:rsidRPr="003D5A32">
        <w:rPr>
          <w:rFonts w:ascii="Times New Roman" w:hAnsi="Times New Roman"/>
          <w:sz w:val="28"/>
          <w:szCs w:val="28"/>
        </w:rPr>
        <w:t xml:space="preserve">-на предоставление  мер социальной поддержки отдельным категориям граждан, работающим в муниципальных организациях и проживающим в сельской местности и поселках городского типа (рабочих поселках), по оплате жилого помещения и коммунальных услуг – </w:t>
      </w:r>
      <w:r w:rsidR="006D44D3" w:rsidRPr="003D5A32">
        <w:rPr>
          <w:rFonts w:ascii="Times New Roman" w:hAnsi="Times New Roman"/>
          <w:sz w:val="28"/>
          <w:szCs w:val="28"/>
        </w:rPr>
        <w:t xml:space="preserve">1 269,7 тыс. руб. </w:t>
      </w:r>
      <w:r w:rsidR="00740688" w:rsidRPr="003D5A32">
        <w:rPr>
          <w:rFonts w:ascii="Times New Roman" w:hAnsi="Times New Roman"/>
          <w:sz w:val="28"/>
          <w:szCs w:val="28"/>
        </w:rPr>
        <w:t xml:space="preserve">(первоначально в бюджете 2018 года - </w:t>
      </w:r>
      <w:r w:rsidRPr="003D5A32">
        <w:rPr>
          <w:rFonts w:ascii="Times New Roman" w:hAnsi="Times New Roman"/>
          <w:sz w:val="28"/>
          <w:szCs w:val="28"/>
        </w:rPr>
        <w:t>1 256,3 тыс. руб.</w:t>
      </w:r>
      <w:r w:rsidR="006D44D3" w:rsidRPr="003D5A32">
        <w:rPr>
          <w:rFonts w:ascii="Times New Roman" w:hAnsi="Times New Roman"/>
          <w:sz w:val="28"/>
          <w:szCs w:val="28"/>
        </w:rPr>
        <w:t>)</w:t>
      </w:r>
      <w:r w:rsidRPr="003D5A32">
        <w:rPr>
          <w:rFonts w:ascii="Times New Roman" w:hAnsi="Times New Roman"/>
          <w:sz w:val="28"/>
          <w:szCs w:val="28"/>
        </w:rPr>
        <w:t>,</w:t>
      </w:r>
    </w:p>
    <w:p w:rsidR="002E16EC" w:rsidRPr="003D5A32" w:rsidRDefault="002E16EC" w:rsidP="002E16EC">
      <w:pPr>
        <w:pStyle w:val="a5"/>
        <w:ind w:firstLine="708"/>
        <w:jc w:val="both"/>
        <w:rPr>
          <w:rFonts w:ascii="Times New Roman" w:hAnsi="Times New Roman"/>
          <w:sz w:val="28"/>
          <w:szCs w:val="28"/>
        </w:rPr>
      </w:pPr>
      <w:r w:rsidRPr="003D5A32">
        <w:rPr>
          <w:rFonts w:ascii="Times New Roman" w:hAnsi="Times New Roman"/>
          <w:sz w:val="28"/>
          <w:szCs w:val="28"/>
        </w:rPr>
        <w:t>-</w:t>
      </w:r>
      <w:r w:rsidRPr="003D5A32">
        <w:rPr>
          <w:sz w:val="28"/>
          <w:szCs w:val="28"/>
        </w:rPr>
        <w:t xml:space="preserve"> </w:t>
      </w:r>
      <w:r w:rsidRPr="003D5A32">
        <w:rPr>
          <w:rFonts w:ascii="Times New Roman" w:hAnsi="Times New Roman"/>
          <w:sz w:val="28"/>
          <w:szCs w:val="28"/>
        </w:rPr>
        <w:t xml:space="preserve">на обеспечение хранения, комплектования, учета и использования архивных документов государственной части документов архивного фонда Пермского края – </w:t>
      </w:r>
      <w:r w:rsidR="006D44D3" w:rsidRPr="003D5A32">
        <w:rPr>
          <w:rFonts w:ascii="Times New Roman" w:hAnsi="Times New Roman"/>
          <w:sz w:val="28"/>
          <w:szCs w:val="28"/>
        </w:rPr>
        <w:t xml:space="preserve">264,2 тыс. руб. </w:t>
      </w:r>
      <w:r w:rsidR="00740688" w:rsidRPr="003D5A32">
        <w:rPr>
          <w:rFonts w:ascii="Times New Roman" w:hAnsi="Times New Roman"/>
          <w:sz w:val="28"/>
          <w:szCs w:val="28"/>
        </w:rPr>
        <w:t xml:space="preserve">(первоначально в бюджете 2018 года - </w:t>
      </w:r>
      <w:r w:rsidRPr="003D5A32">
        <w:rPr>
          <w:rFonts w:ascii="Times New Roman" w:hAnsi="Times New Roman"/>
          <w:sz w:val="28"/>
          <w:szCs w:val="28"/>
        </w:rPr>
        <w:t>263,5 тыс. руб.</w:t>
      </w:r>
      <w:r w:rsidR="006D44D3" w:rsidRPr="003D5A32">
        <w:rPr>
          <w:rFonts w:ascii="Times New Roman" w:hAnsi="Times New Roman"/>
          <w:sz w:val="28"/>
          <w:szCs w:val="28"/>
        </w:rPr>
        <w:t>)</w:t>
      </w:r>
      <w:r w:rsidRPr="003D5A32">
        <w:rPr>
          <w:rFonts w:ascii="Times New Roman" w:hAnsi="Times New Roman"/>
          <w:sz w:val="28"/>
          <w:szCs w:val="28"/>
        </w:rPr>
        <w:t>,</w:t>
      </w:r>
    </w:p>
    <w:p w:rsidR="002E16EC" w:rsidRPr="003D5A32" w:rsidRDefault="002E16EC" w:rsidP="002E16EC">
      <w:pPr>
        <w:pStyle w:val="a5"/>
        <w:ind w:firstLine="708"/>
        <w:jc w:val="both"/>
        <w:rPr>
          <w:rFonts w:ascii="Times New Roman" w:hAnsi="Times New Roman"/>
          <w:sz w:val="28"/>
          <w:szCs w:val="28"/>
        </w:rPr>
      </w:pPr>
      <w:r w:rsidRPr="003D5A32">
        <w:rPr>
          <w:rFonts w:ascii="Times New Roman" w:hAnsi="Times New Roman"/>
          <w:sz w:val="28"/>
          <w:szCs w:val="28"/>
        </w:rPr>
        <w:t xml:space="preserve">- на составление протоколов об административных правонарушениях – </w:t>
      </w:r>
      <w:r w:rsidR="006D44D3" w:rsidRPr="003D5A32">
        <w:rPr>
          <w:rFonts w:ascii="Times New Roman" w:hAnsi="Times New Roman"/>
          <w:sz w:val="28"/>
          <w:szCs w:val="28"/>
        </w:rPr>
        <w:t xml:space="preserve">5,6 тыс. руб. </w:t>
      </w:r>
      <w:r w:rsidR="00740688" w:rsidRPr="003D5A32">
        <w:rPr>
          <w:rFonts w:ascii="Times New Roman" w:hAnsi="Times New Roman"/>
          <w:sz w:val="28"/>
          <w:szCs w:val="28"/>
        </w:rPr>
        <w:t xml:space="preserve">(первоначально в бюджете 2018 года - </w:t>
      </w:r>
      <w:r w:rsidRPr="003D5A32">
        <w:rPr>
          <w:rFonts w:ascii="Times New Roman" w:hAnsi="Times New Roman"/>
          <w:sz w:val="28"/>
          <w:szCs w:val="28"/>
        </w:rPr>
        <w:t>5,6 тыс. руб.</w:t>
      </w:r>
      <w:r w:rsidR="006D44D3" w:rsidRPr="003D5A32">
        <w:rPr>
          <w:rFonts w:ascii="Times New Roman" w:hAnsi="Times New Roman"/>
          <w:sz w:val="28"/>
          <w:szCs w:val="28"/>
        </w:rPr>
        <w:t>)</w:t>
      </w:r>
      <w:r w:rsidRPr="003D5A32">
        <w:rPr>
          <w:rFonts w:ascii="Times New Roman" w:hAnsi="Times New Roman"/>
          <w:sz w:val="28"/>
          <w:szCs w:val="28"/>
        </w:rPr>
        <w:t>,</w:t>
      </w:r>
    </w:p>
    <w:p w:rsidR="002E16EC" w:rsidRPr="003D5A32" w:rsidRDefault="002E16EC" w:rsidP="002E16EC">
      <w:pPr>
        <w:pStyle w:val="a5"/>
        <w:ind w:firstLine="708"/>
        <w:jc w:val="both"/>
        <w:rPr>
          <w:rFonts w:ascii="Times New Roman" w:hAnsi="Times New Roman"/>
          <w:sz w:val="28"/>
          <w:szCs w:val="28"/>
        </w:rPr>
      </w:pPr>
      <w:r w:rsidRPr="003D5A32">
        <w:rPr>
          <w:rFonts w:ascii="Times New Roman" w:hAnsi="Times New Roman"/>
          <w:sz w:val="28"/>
          <w:szCs w:val="28"/>
        </w:rPr>
        <w:t>-</w:t>
      </w:r>
      <w:r w:rsidRPr="003D5A32">
        <w:rPr>
          <w:sz w:val="28"/>
          <w:szCs w:val="28"/>
        </w:rPr>
        <w:t xml:space="preserve"> </w:t>
      </w:r>
      <w:r w:rsidRPr="003D5A32">
        <w:rPr>
          <w:rFonts w:ascii="Times New Roman" w:hAnsi="Times New Roman"/>
          <w:sz w:val="28"/>
          <w:szCs w:val="28"/>
        </w:rPr>
        <w:t>на осуществление полномочий по созданию и организации деятельности административных комиссий –</w:t>
      </w:r>
      <w:r w:rsidR="006D44D3" w:rsidRPr="003D5A32">
        <w:rPr>
          <w:rFonts w:ascii="Times New Roman" w:hAnsi="Times New Roman"/>
          <w:sz w:val="28"/>
          <w:szCs w:val="28"/>
        </w:rPr>
        <w:t xml:space="preserve"> 50,0 тыс. руб. </w:t>
      </w:r>
      <w:r w:rsidR="00740688" w:rsidRPr="003D5A32">
        <w:rPr>
          <w:rFonts w:ascii="Times New Roman" w:hAnsi="Times New Roman"/>
          <w:sz w:val="28"/>
          <w:szCs w:val="28"/>
        </w:rPr>
        <w:t xml:space="preserve">(первоначально в бюджете 2018 года - </w:t>
      </w:r>
      <w:r w:rsidRPr="003D5A32">
        <w:rPr>
          <w:rFonts w:ascii="Times New Roman" w:hAnsi="Times New Roman"/>
          <w:sz w:val="28"/>
          <w:szCs w:val="28"/>
        </w:rPr>
        <w:t xml:space="preserve"> 50,0 тыс. руб.</w:t>
      </w:r>
      <w:r w:rsidR="006D44D3" w:rsidRPr="003D5A32">
        <w:rPr>
          <w:rFonts w:ascii="Times New Roman" w:hAnsi="Times New Roman"/>
          <w:sz w:val="28"/>
          <w:szCs w:val="28"/>
        </w:rPr>
        <w:t>)</w:t>
      </w:r>
      <w:r w:rsidRPr="003D5A32">
        <w:rPr>
          <w:rFonts w:ascii="Times New Roman" w:hAnsi="Times New Roman"/>
          <w:sz w:val="28"/>
          <w:szCs w:val="28"/>
        </w:rPr>
        <w:t>,</w:t>
      </w:r>
    </w:p>
    <w:p w:rsidR="00AD45AB" w:rsidRPr="003D5A32" w:rsidRDefault="00AD45AB" w:rsidP="002E16EC">
      <w:pPr>
        <w:pStyle w:val="a5"/>
        <w:ind w:firstLine="708"/>
        <w:jc w:val="both"/>
        <w:rPr>
          <w:rFonts w:ascii="Times New Roman" w:hAnsi="Times New Roman"/>
          <w:sz w:val="28"/>
          <w:szCs w:val="28"/>
        </w:rPr>
      </w:pPr>
      <w:r w:rsidRPr="003D5A32">
        <w:rPr>
          <w:rFonts w:ascii="Times New Roman" w:hAnsi="Times New Roman"/>
          <w:sz w:val="28"/>
          <w:szCs w:val="28"/>
        </w:rPr>
        <w:t>-на организацию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006D44D3" w:rsidRPr="003D5A32">
        <w:rPr>
          <w:rFonts w:ascii="Times New Roman" w:hAnsi="Times New Roman"/>
          <w:sz w:val="28"/>
          <w:szCs w:val="28"/>
        </w:rPr>
        <w:t xml:space="preserve"> 59,6 тыс. руб. </w:t>
      </w:r>
      <w:r w:rsidRPr="003D5A32">
        <w:rPr>
          <w:rFonts w:ascii="Times New Roman" w:hAnsi="Times New Roman"/>
          <w:sz w:val="28"/>
          <w:szCs w:val="28"/>
        </w:rPr>
        <w:t xml:space="preserve"> </w:t>
      </w:r>
      <w:r w:rsidR="00740688" w:rsidRPr="003D5A32">
        <w:rPr>
          <w:rFonts w:ascii="Times New Roman" w:hAnsi="Times New Roman"/>
          <w:sz w:val="28"/>
          <w:szCs w:val="28"/>
        </w:rPr>
        <w:t xml:space="preserve">(первоначально в бюджете 2018 года - </w:t>
      </w:r>
      <w:r w:rsidRPr="003D5A32">
        <w:rPr>
          <w:rFonts w:ascii="Times New Roman" w:hAnsi="Times New Roman"/>
          <w:sz w:val="28"/>
          <w:szCs w:val="28"/>
        </w:rPr>
        <w:t>187,8 тыс. руб.</w:t>
      </w:r>
      <w:r w:rsidR="006D44D3" w:rsidRPr="003D5A32">
        <w:rPr>
          <w:rFonts w:ascii="Times New Roman" w:hAnsi="Times New Roman"/>
          <w:sz w:val="28"/>
          <w:szCs w:val="28"/>
        </w:rPr>
        <w:t>)</w:t>
      </w:r>
      <w:r w:rsidRPr="003D5A32">
        <w:rPr>
          <w:rFonts w:ascii="Times New Roman" w:hAnsi="Times New Roman"/>
          <w:sz w:val="28"/>
          <w:szCs w:val="28"/>
        </w:rPr>
        <w:t>,</w:t>
      </w:r>
    </w:p>
    <w:p w:rsidR="00AD45AB" w:rsidRPr="003D5A32" w:rsidRDefault="00AD45AB" w:rsidP="002E16EC">
      <w:pPr>
        <w:pStyle w:val="a5"/>
        <w:ind w:firstLine="708"/>
        <w:jc w:val="both"/>
        <w:rPr>
          <w:rFonts w:ascii="Times New Roman" w:hAnsi="Times New Roman"/>
          <w:sz w:val="28"/>
          <w:szCs w:val="28"/>
        </w:rPr>
      </w:pPr>
      <w:r w:rsidRPr="003D5A32">
        <w:rPr>
          <w:rFonts w:ascii="Times New Roman" w:hAnsi="Times New Roman"/>
          <w:sz w:val="28"/>
          <w:szCs w:val="28"/>
        </w:rPr>
        <w:t>-</w:t>
      </w:r>
      <w:r w:rsidRPr="003D5A32">
        <w:rPr>
          <w:sz w:val="28"/>
          <w:szCs w:val="28"/>
        </w:rPr>
        <w:t xml:space="preserve"> </w:t>
      </w:r>
      <w:r w:rsidRPr="003D5A32">
        <w:rPr>
          <w:rFonts w:ascii="Times New Roman" w:hAnsi="Times New Roman"/>
          <w:sz w:val="28"/>
          <w:szCs w:val="28"/>
        </w:rPr>
        <w:t xml:space="preserve">на строительство и приобретение жилых помещений для формирования </w:t>
      </w:r>
      <w:r w:rsidR="006D44D3" w:rsidRPr="003D5A32">
        <w:rPr>
          <w:rFonts w:ascii="Times New Roman" w:hAnsi="Times New Roman"/>
          <w:sz w:val="28"/>
          <w:szCs w:val="28"/>
        </w:rPr>
        <w:t xml:space="preserve">централизованного </w:t>
      </w:r>
      <w:r w:rsidRPr="003D5A32">
        <w:rPr>
          <w:rFonts w:ascii="Times New Roman" w:hAnsi="Times New Roman"/>
          <w:sz w:val="28"/>
          <w:szCs w:val="28"/>
        </w:rPr>
        <w:t xml:space="preserve">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6D44D3" w:rsidRPr="003D5A32">
        <w:rPr>
          <w:rFonts w:ascii="Times New Roman" w:hAnsi="Times New Roman"/>
          <w:sz w:val="28"/>
          <w:szCs w:val="28"/>
        </w:rPr>
        <w:t xml:space="preserve"> по договорам найма специализированных жилых помещений</w:t>
      </w:r>
      <w:r w:rsidRPr="003D5A32">
        <w:rPr>
          <w:rFonts w:ascii="Times New Roman" w:hAnsi="Times New Roman"/>
          <w:sz w:val="28"/>
          <w:szCs w:val="28"/>
        </w:rPr>
        <w:t xml:space="preserve"> – </w:t>
      </w:r>
      <w:r w:rsidR="006D44D3" w:rsidRPr="003D5A32">
        <w:rPr>
          <w:rFonts w:ascii="Times New Roman" w:hAnsi="Times New Roman"/>
          <w:sz w:val="28"/>
          <w:szCs w:val="28"/>
        </w:rPr>
        <w:t xml:space="preserve">22 287,4 тыс. руб. </w:t>
      </w:r>
      <w:r w:rsidR="00740688" w:rsidRPr="003D5A32">
        <w:rPr>
          <w:rFonts w:ascii="Times New Roman" w:hAnsi="Times New Roman"/>
          <w:sz w:val="28"/>
          <w:szCs w:val="28"/>
        </w:rPr>
        <w:t xml:space="preserve">(первоначально в бюджете 2018 года - </w:t>
      </w:r>
      <w:r w:rsidRPr="003D5A32">
        <w:rPr>
          <w:rFonts w:ascii="Times New Roman" w:hAnsi="Times New Roman"/>
          <w:sz w:val="28"/>
          <w:szCs w:val="28"/>
        </w:rPr>
        <w:t>15 507,2 тыс. руб.</w:t>
      </w:r>
      <w:r w:rsidR="006D44D3" w:rsidRPr="003D5A32">
        <w:rPr>
          <w:rFonts w:ascii="Times New Roman" w:hAnsi="Times New Roman"/>
          <w:sz w:val="28"/>
          <w:szCs w:val="28"/>
        </w:rPr>
        <w:t>)</w:t>
      </w:r>
      <w:r w:rsidRPr="003D5A32">
        <w:rPr>
          <w:rFonts w:ascii="Times New Roman" w:hAnsi="Times New Roman"/>
          <w:sz w:val="28"/>
          <w:szCs w:val="28"/>
        </w:rPr>
        <w:t>,</w:t>
      </w:r>
    </w:p>
    <w:p w:rsidR="00AD45AB" w:rsidRPr="003D5A32" w:rsidRDefault="00AD45AB" w:rsidP="002E16EC">
      <w:pPr>
        <w:pStyle w:val="a5"/>
        <w:ind w:firstLine="708"/>
        <w:jc w:val="both"/>
        <w:rPr>
          <w:rFonts w:ascii="Times New Roman" w:hAnsi="Times New Roman"/>
          <w:sz w:val="28"/>
          <w:szCs w:val="28"/>
        </w:rPr>
      </w:pPr>
      <w:r w:rsidRPr="003D5A32">
        <w:rPr>
          <w:rFonts w:ascii="Times New Roman" w:hAnsi="Times New Roman"/>
          <w:sz w:val="28"/>
          <w:szCs w:val="28"/>
        </w:rPr>
        <w:t xml:space="preserve">-на содержание жилых помещений специализированного жилищного фонда для детей-сирот, детей, оставшихся без попечения родителей, лиц из их числа – </w:t>
      </w:r>
      <w:r w:rsidR="006D44D3" w:rsidRPr="003D5A32">
        <w:rPr>
          <w:rFonts w:ascii="Times New Roman" w:hAnsi="Times New Roman"/>
          <w:sz w:val="28"/>
          <w:szCs w:val="28"/>
        </w:rPr>
        <w:t xml:space="preserve">159,6 тыс. руб. </w:t>
      </w:r>
      <w:r w:rsidR="00740688" w:rsidRPr="003D5A32">
        <w:rPr>
          <w:rFonts w:ascii="Times New Roman" w:hAnsi="Times New Roman"/>
          <w:sz w:val="28"/>
          <w:szCs w:val="28"/>
        </w:rPr>
        <w:t xml:space="preserve">(первоначально в бюджете 2018 года - </w:t>
      </w:r>
      <w:r w:rsidRPr="003D5A32">
        <w:rPr>
          <w:rFonts w:ascii="Times New Roman" w:hAnsi="Times New Roman"/>
          <w:sz w:val="28"/>
          <w:szCs w:val="28"/>
        </w:rPr>
        <w:t>57,3 тыс. руб.</w:t>
      </w:r>
      <w:r w:rsidR="006D44D3" w:rsidRPr="003D5A32">
        <w:rPr>
          <w:rFonts w:ascii="Times New Roman" w:hAnsi="Times New Roman"/>
          <w:sz w:val="28"/>
          <w:szCs w:val="28"/>
        </w:rPr>
        <w:t>)</w:t>
      </w:r>
      <w:r w:rsidRPr="003D5A32">
        <w:rPr>
          <w:rFonts w:ascii="Times New Roman" w:hAnsi="Times New Roman"/>
          <w:sz w:val="28"/>
          <w:szCs w:val="28"/>
        </w:rPr>
        <w:t>,</w:t>
      </w:r>
    </w:p>
    <w:p w:rsidR="00AD45AB" w:rsidRPr="003D5A32" w:rsidRDefault="00AD45AB" w:rsidP="002E16EC">
      <w:pPr>
        <w:pStyle w:val="a5"/>
        <w:ind w:firstLine="708"/>
        <w:jc w:val="both"/>
        <w:rPr>
          <w:rFonts w:ascii="Times New Roman" w:hAnsi="Times New Roman"/>
          <w:sz w:val="28"/>
          <w:szCs w:val="28"/>
        </w:rPr>
      </w:pPr>
      <w:r w:rsidRPr="003D5A32">
        <w:rPr>
          <w:rFonts w:ascii="Times New Roman" w:hAnsi="Times New Roman"/>
          <w:sz w:val="28"/>
          <w:szCs w:val="28"/>
        </w:rPr>
        <w:t xml:space="preserve">-на образование комиссий по делам несовершеннолетних и защите их прав и организацию их деятельности – </w:t>
      </w:r>
      <w:r w:rsidR="006D44D3" w:rsidRPr="003D5A32">
        <w:rPr>
          <w:rFonts w:ascii="Times New Roman" w:hAnsi="Times New Roman"/>
          <w:sz w:val="28"/>
          <w:szCs w:val="28"/>
        </w:rPr>
        <w:t xml:space="preserve">1 191,3 тыс. руб. </w:t>
      </w:r>
      <w:r w:rsidR="00740688" w:rsidRPr="003D5A32">
        <w:rPr>
          <w:rFonts w:ascii="Times New Roman" w:hAnsi="Times New Roman"/>
          <w:sz w:val="28"/>
          <w:szCs w:val="28"/>
        </w:rPr>
        <w:t xml:space="preserve">(первоначально в бюджете 2018 года - </w:t>
      </w:r>
      <w:r w:rsidRPr="003D5A32">
        <w:rPr>
          <w:rFonts w:ascii="Times New Roman" w:hAnsi="Times New Roman"/>
          <w:sz w:val="28"/>
          <w:szCs w:val="28"/>
        </w:rPr>
        <w:t>1 337,8 тыс. руб.</w:t>
      </w:r>
      <w:r w:rsidR="006D44D3" w:rsidRPr="003D5A32">
        <w:rPr>
          <w:rFonts w:ascii="Times New Roman" w:hAnsi="Times New Roman"/>
          <w:sz w:val="28"/>
          <w:szCs w:val="28"/>
        </w:rPr>
        <w:t>)</w:t>
      </w:r>
      <w:r w:rsidRPr="003D5A32">
        <w:rPr>
          <w:rFonts w:ascii="Times New Roman" w:hAnsi="Times New Roman"/>
          <w:sz w:val="28"/>
          <w:szCs w:val="28"/>
        </w:rPr>
        <w:t>,</w:t>
      </w:r>
    </w:p>
    <w:p w:rsidR="00AD45AB" w:rsidRPr="003D5A32" w:rsidRDefault="00AD45AB" w:rsidP="002E16EC">
      <w:pPr>
        <w:pStyle w:val="a5"/>
        <w:ind w:firstLine="708"/>
        <w:jc w:val="both"/>
        <w:rPr>
          <w:rFonts w:ascii="Times New Roman" w:hAnsi="Times New Roman"/>
          <w:sz w:val="28"/>
          <w:szCs w:val="28"/>
        </w:rPr>
      </w:pPr>
      <w:r w:rsidRPr="003D5A32">
        <w:rPr>
          <w:rFonts w:ascii="Times New Roman" w:hAnsi="Times New Roman"/>
          <w:sz w:val="28"/>
          <w:szCs w:val="28"/>
        </w:rPr>
        <w:lastRenderedPageBreak/>
        <w:t xml:space="preserve">-на администрирование отдельных государственных полномочий по поддержке сельскохозяйственного производства – </w:t>
      </w:r>
      <w:r w:rsidR="006D44D3" w:rsidRPr="003D5A32">
        <w:rPr>
          <w:rFonts w:ascii="Times New Roman" w:hAnsi="Times New Roman"/>
          <w:sz w:val="28"/>
          <w:szCs w:val="28"/>
        </w:rPr>
        <w:t xml:space="preserve">587 тыс. руб. </w:t>
      </w:r>
      <w:r w:rsidR="00740688" w:rsidRPr="003D5A32">
        <w:rPr>
          <w:rFonts w:ascii="Times New Roman" w:hAnsi="Times New Roman"/>
          <w:sz w:val="28"/>
          <w:szCs w:val="28"/>
        </w:rPr>
        <w:t xml:space="preserve">(первоначально в бюджете 2018 года - </w:t>
      </w:r>
      <w:r w:rsidRPr="003D5A32">
        <w:rPr>
          <w:rFonts w:ascii="Times New Roman" w:hAnsi="Times New Roman"/>
          <w:sz w:val="28"/>
          <w:szCs w:val="28"/>
        </w:rPr>
        <w:t>586,6 тыс. руб.</w:t>
      </w:r>
      <w:r w:rsidR="006D44D3" w:rsidRPr="003D5A32">
        <w:rPr>
          <w:rFonts w:ascii="Times New Roman" w:hAnsi="Times New Roman"/>
          <w:sz w:val="28"/>
          <w:szCs w:val="28"/>
        </w:rPr>
        <w:t>)</w:t>
      </w:r>
      <w:r w:rsidRPr="003D5A32">
        <w:rPr>
          <w:rFonts w:ascii="Times New Roman" w:hAnsi="Times New Roman"/>
          <w:sz w:val="28"/>
          <w:szCs w:val="28"/>
        </w:rPr>
        <w:t>,</w:t>
      </w:r>
    </w:p>
    <w:p w:rsidR="00AD45AB" w:rsidRPr="003D5A32" w:rsidRDefault="00AD45AB" w:rsidP="002E16EC">
      <w:pPr>
        <w:pStyle w:val="a5"/>
        <w:ind w:firstLine="708"/>
        <w:jc w:val="both"/>
        <w:rPr>
          <w:rFonts w:ascii="Times New Roman" w:hAnsi="Times New Roman"/>
          <w:sz w:val="28"/>
          <w:szCs w:val="28"/>
        </w:rPr>
      </w:pPr>
      <w:r w:rsidRPr="003D5A32">
        <w:rPr>
          <w:rFonts w:ascii="Times New Roman" w:hAnsi="Times New Roman"/>
          <w:sz w:val="28"/>
          <w:szCs w:val="28"/>
        </w:rPr>
        <w:t>-на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 –</w:t>
      </w:r>
      <w:r w:rsidR="006D44D3" w:rsidRPr="003D5A32">
        <w:rPr>
          <w:rFonts w:ascii="Times New Roman" w:hAnsi="Times New Roman"/>
          <w:sz w:val="28"/>
          <w:szCs w:val="28"/>
        </w:rPr>
        <w:t xml:space="preserve"> 11,3 тыс. руб. </w:t>
      </w:r>
      <w:r w:rsidRPr="003D5A32">
        <w:rPr>
          <w:rFonts w:ascii="Times New Roman" w:hAnsi="Times New Roman"/>
          <w:sz w:val="28"/>
          <w:szCs w:val="28"/>
        </w:rPr>
        <w:t xml:space="preserve"> </w:t>
      </w:r>
      <w:r w:rsidR="00740688" w:rsidRPr="003D5A32">
        <w:rPr>
          <w:rFonts w:ascii="Times New Roman" w:hAnsi="Times New Roman"/>
          <w:sz w:val="28"/>
          <w:szCs w:val="28"/>
        </w:rPr>
        <w:t xml:space="preserve">(первоначально в бюджете 2018 года - </w:t>
      </w:r>
      <w:r w:rsidRPr="003D5A32">
        <w:rPr>
          <w:rFonts w:ascii="Times New Roman" w:hAnsi="Times New Roman"/>
          <w:sz w:val="28"/>
          <w:szCs w:val="28"/>
        </w:rPr>
        <w:t>11,3 тыс. руб.</w:t>
      </w:r>
      <w:r w:rsidR="006D44D3" w:rsidRPr="003D5A32">
        <w:rPr>
          <w:rFonts w:ascii="Times New Roman" w:hAnsi="Times New Roman"/>
          <w:sz w:val="28"/>
          <w:szCs w:val="28"/>
        </w:rPr>
        <w:t>)</w:t>
      </w:r>
      <w:r w:rsidRPr="003D5A32">
        <w:rPr>
          <w:rFonts w:ascii="Times New Roman" w:hAnsi="Times New Roman"/>
          <w:sz w:val="28"/>
          <w:szCs w:val="28"/>
        </w:rPr>
        <w:t>,</w:t>
      </w:r>
    </w:p>
    <w:p w:rsidR="00AD45AB" w:rsidRPr="003D5A32" w:rsidRDefault="00AD45AB" w:rsidP="002E16EC">
      <w:pPr>
        <w:pStyle w:val="a5"/>
        <w:ind w:firstLine="708"/>
        <w:jc w:val="both"/>
        <w:rPr>
          <w:rFonts w:ascii="Times New Roman" w:hAnsi="Times New Roman"/>
          <w:sz w:val="28"/>
          <w:szCs w:val="28"/>
        </w:rPr>
      </w:pPr>
      <w:r w:rsidRPr="003D5A32">
        <w:rPr>
          <w:rFonts w:ascii="Times New Roman" w:hAnsi="Times New Roman"/>
          <w:sz w:val="28"/>
          <w:szCs w:val="28"/>
        </w:rPr>
        <w:t xml:space="preserve">-на осуществление государственных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 – </w:t>
      </w:r>
      <w:r w:rsidR="006D44D3" w:rsidRPr="003D5A32">
        <w:rPr>
          <w:rFonts w:ascii="Times New Roman" w:hAnsi="Times New Roman"/>
          <w:sz w:val="28"/>
          <w:szCs w:val="28"/>
        </w:rPr>
        <w:t xml:space="preserve"> 2,6 тыс. руб. </w:t>
      </w:r>
      <w:r w:rsidR="00740688" w:rsidRPr="003D5A32">
        <w:rPr>
          <w:rFonts w:ascii="Times New Roman" w:hAnsi="Times New Roman"/>
          <w:sz w:val="28"/>
          <w:szCs w:val="28"/>
        </w:rPr>
        <w:t xml:space="preserve">(первоначально в бюджете 2018 года - </w:t>
      </w:r>
      <w:r w:rsidRPr="003D5A32">
        <w:rPr>
          <w:rFonts w:ascii="Times New Roman" w:hAnsi="Times New Roman"/>
          <w:sz w:val="28"/>
          <w:szCs w:val="28"/>
        </w:rPr>
        <w:t>2,6 тыс. руб.</w:t>
      </w:r>
      <w:r w:rsidR="006D44D3" w:rsidRPr="003D5A32">
        <w:rPr>
          <w:rFonts w:ascii="Times New Roman" w:hAnsi="Times New Roman"/>
          <w:sz w:val="28"/>
          <w:szCs w:val="28"/>
        </w:rPr>
        <w:t>)</w:t>
      </w:r>
      <w:r w:rsidRPr="003D5A32">
        <w:rPr>
          <w:rFonts w:ascii="Times New Roman" w:hAnsi="Times New Roman"/>
          <w:sz w:val="28"/>
          <w:szCs w:val="28"/>
        </w:rPr>
        <w:t>,</w:t>
      </w:r>
    </w:p>
    <w:p w:rsidR="006D44D3" w:rsidRPr="003D5A32" w:rsidRDefault="00DE40AE" w:rsidP="00E64420">
      <w:pPr>
        <w:pStyle w:val="a5"/>
        <w:ind w:firstLine="708"/>
        <w:jc w:val="both"/>
        <w:rPr>
          <w:rFonts w:ascii="Times New Roman" w:hAnsi="Times New Roman"/>
          <w:sz w:val="28"/>
          <w:szCs w:val="28"/>
        </w:rPr>
      </w:pPr>
      <w:r w:rsidRPr="003D5A32">
        <w:rPr>
          <w:rFonts w:ascii="Times New Roman" w:hAnsi="Times New Roman"/>
          <w:sz w:val="28"/>
          <w:szCs w:val="28"/>
        </w:rPr>
        <w:t>-</w:t>
      </w:r>
      <w:r w:rsidR="003256C7" w:rsidRPr="003D5A32">
        <w:rPr>
          <w:rFonts w:ascii="Times New Roman" w:hAnsi="Times New Roman"/>
          <w:sz w:val="28"/>
          <w:szCs w:val="28"/>
        </w:rPr>
        <w:t xml:space="preserve">единой субвенции на выполнение </w:t>
      </w:r>
      <w:r w:rsidR="002E16EC" w:rsidRPr="003D5A32">
        <w:rPr>
          <w:rFonts w:ascii="Times New Roman" w:hAnsi="Times New Roman"/>
          <w:sz w:val="28"/>
          <w:szCs w:val="28"/>
        </w:rPr>
        <w:t xml:space="preserve">отдельных государственных полномочий в сфере образования – </w:t>
      </w:r>
      <w:r w:rsidR="006D44D3" w:rsidRPr="003D5A32">
        <w:rPr>
          <w:rFonts w:ascii="Times New Roman" w:hAnsi="Times New Roman"/>
          <w:sz w:val="28"/>
          <w:szCs w:val="28"/>
        </w:rPr>
        <w:t xml:space="preserve">327 872,8 тыс. руб. </w:t>
      </w:r>
      <w:r w:rsidR="00740688" w:rsidRPr="003D5A32">
        <w:rPr>
          <w:rFonts w:ascii="Times New Roman" w:hAnsi="Times New Roman"/>
          <w:sz w:val="28"/>
          <w:szCs w:val="28"/>
        </w:rPr>
        <w:t xml:space="preserve">(первоначально в бюджете 2018 года - </w:t>
      </w:r>
      <w:r w:rsidR="002E16EC" w:rsidRPr="003D5A32">
        <w:rPr>
          <w:rFonts w:ascii="Times New Roman" w:hAnsi="Times New Roman"/>
          <w:sz w:val="28"/>
          <w:szCs w:val="28"/>
        </w:rPr>
        <w:t>348</w:t>
      </w:r>
      <w:r w:rsidR="00E64420" w:rsidRPr="003D5A32">
        <w:rPr>
          <w:rFonts w:ascii="Times New Roman" w:hAnsi="Times New Roman"/>
          <w:sz w:val="28"/>
          <w:szCs w:val="28"/>
        </w:rPr>
        <w:t> 071,6</w:t>
      </w:r>
      <w:r w:rsidR="002E16EC" w:rsidRPr="003D5A32">
        <w:rPr>
          <w:rFonts w:ascii="Times New Roman" w:hAnsi="Times New Roman"/>
          <w:sz w:val="28"/>
          <w:szCs w:val="28"/>
        </w:rPr>
        <w:t xml:space="preserve"> тыс. руб.</w:t>
      </w:r>
      <w:r w:rsidR="006D44D3" w:rsidRPr="003D5A32">
        <w:rPr>
          <w:rFonts w:ascii="Times New Roman" w:hAnsi="Times New Roman"/>
          <w:sz w:val="28"/>
          <w:szCs w:val="28"/>
        </w:rPr>
        <w:t>),</w:t>
      </w:r>
    </w:p>
    <w:p w:rsidR="005527D8" w:rsidRPr="003D5A32" w:rsidRDefault="006D44D3" w:rsidP="002E16EC">
      <w:pPr>
        <w:pStyle w:val="a5"/>
        <w:ind w:firstLine="708"/>
        <w:jc w:val="both"/>
        <w:rPr>
          <w:rFonts w:ascii="Times New Roman" w:hAnsi="Times New Roman"/>
          <w:sz w:val="28"/>
          <w:szCs w:val="28"/>
        </w:rPr>
      </w:pPr>
      <w:r w:rsidRPr="003D5A32">
        <w:rPr>
          <w:rFonts w:ascii="Times New Roman" w:hAnsi="Times New Roman"/>
          <w:sz w:val="28"/>
          <w:szCs w:val="28"/>
        </w:rPr>
        <w:t xml:space="preserve">-на возмещение части процентной ставки  по кредитам (займам), взятым малыми формами хозяйствования – 4,7 тыс. руб. (в 2018 году  - </w:t>
      </w:r>
      <w:r w:rsidR="005527D8" w:rsidRPr="003D5A32">
        <w:rPr>
          <w:rFonts w:ascii="Times New Roman" w:hAnsi="Times New Roman"/>
          <w:sz w:val="28"/>
          <w:szCs w:val="28"/>
        </w:rPr>
        <w:t>не предоставлялись),</w:t>
      </w:r>
    </w:p>
    <w:p w:rsidR="00FD7CCE" w:rsidRPr="003D5A32" w:rsidRDefault="005527D8" w:rsidP="002E16EC">
      <w:pPr>
        <w:pStyle w:val="a5"/>
        <w:ind w:firstLine="708"/>
        <w:jc w:val="both"/>
        <w:rPr>
          <w:rFonts w:ascii="Times New Roman" w:hAnsi="Times New Roman"/>
          <w:sz w:val="28"/>
          <w:szCs w:val="28"/>
        </w:rPr>
      </w:pPr>
      <w:r w:rsidRPr="003D5A32">
        <w:rPr>
          <w:rFonts w:ascii="Times New Roman" w:hAnsi="Times New Roman"/>
          <w:sz w:val="28"/>
          <w:szCs w:val="28"/>
        </w:rPr>
        <w:t>-на осуществление полномочий  по расчету и предоставлению дотаций на выравнивание бюджетной обеспеченности поселений – 9 056,7 тыс. руб. (в 2018 году – не предоставлялись)</w:t>
      </w:r>
      <w:r w:rsidR="00FD7CCE" w:rsidRPr="003D5A32">
        <w:rPr>
          <w:rFonts w:ascii="Times New Roman" w:hAnsi="Times New Roman"/>
          <w:sz w:val="28"/>
          <w:szCs w:val="28"/>
        </w:rPr>
        <w:t>.</w:t>
      </w:r>
    </w:p>
    <w:p w:rsidR="00AD45AB" w:rsidRPr="003D5A32" w:rsidRDefault="002E16EC" w:rsidP="002E16EC">
      <w:pPr>
        <w:pStyle w:val="a5"/>
        <w:ind w:firstLine="708"/>
        <w:jc w:val="both"/>
        <w:rPr>
          <w:rFonts w:ascii="Times New Roman" w:hAnsi="Times New Roman"/>
          <w:sz w:val="28"/>
          <w:szCs w:val="28"/>
        </w:rPr>
      </w:pPr>
      <w:r w:rsidRPr="003D5A32">
        <w:rPr>
          <w:rFonts w:ascii="Times New Roman" w:hAnsi="Times New Roman"/>
          <w:sz w:val="28"/>
          <w:szCs w:val="28"/>
        </w:rPr>
        <w:t xml:space="preserve"> </w:t>
      </w:r>
      <w:r w:rsidR="00FD7CCE" w:rsidRPr="003D5A32">
        <w:rPr>
          <w:rFonts w:ascii="Times New Roman" w:hAnsi="Times New Roman"/>
          <w:sz w:val="28"/>
          <w:szCs w:val="28"/>
        </w:rPr>
        <w:t xml:space="preserve">Не планируется на данном этапе формирования бюджета района предоставление в 2019 году субвенций: </w:t>
      </w:r>
      <w:r w:rsidRPr="003D5A32">
        <w:rPr>
          <w:rFonts w:ascii="Times New Roman" w:hAnsi="Times New Roman"/>
          <w:sz w:val="28"/>
          <w:szCs w:val="28"/>
        </w:rPr>
        <w:t xml:space="preserve"> </w:t>
      </w:r>
    </w:p>
    <w:p w:rsidR="006D44D3" w:rsidRPr="003D5A32" w:rsidRDefault="006D44D3" w:rsidP="006D44D3">
      <w:pPr>
        <w:pStyle w:val="a5"/>
        <w:ind w:firstLine="708"/>
        <w:jc w:val="both"/>
        <w:rPr>
          <w:rFonts w:ascii="Times New Roman" w:hAnsi="Times New Roman"/>
          <w:sz w:val="28"/>
          <w:szCs w:val="28"/>
        </w:rPr>
      </w:pPr>
      <w:r w:rsidRPr="003D5A32">
        <w:rPr>
          <w:rFonts w:ascii="Times New Roman" w:hAnsi="Times New Roman"/>
          <w:sz w:val="28"/>
          <w:szCs w:val="28"/>
        </w:rPr>
        <w:t>-на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 первоначально в бюджете 2018 года - 52,6 тыс. руб.,</w:t>
      </w:r>
    </w:p>
    <w:p w:rsidR="006D44D3" w:rsidRPr="003D5A32" w:rsidRDefault="006D44D3" w:rsidP="006D44D3">
      <w:pPr>
        <w:pStyle w:val="a5"/>
        <w:ind w:firstLine="708"/>
        <w:jc w:val="both"/>
        <w:rPr>
          <w:rFonts w:ascii="Times New Roman" w:hAnsi="Times New Roman"/>
          <w:sz w:val="28"/>
          <w:szCs w:val="28"/>
        </w:rPr>
      </w:pPr>
      <w:r w:rsidRPr="003D5A32">
        <w:rPr>
          <w:rFonts w:ascii="Times New Roman" w:hAnsi="Times New Roman"/>
          <w:sz w:val="28"/>
          <w:szCs w:val="28"/>
        </w:rPr>
        <w:t>-на осуществление государственной регистрации актов гражданского состояния – первоначально в бюджете 2018 года - 1 815,8 тыс. руб.,</w:t>
      </w:r>
    </w:p>
    <w:p w:rsidR="006D44D3" w:rsidRPr="003D5A32" w:rsidRDefault="006D44D3" w:rsidP="006D44D3">
      <w:pPr>
        <w:pStyle w:val="a5"/>
        <w:ind w:firstLine="708"/>
        <w:jc w:val="both"/>
        <w:rPr>
          <w:rFonts w:ascii="Times New Roman" w:hAnsi="Times New Roman"/>
          <w:sz w:val="28"/>
          <w:szCs w:val="28"/>
        </w:rPr>
      </w:pPr>
      <w:r w:rsidRPr="003D5A32">
        <w:rPr>
          <w:rFonts w:ascii="Times New Roman" w:hAnsi="Times New Roman"/>
          <w:sz w:val="28"/>
          <w:szCs w:val="28"/>
        </w:rPr>
        <w:t>-</w:t>
      </w:r>
      <w:r w:rsidRPr="003D5A32">
        <w:rPr>
          <w:sz w:val="28"/>
          <w:szCs w:val="28"/>
        </w:rPr>
        <w:t xml:space="preserve"> </w:t>
      </w:r>
      <w:r w:rsidRPr="003D5A32">
        <w:rPr>
          <w:rFonts w:ascii="Times New Roman" w:hAnsi="Times New Roman"/>
          <w:sz w:val="28"/>
          <w:szCs w:val="28"/>
        </w:rPr>
        <w:t>на поддержку достижения целевых показателей региональных программ развития агропромышленного комплекса – первоначально в бюджете 2018 года - 108,5 тыс. руб.</w:t>
      </w:r>
    </w:p>
    <w:p w:rsidR="002E16EC" w:rsidRPr="003D5A32" w:rsidRDefault="002E16EC" w:rsidP="002E16EC">
      <w:pPr>
        <w:pStyle w:val="a5"/>
        <w:ind w:firstLine="708"/>
        <w:jc w:val="both"/>
        <w:rPr>
          <w:rFonts w:ascii="Times New Roman" w:hAnsi="Times New Roman"/>
          <w:sz w:val="28"/>
          <w:szCs w:val="28"/>
        </w:rPr>
      </w:pPr>
      <w:r w:rsidRPr="003D5A32">
        <w:rPr>
          <w:rFonts w:ascii="Times New Roman" w:hAnsi="Times New Roman"/>
          <w:sz w:val="28"/>
          <w:szCs w:val="28"/>
        </w:rPr>
        <w:t xml:space="preserve">Единая субвенция </w:t>
      </w:r>
      <w:r w:rsidR="00543E82" w:rsidRPr="003D5A32">
        <w:rPr>
          <w:rFonts w:ascii="Times New Roman" w:hAnsi="Times New Roman"/>
          <w:sz w:val="28"/>
          <w:szCs w:val="28"/>
        </w:rPr>
        <w:t xml:space="preserve">2019 года </w:t>
      </w:r>
      <w:r w:rsidR="00AD45AB" w:rsidRPr="003D5A32">
        <w:rPr>
          <w:rFonts w:ascii="Times New Roman" w:hAnsi="Times New Roman"/>
          <w:sz w:val="28"/>
          <w:szCs w:val="28"/>
        </w:rPr>
        <w:t xml:space="preserve">на выполнение отдельных государственных полномочий в сфере образования </w:t>
      </w:r>
      <w:r w:rsidR="003170D5">
        <w:rPr>
          <w:rFonts w:ascii="Times New Roman" w:hAnsi="Times New Roman"/>
          <w:sz w:val="28"/>
          <w:szCs w:val="28"/>
        </w:rPr>
        <w:t xml:space="preserve"> в сумме 327 872,8 тыс. руб. </w:t>
      </w:r>
      <w:r w:rsidR="00FD7CCE" w:rsidRPr="003D5A32">
        <w:rPr>
          <w:rFonts w:ascii="Times New Roman" w:hAnsi="Times New Roman"/>
          <w:sz w:val="28"/>
          <w:szCs w:val="28"/>
        </w:rPr>
        <w:t xml:space="preserve"> (в 2018 году – 348</w:t>
      </w:r>
      <w:r w:rsidR="00B41363" w:rsidRPr="003D5A32">
        <w:rPr>
          <w:rFonts w:ascii="Times New Roman" w:hAnsi="Times New Roman"/>
          <w:sz w:val="28"/>
          <w:szCs w:val="28"/>
        </w:rPr>
        <w:t> 071,6</w:t>
      </w:r>
      <w:r w:rsidR="00FD7CCE" w:rsidRPr="003D5A32">
        <w:rPr>
          <w:rFonts w:ascii="Times New Roman" w:hAnsi="Times New Roman"/>
          <w:sz w:val="28"/>
          <w:szCs w:val="28"/>
        </w:rPr>
        <w:t xml:space="preserve"> тыс. руб.) </w:t>
      </w:r>
      <w:r w:rsidRPr="003D5A32">
        <w:rPr>
          <w:rFonts w:ascii="Times New Roman" w:hAnsi="Times New Roman"/>
          <w:sz w:val="28"/>
          <w:szCs w:val="28"/>
        </w:rPr>
        <w:t xml:space="preserve">включает в себя субвенции на: </w:t>
      </w:r>
    </w:p>
    <w:p w:rsidR="002E16EC" w:rsidRPr="003D5A32" w:rsidRDefault="002E16EC" w:rsidP="00AD45AB">
      <w:pPr>
        <w:pStyle w:val="a5"/>
        <w:ind w:firstLine="708"/>
        <w:jc w:val="both"/>
        <w:rPr>
          <w:rFonts w:ascii="Times New Roman" w:hAnsi="Times New Roman"/>
          <w:sz w:val="28"/>
          <w:szCs w:val="28"/>
        </w:rPr>
      </w:pPr>
      <w:r w:rsidRPr="003D5A32">
        <w:rPr>
          <w:rFonts w:ascii="Times New Roman" w:hAnsi="Times New Roman"/>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5713F9" w:rsidRPr="003D5A32">
        <w:rPr>
          <w:rFonts w:ascii="Times New Roman" w:hAnsi="Times New Roman"/>
          <w:sz w:val="28"/>
          <w:szCs w:val="28"/>
        </w:rPr>
        <w:t xml:space="preserve"> - 94 431,9 тыс. руб.</w:t>
      </w:r>
      <w:r w:rsidR="00741D1E" w:rsidRPr="003D5A32">
        <w:rPr>
          <w:rFonts w:ascii="Times New Roman" w:hAnsi="Times New Roman"/>
          <w:sz w:val="28"/>
          <w:szCs w:val="28"/>
        </w:rPr>
        <w:t xml:space="preserve"> (первоначально в бюджете 2018 года </w:t>
      </w:r>
      <w:r w:rsidR="00030A56" w:rsidRPr="003D5A32">
        <w:rPr>
          <w:rFonts w:ascii="Times New Roman" w:hAnsi="Times New Roman"/>
          <w:sz w:val="28"/>
          <w:szCs w:val="28"/>
        </w:rPr>
        <w:t>–</w:t>
      </w:r>
      <w:r w:rsidR="00741D1E" w:rsidRPr="003D5A32">
        <w:rPr>
          <w:rFonts w:ascii="Times New Roman" w:hAnsi="Times New Roman"/>
          <w:sz w:val="28"/>
          <w:szCs w:val="28"/>
        </w:rPr>
        <w:t xml:space="preserve"> </w:t>
      </w:r>
      <w:r w:rsidR="00B81361" w:rsidRPr="003D5A32">
        <w:rPr>
          <w:rFonts w:ascii="Times New Roman" w:hAnsi="Times New Roman"/>
          <w:sz w:val="28"/>
          <w:szCs w:val="28"/>
        </w:rPr>
        <w:t>102 272,1</w:t>
      </w:r>
      <w:r w:rsidR="00741D1E" w:rsidRPr="003D5A32">
        <w:rPr>
          <w:rFonts w:ascii="Times New Roman" w:hAnsi="Times New Roman"/>
          <w:sz w:val="28"/>
          <w:szCs w:val="28"/>
        </w:rPr>
        <w:t xml:space="preserve"> тыс. руб.),</w:t>
      </w:r>
    </w:p>
    <w:p w:rsidR="00741D1E" w:rsidRPr="003D5A32" w:rsidRDefault="002E16EC" w:rsidP="00741D1E">
      <w:pPr>
        <w:pStyle w:val="a5"/>
        <w:ind w:firstLine="708"/>
        <w:jc w:val="both"/>
        <w:rPr>
          <w:rFonts w:ascii="Times New Roman" w:hAnsi="Times New Roman"/>
          <w:sz w:val="28"/>
          <w:szCs w:val="28"/>
        </w:rPr>
      </w:pPr>
      <w:r w:rsidRPr="003D5A32">
        <w:rPr>
          <w:rFonts w:ascii="Times New Roman" w:hAnsi="Times New Roman"/>
          <w:sz w:val="28"/>
          <w:szCs w:val="28"/>
        </w:rPr>
        <w:t>обеспечение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r w:rsidR="005713F9" w:rsidRPr="003D5A32">
        <w:rPr>
          <w:rFonts w:ascii="Times New Roman" w:hAnsi="Times New Roman"/>
          <w:sz w:val="28"/>
          <w:szCs w:val="28"/>
        </w:rPr>
        <w:t xml:space="preserve"> – 191</w:t>
      </w:r>
      <w:r w:rsidR="0036179A" w:rsidRPr="003D5A32">
        <w:rPr>
          <w:rFonts w:ascii="Times New Roman" w:hAnsi="Times New Roman"/>
          <w:sz w:val="28"/>
          <w:szCs w:val="28"/>
        </w:rPr>
        <w:t xml:space="preserve"> </w:t>
      </w:r>
      <w:r w:rsidR="005713F9" w:rsidRPr="003D5A32">
        <w:rPr>
          <w:rFonts w:ascii="Times New Roman" w:hAnsi="Times New Roman"/>
          <w:sz w:val="28"/>
          <w:szCs w:val="28"/>
        </w:rPr>
        <w:t>160,3 тыс. руб.</w:t>
      </w:r>
      <w:r w:rsidR="00741D1E" w:rsidRPr="003D5A32">
        <w:rPr>
          <w:rFonts w:ascii="Times New Roman" w:hAnsi="Times New Roman"/>
          <w:sz w:val="28"/>
          <w:szCs w:val="28"/>
        </w:rPr>
        <w:t xml:space="preserve"> (первоначально в бюджете 2018 года -  </w:t>
      </w:r>
      <w:r w:rsidR="00B81361" w:rsidRPr="003D5A32">
        <w:rPr>
          <w:rFonts w:ascii="Times New Roman" w:hAnsi="Times New Roman"/>
          <w:sz w:val="28"/>
          <w:szCs w:val="28"/>
        </w:rPr>
        <w:t xml:space="preserve">196 216,8 </w:t>
      </w:r>
      <w:r w:rsidR="00741D1E" w:rsidRPr="003D5A32">
        <w:rPr>
          <w:rFonts w:ascii="Times New Roman" w:hAnsi="Times New Roman"/>
          <w:sz w:val="28"/>
          <w:szCs w:val="28"/>
        </w:rPr>
        <w:t>тыс. руб.),</w:t>
      </w:r>
    </w:p>
    <w:p w:rsidR="00B81361" w:rsidRPr="003D5A32" w:rsidRDefault="002E16EC" w:rsidP="00B81361">
      <w:pPr>
        <w:pStyle w:val="a5"/>
        <w:ind w:firstLine="708"/>
        <w:jc w:val="both"/>
        <w:rPr>
          <w:rFonts w:ascii="Times New Roman" w:hAnsi="Times New Roman"/>
          <w:sz w:val="28"/>
          <w:szCs w:val="28"/>
        </w:rPr>
      </w:pPr>
      <w:r w:rsidRPr="003D5A32">
        <w:rPr>
          <w:rFonts w:ascii="Times New Roman" w:hAnsi="Times New Roman"/>
          <w:sz w:val="28"/>
          <w:szCs w:val="28"/>
        </w:rPr>
        <w:lastRenderedPageBreak/>
        <w:t>выплату вознаграждения за выполнение функций классного руководителя педагогическим работникам муниципальных образовательных организаций</w:t>
      </w:r>
      <w:r w:rsidR="00B81361" w:rsidRPr="003D5A32">
        <w:rPr>
          <w:rFonts w:ascii="Times New Roman" w:hAnsi="Times New Roman"/>
          <w:sz w:val="28"/>
          <w:szCs w:val="28"/>
        </w:rPr>
        <w:t xml:space="preserve"> – не запланировано (первоначально в бюджете</w:t>
      </w:r>
      <w:r w:rsidR="003170D5">
        <w:rPr>
          <w:rFonts w:ascii="Times New Roman" w:hAnsi="Times New Roman"/>
          <w:sz w:val="28"/>
          <w:szCs w:val="28"/>
        </w:rPr>
        <w:t xml:space="preserve"> 2018 года -  6 807,1тыс. руб.). В 2019 году выплата вошла в государственные гарантии на получение общего образования,</w:t>
      </w:r>
    </w:p>
    <w:p w:rsidR="00741D1E" w:rsidRPr="003D5A32" w:rsidRDefault="005713F9" w:rsidP="00741D1E">
      <w:pPr>
        <w:pStyle w:val="a5"/>
        <w:ind w:firstLine="708"/>
        <w:jc w:val="both"/>
        <w:rPr>
          <w:rFonts w:ascii="Times New Roman" w:hAnsi="Times New Roman"/>
          <w:sz w:val="28"/>
          <w:szCs w:val="28"/>
        </w:rPr>
      </w:pPr>
      <w:r w:rsidRPr="003D5A32">
        <w:rPr>
          <w:rFonts w:ascii="Times New Roman" w:hAnsi="Times New Roman"/>
          <w:sz w:val="28"/>
          <w:szCs w:val="28"/>
        </w:rPr>
        <w:t xml:space="preserve">предоставление мер социальной поддержки педагогическим работникам образовательных организаций – </w:t>
      </w:r>
      <w:r w:rsidR="00E31144" w:rsidRPr="003D5A32">
        <w:rPr>
          <w:rFonts w:ascii="Times New Roman" w:hAnsi="Times New Roman"/>
          <w:sz w:val="28"/>
          <w:szCs w:val="28"/>
        </w:rPr>
        <w:t>6 854,4</w:t>
      </w:r>
      <w:r w:rsidRPr="003D5A32">
        <w:rPr>
          <w:rFonts w:ascii="Times New Roman" w:hAnsi="Times New Roman"/>
          <w:sz w:val="28"/>
          <w:szCs w:val="28"/>
        </w:rPr>
        <w:t xml:space="preserve"> тыс. руб.</w:t>
      </w:r>
      <w:r w:rsidR="00741D1E" w:rsidRPr="003D5A32">
        <w:rPr>
          <w:rFonts w:ascii="Times New Roman" w:hAnsi="Times New Roman"/>
          <w:sz w:val="28"/>
          <w:szCs w:val="28"/>
        </w:rPr>
        <w:t xml:space="preserve"> (первоначально в бюджете 2018 года -  </w:t>
      </w:r>
      <w:r w:rsidR="00030A56" w:rsidRPr="003D5A32">
        <w:rPr>
          <w:rFonts w:ascii="Times New Roman" w:hAnsi="Times New Roman"/>
          <w:sz w:val="28"/>
          <w:szCs w:val="28"/>
        </w:rPr>
        <w:t xml:space="preserve">6 615,8 </w:t>
      </w:r>
      <w:r w:rsidR="00741D1E" w:rsidRPr="003D5A32">
        <w:rPr>
          <w:rFonts w:ascii="Times New Roman" w:hAnsi="Times New Roman"/>
          <w:sz w:val="28"/>
          <w:szCs w:val="28"/>
        </w:rPr>
        <w:t>тыс. руб.),</w:t>
      </w:r>
    </w:p>
    <w:p w:rsidR="002E16EC" w:rsidRPr="003D5A32" w:rsidRDefault="002E16EC" w:rsidP="00AD45AB">
      <w:pPr>
        <w:pStyle w:val="a5"/>
        <w:ind w:firstLine="708"/>
        <w:jc w:val="both"/>
        <w:rPr>
          <w:rFonts w:ascii="Times New Roman" w:hAnsi="Times New Roman"/>
          <w:sz w:val="28"/>
          <w:szCs w:val="28"/>
        </w:rPr>
      </w:pPr>
      <w:r w:rsidRPr="003D5A32">
        <w:rPr>
          <w:rFonts w:ascii="Times New Roman" w:hAnsi="Times New Roman"/>
          <w:sz w:val="28"/>
          <w:szCs w:val="28"/>
        </w:rPr>
        <w:t xml:space="preserve">предоставление мер социальной поддержки обучающимся </w:t>
      </w:r>
      <w:r w:rsidRPr="003D5A32">
        <w:rPr>
          <w:rFonts w:ascii="Times New Roman" w:hAnsi="Times New Roman"/>
          <w:sz w:val="28"/>
          <w:szCs w:val="28"/>
        </w:rPr>
        <w:br/>
        <w:t xml:space="preserve">общеобразовательных организаций из малоимущих многодетных семей </w:t>
      </w:r>
      <w:r w:rsidRPr="003D5A32">
        <w:rPr>
          <w:rFonts w:ascii="Times New Roman" w:hAnsi="Times New Roman"/>
          <w:sz w:val="28"/>
          <w:szCs w:val="28"/>
        </w:rPr>
        <w:br/>
        <w:t>и малоимущих семей</w:t>
      </w:r>
      <w:r w:rsidR="00E31144" w:rsidRPr="003D5A32">
        <w:rPr>
          <w:rFonts w:ascii="Times New Roman" w:hAnsi="Times New Roman"/>
          <w:sz w:val="28"/>
          <w:szCs w:val="28"/>
        </w:rPr>
        <w:t xml:space="preserve"> – 30 946,0 тыс. руб.</w:t>
      </w:r>
      <w:r w:rsidR="00030A56" w:rsidRPr="003D5A32">
        <w:rPr>
          <w:rFonts w:ascii="Times New Roman" w:hAnsi="Times New Roman"/>
          <w:sz w:val="28"/>
          <w:szCs w:val="28"/>
        </w:rPr>
        <w:t xml:space="preserve"> (первоначально в бюджете 2018 года – 30 827,6 тыс. руб.),</w:t>
      </w:r>
    </w:p>
    <w:p w:rsidR="00741D1E" w:rsidRPr="003D5A32" w:rsidRDefault="002E16EC" w:rsidP="00741D1E">
      <w:pPr>
        <w:pStyle w:val="a5"/>
        <w:ind w:firstLine="708"/>
        <w:jc w:val="both"/>
        <w:rPr>
          <w:rFonts w:ascii="Times New Roman" w:hAnsi="Times New Roman"/>
          <w:sz w:val="28"/>
          <w:szCs w:val="28"/>
        </w:rPr>
      </w:pPr>
      <w:r w:rsidRPr="003D5A32">
        <w:rPr>
          <w:rFonts w:ascii="Times New Roman" w:hAnsi="Times New Roman"/>
          <w:sz w:val="28"/>
          <w:szCs w:val="28"/>
        </w:rPr>
        <w:t xml:space="preserve">выплату компенсации части родительской платы за присмотр и уход </w:t>
      </w:r>
      <w:r w:rsidRPr="003D5A32">
        <w:rPr>
          <w:rFonts w:ascii="Times New Roman" w:hAnsi="Times New Roman"/>
          <w:sz w:val="28"/>
          <w:szCs w:val="28"/>
        </w:rPr>
        <w:br/>
        <w:t>за ребенком в образовательных организациях, реализующих образовательную пр</w:t>
      </w:r>
      <w:r w:rsidR="0036179A" w:rsidRPr="003D5A32">
        <w:rPr>
          <w:rFonts w:ascii="Times New Roman" w:hAnsi="Times New Roman"/>
          <w:sz w:val="28"/>
          <w:szCs w:val="28"/>
        </w:rPr>
        <w:t>ограмму дошкольного образования -4 480,2 тыс. руб.</w:t>
      </w:r>
      <w:r w:rsidR="00741D1E" w:rsidRPr="003D5A32">
        <w:rPr>
          <w:rFonts w:ascii="Times New Roman" w:hAnsi="Times New Roman"/>
          <w:sz w:val="28"/>
          <w:szCs w:val="28"/>
        </w:rPr>
        <w:t xml:space="preserve"> (первоначально в бюджете 2018 года </w:t>
      </w:r>
      <w:r w:rsidR="00030A56" w:rsidRPr="003D5A32">
        <w:rPr>
          <w:rFonts w:ascii="Times New Roman" w:hAnsi="Times New Roman"/>
          <w:sz w:val="28"/>
          <w:szCs w:val="28"/>
        </w:rPr>
        <w:t>–</w:t>
      </w:r>
      <w:r w:rsidR="00741D1E" w:rsidRPr="003D5A32">
        <w:rPr>
          <w:rFonts w:ascii="Times New Roman" w:hAnsi="Times New Roman"/>
          <w:sz w:val="28"/>
          <w:szCs w:val="28"/>
        </w:rPr>
        <w:t xml:space="preserve"> </w:t>
      </w:r>
      <w:r w:rsidR="00030A56" w:rsidRPr="003D5A32">
        <w:rPr>
          <w:rFonts w:ascii="Times New Roman" w:hAnsi="Times New Roman"/>
          <w:sz w:val="28"/>
          <w:szCs w:val="28"/>
        </w:rPr>
        <w:t>5 332,2</w:t>
      </w:r>
      <w:r w:rsidR="00741D1E" w:rsidRPr="003D5A32">
        <w:rPr>
          <w:rFonts w:ascii="Times New Roman" w:hAnsi="Times New Roman"/>
          <w:sz w:val="28"/>
          <w:szCs w:val="28"/>
        </w:rPr>
        <w:t xml:space="preserve"> тыс. руб.)</w:t>
      </w:r>
      <w:r w:rsidR="00030A56" w:rsidRPr="003D5A32">
        <w:rPr>
          <w:rFonts w:ascii="Times New Roman" w:hAnsi="Times New Roman"/>
          <w:sz w:val="28"/>
          <w:szCs w:val="28"/>
        </w:rPr>
        <w:t>.</w:t>
      </w:r>
    </w:p>
    <w:p w:rsidR="007E68E3" w:rsidRPr="003D5A32" w:rsidRDefault="00B81361" w:rsidP="000E3FC9">
      <w:pPr>
        <w:pStyle w:val="a5"/>
        <w:ind w:firstLine="708"/>
        <w:jc w:val="both"/>
        <w:rPr>
          <w:rFonts w:ascii="Times New Roman" w:hAnsi="Times New Roman"/>
          <w:sz w:val="28"/>
          <w:szCs w:val="28"/>
        </w:rPr>
      </w:pPr>
      <w:r w:rsidRPr="003D5A32">
        <w:rPr>
          <w:rFonts w:ascii="Times New Roman" w:hAnsi="Times New Roman"/>
          <w:sz w:val="28"/>
          <w:szCs w:val="28"/>
        </w:rPr>
        <w:t>г). По</w:t>
      </w:r>
      <w:r w:rsidR="000E3FC9" w:rsidRPr="003D5A32">
        <w:rPr>
          <w:rFonts w:ascii="Times New Roman" w:hAnsi="Times New Roman"/>
          <w:sz w:val="28"/>
          <w:szCs w:val="28"/>
        </w:rPr>
        <w:t>ступления в бюджет района в 201</w:t>
      </w:r>
      <w:r w:rsidR="007E68E3" w:rsidRPr="003D5A32">
        <w:rPr>
          <w:rFonts w:ascii="Times New Roman" w:hAnsi="Times New Roman"/>
          <w:sz w:val="28"/>
          <w:szCs w:val="28"/>
        </w:rPr>
        <w:t>9</w:t>
      </w:r>
      <w:r w:rsidR="000E3FC9" w:rsidRPr="003D5A32">
        <w:rPr>
          <w:rFonts w:ascii="Times New Roman" w:hAnsi="Times New Roman"/>
          <w:sz w:val="28"/>
          <w:szCs w:val="28"/>
        </w:rPr>
        <w:t xml:space="preserve"> году </w:t>
      </w:r>
      <w:r w:rsidR="000E3FC9" w:rsidRPr="003D5A32">
        <w:rPr>
          <w:rFonts w:ascii="Times New Roman" w:hAnsi="Times New Roman"/>
          <w:i/>
          <w:sz w:val="28"/>
          <w:szCs w:val="28"/>
        </w:rPr>
        <w:t xml:space="preserve">иных межбюджетных трансфертов </w:t>
      </w:r>
      <w:r w:rsidR="00BB1E77" w:rsidRPr="003D5A32">
        <w:rPr>
          <w:rFonts w:ascii="Times New Roman" w:hAnsi="Times New Roman"/>
          <w:i/>
          <w:sz w:val="28"/>
          <w:szCs w:val="28"/>
        </w:rPr>
        <w:t xml:space="preserve"> </w:t>
      </w:r>
      <w:r w:rsidR="00BB1E77" w:rsidRPr="003D5A32">
        <w:rPr>
          <w:rFonts w:ascii="Times New Roman" w:hAnsi="Times New Roman"/>
          <w:sz w:val="28"/>
          <w:szCs w:val="28"/>
        </w:rPr>
        <w:t>в сумме 7</w:t>
      </w:r>
      <w:r w:rsidR="007E68E3" w:rsidRPr="003D5A32">
        <w:rPr>
          <w:rFonts w:ascii="Times New Roman" w:hAnsi="Times New Roman"/>
          <w:sz w:val="28"/>
          <w:szCs w:val="28"/>
        </w:rPr>
        <w:t>89,5</w:t>
      </w:r>
      <w:r w:rsidR="00BB1E77" w:rsidRPr="003D5A32">
        <w:rPr>
          <w:rFonts w:ascii="Times New Roman" w:hAnsi="Times New Roman"/>
          <w:sz w:val="28"/>
          <w:szCs w:val="28"/>
        </w:rPr>
        <w:t xml:space="preserve"> тыс. руб. </w:t>
      </w:r>
      <w:r w:rsidR="000E3FC9" w:rsidRPr="003D5A32">
        <w:rPr>
          <w:rFonts w:ascii="Times New Roman" w:hAnsi="Times New Roman"/>
          <w:sz w:val="28"/>
          <w:szCs w:val="28"/>
        </w:rPr>
        <w:t xml:space="preserve">запланированы  в связи с передачей </w:t>
      </w:r>
      <w:r w:rsidR="00BB1E77" w:rsidRPr="003D5A32">
        <w:rPr>
          <w:rFonts w:ascii="Times New Roman" w:hAnsi="Times New Roman"/>
          <w:sz w:val="28"/>
          <w:szCs w:val="28"/>
        </w:rPr>
        <w:t xml:space="preserve"> </w:t>
      </w:r>
      <w:r w:rsidR="007E68E3" w:rsidRPr="003D5A32">
        <w:rPr>
          <w:rFonts w:ascii="Times New Roman" w:hAnsi="Times New Roman"/>
          <w:sz w:val="28"/>
          <w:szCs w:val="28"/>
        </w:rPr>
        <w:t>городскими поселениями  району полномочий по ремонту автомобильных дорог общего пользования с соответствующим финансированием:</w:t>
      </w:r>
    </w:p>
    <w:p w:rsidR="007E68E3" w:rsidRPr="003D5A32" w:rsidRDefault="007E68E3" w:rsidP="000E3FC9">
      <w:pPr>
        <w:pStyle w:val="a5"/>
        <w:ind w:firstLine="708"/>
        <w:jc w:val="both"/>
        <w:rPr>
          <w:rFonts w:ascii="Times New Roman" w:hAnsi="Times New Roman"/>
          <w:sz w:val="28"/>
          <w:szCs w:val="28"/>
        </w:rPr>
      </w:pPr>
      <w:r w:rsidRPr="003D5A32">
        <w:rPr>
          <w:rFonts w:ascii="Times New Roman" w:hAnsi="Times New Roman"/>
          <w:sz w:val="28"/>
          <w:szCs w:val="28"/>
        </w:rPr>
        <w:t>-Октябрьское городское поселение – 526,3 тыс. руб.,</w:t>
      </w:r>
    </w:p>
    <w:p w:rsidR="007E68E3" w:rsidRPr="003D5A32" w:rsidRDefault="007E68E3" w:rsidP="000E3FC9">
      <w:pPr>
        <w:pStyle w:val="a5"/>
        <w:ind w:firstLine="708"/>
        <w:jc w:val="both"/>
        <w:rPr>
          <w:rFonts w:ascii="Times New Roman" w:hAnsi="Times New Roman"/>
          <w:sz w:val="28"/>
          <w:szCs w:val="28"/>
        </w:rPr>
      </w:pPr>
      <w:r w:rsidRPr="003D5A32">
        <w:rPr>
          <w:rFonts w:ascii="Times New Roman" w:hAnsi="Times New Roman"/>
          <w:sz w:val="28"/>
          <w:szCs w:val="28"/>
        </w:rPr>
        <w:t>-Сарсинское городское поселение – 263,2 тыс. руб.</w:t>
      </w:r>
    </w:p>
    <w:p w:rsidR="00416B8D" w:rsidRPr="003D5A32" w:rsidRDefault="00416B8D" w:rsidP="000E3FC9">
      <w:pPr>
        <w:pStyle w:val="a5"/>
        <w:ind w:firstLine="708"/>
        <w:jc w:val="both"/>
        <w:rPr>
          <w:rFonts w:ascii="Times New Roman" w:hAnsi="Times New Roman"/>
          <w:sz w:val="28"/>
          <w:szCs w:val="28"/>
        </w:rPr>
      </w:pPr>
    </w:p>
    <w:p w:rsidR="000E3FC9" w:rsidRPr="003D5A32" w:rsidRDefault="00246590" w:rsidP="000E3FC9">
      <w:pPr>
        <w:pStyle w:val="a5"/>
        <w:ind w:firstLine="708"/>
        <w:jc w:val="both"/>
        <w:rPr>
          <w:rFonts w:ascii="Times New Roman" w:hAnsi="Times New Roman"/>
          <w:sz w:val="28"/>
          <w:szCs w:val="28"/>
        </w:rPr>
      </w:pPr>
      <w:r w:rsidRPr="003D5A32">
        <w:rPr>
          <w:rFonts w:ascii="Times New Roman" w:hAnsi="Times New Roman"/>
          <w:sz w:val="28"/>
          <w:szCs w:val="28"/>
        </w:rPr>
        <w:t>3</w:t>
      </w:r>
      <w:r w:rsidR="000E3FC9" w:rsidRPr="003D5A32">
        <w:rPr>
          <w:rFonts w:ascii="Times New Roman" w:hAnsi="Times New Roman"/>
          <w:sz w:val="28"/>
          <w:szCs w:val="28"/>
        </w:rPr>
        <w:t>.</w:t>
      </w:r>
      <w:r w:rsidR="004328B7" w:rsidRPr="003D5A32">
        <w:rPr>
          <w:rFonts w:ascii="Times New Roman" w:hAnsi="Times New Roman"/>
          <w:sz w:val="28"/>
          <w:szCs w:val="28"/>
        </w:rPr>
        <w:t>2</w:t>
      </w:r>
      <w:r w:rsidR="000E3FC9" w:rsidRPr="003D5A32">
        <w:rPr>
          <w:rFonts w:ascii="Times New Roman" w:hAnsi="Times New Roman"/>
          <w:sz w:val="28"/>
          <w:szCs w:val="28"/>
        </w:rPr>
        <w:t>.</w:t>
      </w:r>
      <w:r w:rsidR="00AE5DC1" w:rsidRPr="003D5A32">
        <w:rPr>
          <w:rFonts w:ascii="Times New Roman" w:hAnsi="Times New Roman"/>
          <w:sz w:val="28"/>
          <w:szCs w:val="28"/>
        </w:rPr>
        <w:t>4</w:t>
      </w:r>
      <w:r w:rsidR="000E3FC9" w:rsidRPr="003D5A32">
        <w:rPr>
          <w:rFonts w:ascii="Times New Roman" w:hAnsi="Times New Roman"/>
          <w:sz w:val="28"/>
          <w:szCs w:val="28"/>
        </w:rPr>
        <w:t xml:space="preserve">  Всего в очередном 201</w:t>
      </w:r>
      <w:r w:rsidR="00BE06A4" w:rsidRPr="003D5A32">
        <w:rPr>
          <w:rFonts w:ascii="Times New Roman" w:hAnsi="Times New Roman"/>
          <w:sz w:val="28"/>
          <w:szCs w:val="28"/>
        </w:rPr>
        <w:t>9</w:t>
      </w:r>
      <w:r w:rsidR="000E3FC9" w:rsidRPr="003D5A32">
        <w:rPr>
          <w:rFonts w:ascii="Times New Roman" w:hAnsi="Times New Roman"/>
          <w:sz w:val="28"/>
          <w:szCs w:val="28"/>
        </w:rPr>
        <w:t xml:space="preserve"> году планируется поступление  доходов</w:t>
      </w:r>
      <w:r w:rsidR="00D66E3B" w:rsidRPr="003D5A32">
        <w:rPr>
          <w:rFonts w:ascii="Times New Roman" w:hAnsi="Times New Roman"/>
          <w:sz w:val="28"/>
          <w:szCs w:val="28"/>
        </w:rPr>
        <w:t xml:space="preserve"> в бюджет района</w:t>
      </w:r>
      <w:r w:rsidR="000E3FC9" w:rsidRPr="003D5A32">
        <w:rPr>
          <w:rFonts w:ascii="Times New Roman" w:hAnsi="Times New Roman"/>
          <w:sz w:val="28"/>
          <w:szCs w:val="28"/>
        </w:rPr>
        <w:t xml:space="preserve"> без учета межбюджетных трансфертов, имеющих целевое назначение,</w:t>
      </w:r>
      <w:r w:rsidR="002B1B9C" w:rsidRPr="003D5A32">
        <w:rPr>
          <w:rFonts w:ascii="Times New Roman" w:hAnsi="Times New Roman"/>
          <w:sz w:val="28"/>
          <w:szCs w:val="28"/>
        </w:rPr>
        <w:t xml:space="preserve"> в т.ч. субсидий,</w:t>
      </w:r>
      <w:r w:rsidR="000E3FC9" w:rsidRPr="003D5A32">
        <w:rPr>
          <w:rFonts w:ascii="Times New Roman" w:hAnsi="Times New Roman"/>
          <w:sz w:val="28"/>
          <w:szCs w:val="28"/>
        </w:rPr>
        <w:t xml:space="preserve">  в сумме </w:t>
      </w:r>
      <w:r w:rsidR="002B1B9C" w:rsidRPr="003D5A32">
        <w:rPr>
          <w:rFonts w:ascii="Times New Roman" w:hAnsi="Times New Roman"/>
          <w:sz w:val="28"/>
          <w:szCs w:val="28"/>
        </w:rPr>
        <w:t>3</w:t>
      </w:r>
      <w:r w:rsidR="00BE06A4" w:rsidRPr="003D5A32">
        <w:rPr>
          <w:rFonts w:ascii="Times New Roman" w:hAnsi="Times New Roman"/>
          <w:i/>
          <w:sz w:val="28"/>
          <w:szCs w:val="28"/>
        </w:rPr>
        <w:t>68 385,4</w:t>
      </w:r>
      <w:r w:rsidR="000E3FC9" w:rsidRPr="003D5A32">
        <w:rPr>
          <w:rFonts w:ascii="Times New Roman" w:hAnsi="Times New Roman"/>
          <w:i/>
          <w:sz w:val="28"/>
          <w:szCs w:val="28"/>
        </w:rPr>
        <w:t xml:space="preserve"> тыс. руб</w:t>
      </w:r>
      <w:r w:rsidR="000E3FC9" w:rsidRPr="003D5A32">
        <w:rPr>
          <w:rFonts w:ascii="Times New Roman" w:hAnsi="Times New Roman"/>
          <w:sz w:val="28"/>
          <w:szCs w:val="28"/>
        </w:rPr>
        <w:t>.</w:t>
      </w:r>
      <w:r w:rsidR="00DC0DE6" w:rsidRPr="003D5A32">
        <w:rPr>
          <w:rFonts w:ascii="Times New Roman" w:hAnsi="Times New Roman"/>
          <w:sz w:val="28"/>
          <w:szCs w:val="28"/>
        </w:rPr>
        <w:t xml:space="preserve"> (последняя </w:t>
      </w:r>
      <w:r w:rsidR="000E3FC9" w:rsidRPr="003D5A32">
        <w:rPr>
          <w:rFonts w:ascii="Times New Roman" w:hAnsi="Times New Roman"/>
          <w:sz w:val="28"/>
          <w:szCs w:val="28"/>
        </w:rPr>
        <w:t xml:space="preserve">строка </w:t>
      </w:r>
      <w:r w:rsidR="0059522F" w:rsidRPr="003D5A32">
        <w:rPr>
          <w:rFonts w:ascii="Times New Roman" w:hAnsi="Times New Roman"/>
          <w:sz w:val="28"/>
          <w:szCs w:val="28"/>
        </w:rPr>
        <w:t xml:space="preserve">таблицы в </w:t>
      </w:r>
      <w:r w:rsidR="000E3FC9" w:rsidRPr="003D5A32">
        <w:rPr>
          <w:rFonts w:ascii="Times New Roman" w:hAnsi="Times New Roman"/>
          <w:sz w:val="28"/>
          <w:szCs w:val="28"/>
        </w:rPr>
        <w:t>приложени</w:t>
      </w:r>
      <w:r w:rsidR="0059522F" w:rsidRPr="003D5A32">
        <w:rPr>
          <w:rFonts w:ascii="Times New Roman" w:hAnsi="Times New Roman"/>
          <w:sz w:val="28"/>
          <w:szCs w:val="28"/>
        </w:rPr>
        <w:t>и</w:t>
      </w:r>
      <w:r w:rsidR="000E3FC9" w:rsidRPr="003D5A32">
        <w:rPr>
          <w:rFonts w:ascii="Times New Roman" w:hAnsi="Times New Roman"/>
          <w:sz w:val="28"/>
          <w:szCs w:val="28"/>
        </w:rPr>
        <w:t xml:space="preserve"> № 1).</w:t>
      </w:r>
      <w:r w:rsidR="0059522F" w:rsidRPr="003D5A32">
        <w:rPr>
          <w:rFonts w:ascii="Times New Roman" w:hAnsi="Times New Roman"/>
          <w:sz w:val="28"/>
          <w:szCs w:val="28"/>
        </w:rPr>
        <w:t xml:space="preserve"> В уточненном бюджете района 201</w:t>
      </w:r>
      <w:r w:rsidR="00BE06A4" w:rsidRPr="003D5A32">
        <w:rPr>
          <w:rFonts w:ascii="Times New Roman" w:hAnsi="Times New Roman"/>
          <w:sz w:val="28"/>
          <w:szCs w:val="28"/>
        </w:rPr>
        <w:t>8</w:t>
      </w:r>
      <w:r w:rsidR="0059522F" w:rsidRPr="003D5A32">
        <w:rPr>
          <w:rFonts w:ascii="Times New Roman" w:hAnsi="Times New Roman"/>
          <w:sz w:val="28"/>
          <w:szCs w:val="28"/>
        </w:rPr>
        <w:t xml:space="preserve"> года (ожидаемые поступления) данный показатель составляет </w:t>
      </w:r>
      <w:r w:rsidR="00BE06A4" w:rsidRPr="003D5A32">
        <w:rPr>
          <w:rFonts w:ascii="Times New Roman" w:hAnsi="Times New Roman"/>
          <w:sz w:val="28"/>
          <w:szCs w:val="28"/>
        </w:rPr>
        <w:t>380 469,5</w:t>
      </w:r>
      <w:r w:rsidR="0059522F" w:rsidRPr="003D5A32">
        <w:rPr>
          <w:rFonts w:ascii="Times New Roman" w:hAnsi="Times New Roman"/>
          <w:sz w:val="28"/>
          <w:szCs w:val="28"/>
        </w:rPr>
        <w:t xml:space="preserve"> тыс. руб.</w:t>
      </w:r>
    </w:p>
    <w:p w:rsidR="002E16EC" w:rsidRPr="003D5A32" w:rsidRDefault="002E16EC" w:rsidP="00FA4131">
      <w:pPr>
        <w:pStyle w:val="a5"/>
        <w:ind w:firstLine="540"/>
        <w:jc w:val="both"/>
        <w:rPr>
          <w:rFonts w:ascii="Times New Roman" w:hAnsi="Times New Roman"/>
          <w:b/>
          <w:sz w:val="28"/>
          <w:szCs w:val="28"/>
        </w:rPr>
      </w:pPr>
    </w:p>
    <w:p w:rsidR="00FA4131" w:rsidRPr="003D5A32" w:rsidRDefault="00246590" w:rsidP="00FA4131">
      <w:pPr>
        <w:pStyle w:val="a5"/>
        <w:ind w:firstLine="540"/>
        <w:jc w:val="both"/>
        <w:rPr>
          <w:rFonts w:ascii="Times New Roman" w:hAnsi="Times New Roman"/>
          <w:sz w:val="28"/>
          <w:szCs w:val="28"/>
        </w:rPr>
      </w:pPr>
      <w:r w:rsidRPr="003D5A32">
        <w:rPr>
          <w:rFonts w:ascii="Times New Roman" w:hAnsi="Times New Roman"/>
          <w:sz w:val="28"/>
          <w:szCs w:val="28"/>
        </w:rPr>
        <w:t>3</w:t>
      </w:r>
      <w:r w:rsidR="00FA4131" w:rsidRPr="003D5A32">
        <w:rPr>
          <w:rFonts w:ascii="Times New Roman" w:hAnsi="Times New Roman"/>
          <w:sz w:val="28"/>
          <w:szCs w:val="28"/>
        </w:rPr>
        <w:t>.</w:t>
      </w:r>
      <w:r w:rsidR="004328B7" w:rsidRPr="003D5A32">
        <w:rPr>
          <w:rFonts w:ascii="Times New Roman" w:hAnsi="Times New Roman"/>
          <w:sz w:val="28"/>
          <w:szCs w:val="28"/>
        </w:rPr>
        <w:t>3</w:t>
      </w:r>
      <w:r w:rsidR="00FA4131" w:rsidRPr="003D5A32">
        <w:rPr>
          <w:rFonts w:ascii="Times New Roman" w:hAnsi="Times New Roman"/>
          <w:sz w:val="28"/>
          <w:szCs w:val="28"/>
        </w:rPr>
        <w:t xml:space="preserve"> Расходы  бюджета</w:t>
      </w:r>
    </w:p>
    <w:p w:rsidR="00C522F5" w:rsidRPr="003D5A32" w:rsidRDefault="00246590" w:rsidP="00436E26">
      <w:pPr>
        <w:pStyle w:val="ConsPlusNormal"/>
        <w:ind w:firstLine="540"/>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 xml:space="preserve">.1 </w:t>
      </w:r>
      <w:r w:rsidR="00436E26" w:rsidRPr="003D5A32">
        <w:rPr>
          <w:rFonts w:ascii="Times New Roman" w:hAnsi="Times New Roman"/>
          <w:sz w:val="28"/>
          <w:szCs w:val="28"/>
        </w:rPr>
        <w:t>Проектом решения о бюджете Октябрьского муниципального района на 201</w:t>
      </w:r>
      <w:r w:rsidR="00CC1B94" w:rsidRPr="003D5A32">
        <w:rPr>
          <w:rFonts w:ascii="Times New Roman" w:hAnsi="Times New Roman"/>
          <w:sz w:val="28"/>
          <w:szCs w:val="28"/>
        </w:rPr>
        <w:t>9</w:t>
      </w:r>
      <w:r w:rsidR="00436E26" w:rsidRPr="003D5A32">
        <w:rPr>
          <w:rFonts w:ascii="Times New Roman" w:hAnsi="Times New Roman"/>
          <w:sz w:val="28"/>
          <w:szCs w:val="28"/>
        </w:rPr>
        <w:t>-202</w:t>
      </w:r>
      <w:r w:rsidR="00CC1B94" w:rsidRPr="003D5A32">
        <w:rPr>
          <w:rFonts w:ascii="Times New Roman" w:hAnsi="Times New Roman"/>
          <w:sz w:val="28"/>
          <w:szCs w:val="28"/>
        </w:rPr>
        <w:t>1</w:t>
      </w:r>
      <w:r w:rsidR="00436E26" w:rsidRPr="003D5A32">
        <w:rPr>
          <w:rFonts w:ascii="Times New Roman" w:hAnsi="Times New Roman"/>
          <w:sz w:val="28"/>
          <w:szCs w:val="28"/>
        </w:rPr>
        <w:t xml:space="preserve"> годы </w:t>
      </w:r>
      <w:r w:rsidR="00C522F5" w:rsidRPr="003D5A32">
        <w:rPr>
          <w:rFonts w:ascii="Times New Roman" w:hAnsi="Times New Roman" w:cs="Times New Roman"/>
          <w:sz w:val="28"/>
          <w:szCs w:val="28"/>
        </w:rPr>
        <w:t xml:space="preserve">распределение бюджетных ассигнований  предлагается утвердить: </w:t>
      </w:r>
    </w:p>
    <w:p w:rsidR="00C522F5" w:rsidRPr="003D5A32" w:rsidRDefault="00C522F5" w:rsidP="00C522F5">
      <w:pPr>
        <w:pStyle w:val="ConsPlusNormal"/>
        <w:ind w:firstLine="540"/>
        <w:jc w:val="both"/>
        <w:rPr>
          <w:rFonts w:ascii="Times New Roman" w:hAnsi="Times New Roman" w:cs="Times New Roman"/>
          <w:sz w:val="28"/>
          <w:szCs w:val="28"/>
        </w:rPr>
      </w:pPr>
      <w:r w:rsidRPr="003D5A32">
        <w:rPr>
          <w:rFonts w:ascii="Times New Roman" w:hAnsi="Times New Roman" w:cs="Times New Roman"/>
          <w:sz w:val="28"/>
          <w:szCs w:val="28"/>
        </w:rPr>
        <w:t>-по разделам и подразделам, целевым статьям (муниципальным программам и непрограммным направлениям деятельности)</w:t>
      </w:r>
      <w:r w:rsidR="002D5EA9" w:rsidRPr="003D5A32">
        <w:rPr>
          <w:rFonts w:ascii="Times New Roman" w:hAnsi="Times New Roman" w:cs="Times New Roman"/>
          <w:sz w:val="28"/>
          <w:szCs w:val="28"/>
        </w:rPr>
        <w:t xml:space="preserve">, </w:t>
      </w:r>
      <w:r w:rsidR="003623D9" w:rsidRPr="003D5A32">
        <w:rPr>
          <w:rFonts w:ascii="Times New Roman" w:hAnsi="Times New Roman" w:cs="Times New Roman"/>
          <w:sz w:val="28"/>
          <w:szCs w:val="28"/>
        </w:rPr>
        <w:t xml:space="preserve">группам и </w:t>
      </w:r>
      <w:r w:rsidR="002D5EA9" w:rsidRPr="003D5A32">
        <w:rPr>
          <w:rFonts w:ascii="Times New Roman" w:hAnsi="Times New Roman" w:cs="Times New Roman"/>
          <w:sz w:val="28"/>
          <w:szCs w:val="28"/>
        </w:rPr>
        <w:t xml:space="preserve">подгруппам </w:t>
      </w:r>
      <w:r w:rsidRPr="003D5A32">
        <w:rPr>
          <w:rFonts w:ascii="Times New Roman" w:hAnsi="Times New Roman" w:cs="Times New Roman"/>
          <w:sz w:val="28"/>
          <w:szCs w:val="28"/>
        </w:rPr>
        <w:t>вид</w:t>
      </w:r>
      <w:r w:rsidR="002D5EA9" w:rsidRPr="003D5A32">
        <w:rPr>
          <w:rFonts w:ascii="Times New Roman" w:hAnsi="Times New Roman" w:cs="Times New Roman"/>
          <w:sz w:val="28"/>
          <w:szCs w:val="28"/>
        </w:rPr>
        <w:t>ов</w:t>
      </w:r>
      <w:r w:rsidRPr="003D5A32">
        <w:rPr>
          <w:rFonts w:ascii="Times New Roman" w:hAnsi="Times New Roman" w:cs="Times New Roman"/>
          <w:sz w:val="28"/>
          <w:szCs w:val="28"/>
        </w:rPr>
        <w:t xml:space="preserve"> расходов классификации расходов бюджета</w:t>
      </w:r>
      <w:r w:rsidR="003623D9" w:rsidRPr="003D5A32">
        <w:rPr>
          <w:rFonts w:ascii="Times New Roman" w:hAnsi="Times New Roman" w:cs="Times New Roman"/>
          <w:sz w:val="28"/>
          <w:szCs w:val="28"/>
        </w:rPr>
        <w:t xml:space="preserve"> </w:t>
      </w:r>
      <w:r w:rsidRPr="003D5A32">
        <w:rPr>
          <w:rFonts w:ascii="Times New Roman" w:hAnsi="Times New Roman" w:cs="Times New Roman"/>
          <w:sz w:val="28"/>
          <w:szCs w:val="28"/>
        </w:rPr>
        <w:t>(</w:t>
      </w:r>
      <w:r w:rsidR="002D5EA9" w:rsidRPr="003D5A32">
        <w:rPr>
          <w:rFonts w:ascii="Times New Roman" w:hAnsi="Times New Roman" w:cs="Times New Roman"/>
          <w:sz w:val="28"/>
          <w:szCs w:val="28"/>
        </w:rPr>
        <w:t xml:space="preserve">таб. 1 </w:t>
      </w:r>
      <w:r w:rsidRPr="003D5A32">
        <w:rPr>
          <w:rFonts w:ascii="Times New Roman" w:hAnsi="Times New Roman" w:cs="Times New Roman"/>
          <w:sz w:val="28"/>
          <w:szCs w:val="28"/>
        </w:rPr>
        <w:t xml:space="preserve">приложения </w:t>
      </w:r>
      <w:r w:rsidR="00E87F37" w:rsidRPr="003D5A32">
        <w:rPr>
          <w:rFonts w:ascii="Times New Roman" w:hAnsi="Times New Roman" w:cs="Times New Roman"/>
          <w:sz w:val="28"/>
          <w:szCs w:val="28"/>
        </w:rPr>
        <w:t xml:space="preserve"> </w:t>
      </w:r>
      <w:r w:rsidRPr="003D5A32">
        <w:rPr>
          <w:rFonts w:ascii="Times New Roman" w:hAnsi="Times New Roman" w:cs="Times New Roman"/>
          <w:sz w:val="28"/>
          <w:szCs w:val="28"/>
        </w:rPr>
        <w:t>3,</w:t>
      </w:r>
      <w:r w:rsidR="002D5EA9" w:rsidRPr="003D5A32">
        <w:rPr>
          <w:rFonts w:ascii="Times New Roman" w:hAnsi="Times New Roman" w:cs="Times New Roman"/>
          <w:sz w:val="28"/>
          <w:szCs w:val="28"/>
        </w:rPr>
        <w:t xml:space="preserve"> </w:t>
      </w:r>
      <w:r w:rsidRPr="003D5A32">
        <w:rPr>
          <w:rFonts w:ascii="Times New Roman" w:hAnsi="Times New Roman" w:cs="Times New Roman"/>
          <w:sz w:val="28"/>
          <w:szCs w:val="28"/>
        </w:rPr>
        <w:t xml:space="preserve">4 </w:t>
      </w:r>
      <w:r w:rsidR="00E87F37" w:rsidRPr="003D5A32">
        <w:rPr>
          <w:rFonts w:ascii="Times New Roman" w:hAnsi="Times New Roman" w:cs="Times New Roman"/>
          <w:sz w:val="28"/>
          <w:szCs w:val="28"/>
        </w:rPr>
        <w:t xml:space="preserve"> к проекту решения</w:t>
      </w:r>
      <w:r w:rsidRPr="003D5A32">
        <w:rPr>
          <w:rFonts w:ascii="Times New Roman" w:hAnsi="Times New Roman" w:cs="Times New Roman"/>
          <w:sz w:val="28"/>
          <w:szCs w:val="28"/>
        </w:rPr>
        <w:t xml:space="preserve">), </w:t>
      </w:r>
    </w:p>
    <w:p w:rsidR="00C522F5" w:rsidRPr="003D5A32" w:rsidRDefault="00C522F5" w:rsidP="00C522F5">
      <w:pPr>
        <w:pStyle w:val="ConsPlusNormal"/>
        <w:ind w:firstLine="540"/>
        <w:jc w:val="both"/>
        <w:rPr>
          <w:rFonts w:ascii="Times New Roman" w:hAnsi="Times New Roman" w:cs="Times New Roman"/>
          <w:sz w:val="28"/>
          <w:szCs w:val="28"/>
        </w:rPr>
      </w:pPr>
      <w:r w:rsidRPr="003D5A32">
        <w:rPr>
          <w:rFonts w:ascii="Times New Roman" w:hAnsi="Times New Roman" w:cs="Times New Roman"/>
          <w:sz w:val="28"/>
          <w:szCs w:val="28"/>
        </w:rPr>
        <w:t xml:space="preserve">- по целевым статьям (муниципальным программам и непрограммным направлениям деятельности), </w:t>
      </w:r>
      <w:r w:rsidR="0079004A" w:rsidRPr="003D5A32">
        <w:rPr>
          <w:rFonts w:ascii="Times New Roman" w:hAnsi="Times New Roman" w:cs="Times New Roman"/>
          <w:sz w:val="28"/>
          <w:szCs w:val="28"/>
        </w:rPr>
        <w:t xml:space="preserve">группам и </w:t>
      </w:r>
      <w:r w:rsidRPr="003D5A32">
        <w:rPr>
          <w:rFonts w:ascii="Times New Roman" w:hAnsi="Times New Roman" w:cs="Times New Roman"/>
          <w:sz w:val="28"/>
          <w:szCs w:val="28"/>
        </w:rPr>
        <w:t>подгруппам видов расходов классификации расходов бюджета (</w:t>
      </w:r>
      <w:r w:rsidR="002D5EA9" w:rsidRPr="003D5A32">
        <w:rPr>
          <w:rFonts w:ascii="Times New Roman" w:hAnsi="Times New Roman" w:cs="Times New Roman"/>
          <w:sz w:val="28"/>
          <w:szCs w:val="28"/>
        </w:rPr>
        <w:t xml:space="preserve">таб. 2 </w:t>
      </w:r>
      <w:r w:rsidRPr="003D5A32">
        <w:rPr>
          <w:rFonts w:ascii="Times New Roman" w:hAnsi="Times New Roman" w:cs="Times New Roman"/>
          <w:sz w:val="28"/>
          <w:szCs w:val="28"/>
        </w:rPr>
        <w:t>приложения 3,</w:t>
      </w:r>
      <w:r w:rsidR="002D5EA9" w:rsidRPr="003D5A32">
        <w:rPr>
          <w:rFonts w:ascii="Times New Roman" w:hAnsi="Times New Roman" w:cs="Times New Roman"/>
          <w:sz w:val="28"/>
          <w:szCs w:val="28"/>
        </w:rPr>
        <w:t xml:space="preserve"> </w:t>
      </w:r>
      <w:r w:rsidRPr="003D5A32">
        <w:rPr>
          <w:rFonts w:ascii="Times New Roman" w:hAnsi="Times New Roman" w:cs="Times New Roman"/>
          <w:sz w:val="28"/>
          <w:szCs w:val="28"/>
        </w:rPr>
        <w:t xml:space="preserve">4 </w:t>
      </w:r>
      <w:r w:rsidR="00E87F37" w:rsidRPr="003D5A32">
        <w:rPr>
          <w:rFonts w:ascii="Times New Roman" w:hAnsi="Times New Roman" w:cs="Times New Roman"/>
          <w:sz w:val="28"/>
          <w:szCs w:val="28"/>
        </w:rPr>
        <w:t>к проекту решения</w:t>
      </w:r>
      <w:r w:rsidRPr="003D5A32">
        <w:rPr>
          <w:rFonts w:ascii="Times New Roman" w:hAnsi="Times New Roman" w:cs="Times New Roman"/>
          <w:sz w:val="28"/>
          <w:szCs w:val="28"/>
        </w:rPr>
        <w:t>),</w:t>
      </w:r>
    </w:p>
    <w:p w:rsidR="00C522F5" w:rsidRPr="003D5A32" w:rsidRDefault="00C522F5" w:rsidP="00C522F5">
      <w:pPr>
        <w:pStyle w:val="ConsPlusNormal"/>
        <w:ind w:firstLine="540"/>
        <w:jc w:val="both"/>
        <w:rPr>
          <w:rFonts w:ascii="Times New Roman" w:hAnsi="Times New Roman" w:cs="Times New Roman"/>
          <w:sz w:val="28"/>
          <w:szCs w:val="28"/>
        </w:rPr>
      </w:pPr>
      <w:r w:rsidRPr="003D5A32">
        <w:rPr>
          <w:rFonts w:ascii="Times New Roman" w:hAnsi="Times New Roman" w:cs="Times New Roman"/>
          <w:sz w:val="28"/>
          <w:szCs w:val="28"/>
        </w:rPr>
        <w:t>-</w:t>
      </w:r>
      <w:r w:rsidR="00436E26" w:rsidRPr="003D5A32">
        <w:rPr>
          <w:rFonts w:ascii="Times New Roman" w:hAnsi="Times New Roman" w:cs="Times New Roman"/>
          <w:sz w:val="28"/>
          <w:szCs w:val="28"/>
        </w:rPr>
        <w:t xml:space="preserve">ведомственную структуру расходов бюджета </w:t>
      </w:r>
      <w:r w:rsidR="00E87F37" w:rsidRPr="003D5A32">
        <w:rPr>
          <w:rFonts w:ascii="Times New Roman" w:hAnsi="Times New Roman" w:cs="Times New Roman"/>
          <w:sz w:val="28"/>
          <w:szCs w:val="28"/>
        </w:rPr>
        <w:t>(приложения 5,</w:t>
      </w:r>
      <w:r w:rsidR="002D5EA9" w:rsidRPr="003D5A32">
        <w:rPr>
          <w:rFonts w:ascii="Times New Roman" w:hAnsi="Times New Roman" w:cs="Times New Roman"/>
          <w:sz w:val="28"/>
          <w:szCs w:val="28"/>
        </w:rPr>
        <w:t xml:space="preserve"> </w:t>
      </w:r>
      <w:r w:rsidR="00E87F37" w:rsidRPr="003D5A32">
        <w:rPr>
          <w:rFonts w:ascii="Times New Roman" w:hAnsi="Times New Roman" w:cs="Times New Roman"/>
          <w:sz w:val="28"/>
          <w:szCs w:val="28"/>
        </w:rPr>
        <w:t xml:space="preserve">6 </w:t>
      </w:r>
      <w:r w:rsidR="00A525A0" w:rsidRPr="003D5A32">
        <w:rPr>
          <w:rFonts w:ascii="Times New Roman" w:hAnsi="Times New Roman" w:cs="Times New Roman"/>
          <w:sz w:val="28"/>
          <w:szCs w:val="28"/>
        </w:rPr>
        <w:t>к проекту решения)</w:t>
      </w:r>
      <w:r w:rsidRPr="003D5A32">
        <w:rPr>
          <w:rFonts w:ascii="Times New Roman" w:hAnsi="Times New Roman" w:cs="Times New Roman"/>
          <w:sz w:val="28"/>
          <w:szCs w:val="28"/>
        </w:rPr>
        <w:t>.</w:t>
      </w:r>
    </w:p>
    <w:p w:rsidR="00436E26" w:rsidRPr="003D5A32" w:rsidRDefault="00436E26" w:rsidP="00436E26">
      <w:pPr>
        <w:autoSpaceDE w:val="0"/>
        <w:autoSpaceDN w:val="0"/>
        <w:adjustRightInd w:val="0"/>
        <w:spacing w:after="0" w:line="240" w:lineRule="auto"/>
        <w:ind w:firstLine="540"/>
        <w:jc w:val="both"/>
        <w:rPr>
          <w:rFonts w:ascii="Times New Roman" w:hAnsi="Times New Roman"/>
          <w:sz w:val="28"/>
          <w:szCs w:val="28"/>
        </w:rPr>
      </w:pPr>
      <w:r w:rsidRPr="003D5A32">
        <w:rPr>
          <w:rFonts w:ascii="Times New Roman" w:hAnsi="Times New Roman"/>
          <w:sz w:val="28"/>
          <w:szCs w:val="28"/>
        </w:rPr>
        <w:lastRenderedPageBreak/>
        <w:t xml:space="preserve">В соответствии с п.3 ст. 184.1 Бюджетного кодекса РФ решением о бюджете расходы должны быть утверждены  по группам </w:t>
      </w:r>
      <w:r w:rsidR="006F799E" w:rsidRPr="003D5A32">
        <w:rPr>
          <w:rFonts w:ascii="Times New Roman" w:hAnsi="Times New Roman"/>
          <w:sz w:val="28"/>
          <w:szCs w:val="28"/>
        </w:rPr>
        <w:t>(</w:t>
      </w:r>
      <w:r w:rsidRPr="003D5A32">
        <w:rPr>
          <w:rFonts w:ascii="Times New Roman" w:hAnsi="Times New Roman"/>
          <w:sz w:val="28"/>
          <w:szCs w:val="28"/>
        </w:rPr>
        <w:t>группам</w:t>
      </w:r>
      <w:r w:rsidR="006F799E" w:rsidRPr="003D5A32">
        <w:rPr>
          <w:rFonts w:ascii="Times New Roman" w:hAnsi="Times New Roman"/>
          <w:sz w:val="28"/>
          <w:szCs w:val="28"/>
        </w:rPr>
        <w:t xml:space="preserve"> и</w:t>
      </w:r>
      <w:r w:rsidRPr="003D5A32">
        <w:rPr>
          <w:rFonts w:ascii="Times New Roman" w:hAnsi="Times New Roman"/>
          <w:sz w:val="28"/>
          <w:szCs w:val="28"/>
        </w:rPr>
        <w:t xml:space="preserve"> подгруппам</w:t>
      </w:r>
      <w:r w:rsidR="006F799E" w:rsidRPr="003D5A32">
        <w:rPr>
          <w:rFonts w:ascii="Times New Roman" w:hAnsi="Times New Roman"/>
          <w:sz w:val="28"/>
          <w:szCs w:val="28"/>
        </w:rPr>
        <w:t>)</w:t>
      </w:r>
      <w:r w:rsidRPr="003D5A32">
        <w:rPr>
          <w:rFonts w:ascii="Times New Roman" w:hAnsi="Times New Roman"/>
          <w:sz w:val="28"/>
          <w:szCs w:val="28"/>
        </w:rPr>
        <w:t xml:space="preserve"> видов расходов классификации  расходов.</w:t>
      </w:r>
      <w:r w:rsidR="00317631" w:rsidRPr="003D5A32">
        <w:rPr>
          <w:rFonts w:ascii="Times New Roman" w:hAnsi="Times New Roman"/>
          <w:sz w:val="28"/>
          <w:szCs w:val="28"/>
        </w:rPr>
        <w:t xml:space="preserve"> Соответствующие нормы содержатся в п.2 ст.24 Положения о бюджетном процессе </w:t>
      </w:r>
      <w:r w:rsidR="00396346" w:rsidRPr="003D5A32">
        <w:rPr>
          <w:rFonts w:ascii="Times New Roman" w:hAnsi="Times New Roman"/>
          <w:sz w:val="28"/>
          <w:szCs w:val="28"/>
        </w:rPr>
        <w:t>в Октябрьском муниципальном районе.</w:t>
      </w:r>
    </w:p>
    <w:p w:rsidR="00436E26" w:rsidRPr="003D5A32" w:rsidRDefault="00396346" w:rsidP="00436E26">
      <w:pPr>
        <w:autoSpaceDE w:val="0"/>
        <w:autoSpaceDN w:val="0"/>
        <w:adjustRightInd w:val="0"/>
        <w:spacing w:after="0" w:line="240" w:lineRule="auto"/>
        <w:ind w:firstLine="540"/>
        <w:jc w:val="both"/>
        <w:rPr>
          <w:rFonts w:ascii="Times New Roman" w:hAnsi="Times New Roman"/>
          <w:sz w:val="28"/>
          <w:szCs w:val="28"/>
        </w:rPr>
      </w:pPr>
      <w:r w:rsidRPr="003D5A32">
        <w:rPr>
          <w:rFonts w:ascii="Times New Roman" w:hAnsi="Times New Roman"/>
          <w:sz w:val="28"/>
          <w:szCs w:val="28"/>
        </w:rPr>
        <w:t>Представленные в проекте бюджета  приложения по распределению бюджетных ассигнований содержат лишь расходы  по подгруппам видам расходов (120, 240, 610 и др.)</w:t>
      </w:r>
      <w:r w:rsidR="006C0250" w:rsidRPr="003D5A32">
        <w:rPr>
          <w:rFonts w:ascii="Times New Roman" w:hAnsi="Times New Roman"/>
          <w:sz w:val="28"/>
          <w:szCs w:val="28"/>
        </w:rPr>
        <w:t xml:space="preserve"> и не содержат групп (100, 200, 600 и т.д.), что не </w:t>
      </w:r>
      <w:r w:rsidR="002101FF" w:rsidRPr="003D5A32">
        <w:rPr>
          <w:rFonts w:ascii="Times New Roman" w:hAnsi="Times New Roman"/>
          <w:sz w:val="28"/>
          <w:szCs w:val="28"/>
        </w:rPr>
        <w:t>соответствует положениям указанн</w:t>
      </w:r>
      <w:r w:rsidR="006C0250" w:rsidRPr="003D5A32">
        <w:rPr>
          <w:rFonts w:ascii="Times New Roman" w:hAnsi="Times New Roman"/>
          <w:sz w:val="28"/>
          <w:szCs w:val="28"/>
        </w:rPr>
        <w:t>ых</w:t>
      </w:r>
      <w:r w:rsidR="002101FF" w:rsidRPr="003D5A32">
        <w:rPr>
          <w:rFonts w:ascii="Times New Roman" w:hAnsi="Times New Roman"/>
          <w:sz w:val="28"/>
          <w:szCs w:val="28"/>
        </w:rPr>
        <w:t xml:space="preserve"> выше норм Бюджетного кодекса РФ</w:t>
      </w:r>
      <w:r w:rsidR="006C0250" w:rsidRPr="003D5A32">
        <w:rPr>
          <w:rFonts w:ascii="Times New Roman" w:hAnsi="Times New Roman"/>
          <w:sz w:val="28"/>
          <w:szCs w:val="28"/>
        </w:rPr>
        <w:t xml:space="preserve"> и муниципального нормативного правового акта.</w:t>
      </w:r>
    </w:p>
    <w:p w:rsidR="00E866C4" w:rsidRPr="003D5A32" w:rsidRDefault="00E866C4" w:rsidP="00C522F5">
      <w:pPr>
        <w:pStyle w:val="a5"/>
        <w:ind w:firstLine="708"/>
        <w:jc w:val="both"/>
        <w:rPr>
          <w:rFonts w:ascii="Times New Roman" w:hAnsi="Times New Roman"/>
          <w:sz w:val="28"/>
          <w:szCs w:val="28"/>
        </w:rPr>
      </w:pPr>
    </w:p>
    <w:p w:rsidR="00C522F5"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w:t>
      </w:r>
      <w:r w:rsidR="006B26AD" w:rsidRPr="003D5A32">
        <w:rPr>
          <w:rFonts w:ascii="Times New Roman" w:hAnsi="Times New Roman"/>
          <w:sz w:val="28"/>
          <w:szCs w:val="28"/>
        </w:rPr>
        <w:t>2</w:t>
      </w:r>
      <w:r w:rsidR="00C522F5" w:rsidRPr="003D5A32">
        <w:rPr>
          <w:rFonts w:ascii="Times New Roman" w:hAnsi="Times New Roman"/>
          <w:sz w:val="28"/>
          <w:szCs w:val="28"/>
        </w:rPr>
        <w:t xml:space="preserve"> Формирование расходной части бюджета осуществлялось </w:t>
      </w:r>
      <w:r w:rsidR="001D3905" w:rsidRPr="003D5A32">
        <w:rPr>
          <w:rFonts w:ascii="Times New Roman" w:hAnsi="Times New Roman"/>
          <w:sz w:val="28"/>
          <w:szCs w:val="28"/>
        </w:rPr>
        <w:t xml:space="preserve">в соответствии с </w:t>
      </w:r>
      <w:r w:rsidR="00C522F5" w:rsidRPr="003D5A32">
        <w:rPr>
          <w:rFonts w:ascii="Times New Roman" w:hAnsi="Times New Roman"/>
          <w:sz w:val="28"/>
          <w:szCs w:val="28"/>
        </w:rPr>
        <w:t xml:space="preserve"> Методик</w:t>
      </w:r>
      <w:r w:rsidR="001D3905" w:rsidRPr="003D5A32">
        <w:rPr>
          <w:rFonts w:ascii="Times New Roman" w:hAnsi="Times New Roman"/>
          <w:sz w:val="28"/>
          <w:szCs w:val="28"/>
        </w:rPr>
        <w:t>ой</w:t>
      </w:r>
      <w:r w:rsidR="00C522F5" w:rsidRPr="003D5A32">
        <w:rPr>
          <w:rFonts w:ascii="Times New Roman" w:hAnsi="Times New Roman"/>
          <w:sz w:val="28"/>
          <w:szCs w:val="28"/>
        </w:rPr>
        <w:t xml:space="preserve"> планирования бюджетных ассигнований Октябрьского муниципального района Пермского края, утвержденной </w:t>
      </w:r>
      <w:r w:rsidR="002101FF" w:rsidRPr="003D5A32">
        <w:rPr>
          <w:rFonts w:ascii="Times New Roman" w:hAnsi="Times New Roman"/>
          <w:sz w:val="28"/>
          <w:szCs w:val="28"/>
        </w:rPr>
        <w:t xml:space="preserve">приказом </w:t>
      </w:r>
      <w:r w:rsidR="00C522F5" w:rsidRPr="003D5A32">
        <w:rPr>
          <w:rFonts w:ascii="Times New Roman" w:hAnsi="Times New Roman"/>
          <w:sz w:val="28"/>
          <w:szCs w:val="28"/>
        </w:rPr>
        <w:t>Финансов</w:t>
      </w:r>
      <w:r w:rsidR="002101FF" w:rsidRPr="003D5A32">
        <w:rPr>
          <w:rFonts w:ascii="Times New Roman" w:hAnsi="Times New Roman"/>
          <w:sz w:val="28"/>
          <w:szCs w:val="28"/>
        </w:rPr>
        <w:t>ого</w:t>
      </w:r>
      <w:r w:rsidR="00C522F5" w:rsidRPr="003D5A32">
        <w:rPr>
          <w:rFonts w:ascii="Times New Roman" w:hAnsi="Times New Roman"/>
          <w:sz w:val="28"/>
          <w:szCs w:val="28"/>
        </w:rPr>
        <w:t xml:space="preserve"> управлением администрации Октябрьского муниципального района № 94 от 09.09.2013г. </w:t>
      </w:r>
      <w:r w:rsidR="002101FF" w:rsidRPr="003D5A32">
        <w:rPr>
          <w:rFonts w:ascii="Times New Roman" w:hAnsi="Times New Roman"/>
          <w:sz w:val="28"/>
          <w:szCs w:val="28"/>
        </w:rPr>
        <w:t>(</w:t>
      </w:r>
      <w:r w:rsidR="00C522F5" w:rsidRPr="003D5A32">
        <w:rPr>
          <w:rFonts w:ascii="Times New Roman" w:hAnsi="Times New Roman"/>
          <w:sz w:val="28"/>
          <w:szCs w:val="28"/>
        </w:rPr>
        <w:t xml:space="preserve">в ред. приказа № </w:t>
      </w:r>
      <w:r w:rsidR="000025BB" w:rsidRPr="003D5A32">
        <w:rPr>
          <w:rFonts w:ascii="Times New Roman" w:hAnsi="Times New Roman"/>
          <w:sz w:val="28"/>
          <w:szCs w:val="28"/>
        </w:rPr>
        <w:t>85</w:t>
      </w:r>
      <w:r w:rsidR="00C522F5" w:rsidRPr="003D5A32">
        <w:rPr>
          <w:rFonts w:ascii="Times New Roman" w:hAnsi="Times New Roman"/>
          <w:sz w:val="28"/>
          <w:szCs w:val="28"/>
        </w:rPr>
        <w:t xml:space="preserve"> от </w:t>
      </w:r>
      <w:r w:rsidR="000025BB" w:rsidRPr="003D5A32">
        <w:rPr>
          <w:rFonts w:ascii="Times New Roman" w:hAnsi="Times New Roman"/>
          <w:sz w:val="28"/>
          <w:szCs w:val="28"/>
        </w:rPr>
        <w:t>05</w:t>
      </w:r>
      <w:r w:rsidR="00C522F5" w:rsidRPr="003D5A32">
        <w:rPr>
          <w:rFonts w:ascii="Times New Roman" w:hAnsi="Times New Roman"/>
          <w:sz w:val="28"/>
          <w:szCs w:val="28"/>
        </w:rPr>
        <w:t>.</w:t>
      </w:r>
      <w:r w:rsidR="000025BB" w:rsidRPr="003D5A32">
        <w:rPr>
          <w:rFonts w:ascii="Times New Roman" w:hAnsi="Times New Roman"/>
          <w:sz w:val="28"/>
          <w:szCs w:val="28"/>
        </w:rPr>
        <w:t>10</w:t>
      </w:r>
      <w:r w:rsidR="00C522F5" w:rsidRPr="003D5A32">
        <w:rPr>
          <w:rFonts w:ascii="Times New Roman" w:hAnsi="Times New Roman"/>
          <w:sz w:val="28"/>
          <w:szCs w:val="28"/>
        </w:rPr>
        <w:t>.201</w:t>
      </w:r>
      <w:r w:rsidR="000025BB" w:rsidRPr="003D5A32">
        <w:rPr>
          <w:rFonts w:ascii="Times New Roman" w:hAnsi="Times New Roman"/>
          <w:sz w:val="28"/>
          <w:szCs w:val="28"/>
        </w:rPr>
        <w:t>8</w:t>
      </w:r>
      <w:r w:rsidR="00C522F5" w:rsidRPr="003D5A32">
        <w:rPr>
          <w:rFonts w:ascii="Times New Roman" w:hAnsi="Times New Roman"/>
          <w:sz w:val="28"/>
          <w:szCs w:val="28"/>
        </w:rPr>
        <w:t xml:space="preserve">г.).  </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При формировании расходов бюджета  на очередной финансовый год и на плановый период  в соответствии со сценарными условиями экономического развития Пермского края </w:t>
      </w:r>
      <w:r w:rsidR="005A17A6" w:rsidRPr="003D5A32">
        <w:rPr>
          <w:rFonts w:ascii="Times New Roman" w:hAnsi="Times New Roman"/>
          <w:sz w:val="28"/>
          <w:szCs w:val="28"/>
        </w:rPr>
        <w:t>на период до 202</w:t>
      </w:r>
      <w:r w:rsidR="00CC1B94" w:rsidRPr="003D5A32">
        <w:rPr>
          <w:rFonts w:ascii="Times New Roman" w:hAnsi="Times New Roman"/>
          <w:sz w:val="28"/>
          <w:szCs w:val="28"/>
        </w:rPr>
        <w:t>1</w:t>
      </w:r>
      <w:r w:rsidR="005A17A6" w:rsidRPr="003D5A32">
        <w:rPr>
          <w:rFonts w:ascii="Times New Roman" w:hAnsi="Times New Roman"/>
          <w:sz w:val="28"/>
          <w:szCs w:val="28"/>
        </w:rPr>
        <w:t xml:space="preserve"> года  </w:t>
      </w:r>
      <w:r w:rsidRPr="003D5A32">
        <w:rPr>
          <w:rFonts w:ascii="Times New Roman" w:hAnsi="Times New Roman"/>
          <w:sz w:val="28"/>
          <w:szCs w:val="28"/>
        </w:rPr>
        <w:t>была проведена (со второго полугодия 201</w:t>
      </w:r>
      <w:r w:rsidR="00CC1B94" w:rsidRPr="003D5A32">
        <w:rPr>
          <w:rFonts w:ascii="Times New Roman" w:hAnsi="Times New Roman"/>
          <w:sz w:val="28"/>
          <w:szCs w:val="28"/>
        </w:rPr>
        <w:t>9</w:t>
      </w:r>
      <w:r w:rsidRPr="003D5A32">
        <w:rPr>
          <w:rFonts w:ascii="Times New Roman" w:hAnsi="Times New Roman"/>
          <w:sz w:val="28"/>
          <w:szCs w:val="28"/>
        </w:rPr>
        <w:t xml:space="preserve"> года) индексация расходов  201</w:t>
      </w:r>
      <w:r w:rsidR="00CC1B94" w:rsidRPr="003D5A32">
        <w:rPr>
          <w:rFonts w:ascii="Times New Roman" w:hAnsi="Times New Roman"/>
          <w:sz w:val="28"/>
          <w:szCs w:val="28"/>
        </w:rPr>
        <w:t>9</w:t>
      </w:r>
      <w:r w:rsidRPr="003D5A32">
        <w:rPr>
          <w:rFonts w:ascii="Times New Roman" w:hAnsi="Times New Roman"/>
          <w:sz w:val="28"/>
          <w:szCs w:val="28"/>
        </w:rPr>
        <w:t>-20</w:t>
      </w:r>
      <w:r w:rsidR="005E7CBE" w:rsidRPr="003D5A32">
        <w:rPr>
          <w:rFonts w:ascii="Times New Roman" w:hAnsi="Times New Roman"/>
          <w:sz w:val="28"/>
          <w:szCs w:val="28"/>
        </w:rPr>
        <w:t>2</w:t>
      </w:r>
      <w:r w:rsidR="00CC1B94" w:rsidRPr="003D5A32">
        <w:rPr>
          <w:rFonts w:ascii="Times New Roman" w:hAnsi="Times New Roman"/>
          <w:sz w:val="28"/>
          <w:szCs w:val="28"/>
        </w:rPr>
        <w:t>1</w:t>
      </w:r>
      <w:r w:rsidRPr="003D5A32">
        <w:rPr>
          <w:rFonts w:ascii="Times New Roman" w:hAnsi="Times New Roman"/>
          <w:sz w:val="28"/>
          <w:szCs w:val="28"/>
        </w:rPr>
        <w:t xml:space="preserve"> гг. на тепловую  энергию (</w:t>
      </w:r>
      <w:r w:rsidR="002306C5" w:rsidRPr="003D5A32">
        <w:rPr>
          <w:rFonts w:ascii="Times New Roman" w:hAnsi="Times New Roman"/>
          <w:sz w:val="28"/>
          <w:szCs w:val="28"/>
        </w:rPr>
        <w:t>10</w:t>
      </w:r>
      <w:r w:rsidR="005A17A6" w:rsidRPr="003D5A32">
        <w:rPr>
          <w:rFonts w:ascii="Times New Roman" w:hAnsi="Times New Roman"/>
          <w:sz w:val="28"/>
          <w:szCs w:val="28"/>
        </w:rPr>
        <w:t>4,0</w:t>
      </w:r>
      <w:r w:rsidRPr="003D5A32">
        <w:rPr>
          <w:rFonts w:ascii="Times New Roman" w:hAnsi="Times New Roman"/>
          <w:sz w:val="28"/>
          <w:szCs w:val="28"/>
        </w:rPr>
        <w:t>%</w:t>
      </w:r>
      <w:r w:rsidR="005A17A6" w:rsidRPr="003D5A32">
        <w:rPr>
          <w:rFonts w:ascii="Times New Roman" w:hAnsi="Times New Roman"/>
          <w:sz w:val="28"/>
          <w:szCs w:val="28"/>
        </w:rPr>
        <w:t xml:space="preserve"> все три года</w:t>
      </w:r>
      <w:r w:rsidRPr="003D5A32">
        <w:rPr>
          <w:rFonts w:ascii="Times New Roman" w:hAnsi="Times New Roman"/>
          <w:sz w:val="28"/>
          <w:szCs w:val="28"/>
        </w:rPr>
        <w:t>) и электрическую энергию (</w:t>
      </w:r>
      <w:r w:rsidR="00046118" w:rsidRPr="003D5A32">
        <w:rPr>
          <w:rFonts w:ascii="Times New Roman" w:hAnsi="Times New Roman"/>
          <w:sz w:val="28"/>
          <w:szCs w:val="28"/>
        </w:rPr>
        <w:t>10</w:t>
      </w:r>
      <w:r w:rsidR="00712AD1" w:rsidRPr="003D5A32">
        <w:rPr>
          <w:rFonts w:ascii="Times New Roman" w:hAnsi="Times New Roman"/>
          <w:sz w:val="28"/>
          <w:szCs w:val="28"/>
        </w:rPr>
        <w:t>5</w:t>
      </w:r>
      <w:r w:rsidR="00046118" w:rsidRPr="003D5A32">
        <w:rPr>
          <w:rFonts w:ascii="Times New Roman" w:hAnsi="Times New Roman"/>
          <w:sz w:val="28"/>
          <w:szCs w:val="28"/>
        </w:rPr>
        <w:t>,0</w:t>
      </w:r>
      <w:r w:rsidRPr="003D5A32">
        <w:rPr>
          <w:rFonts w:ascii="Times New Roman" w:hAnsi="Times New Roman"/>
          <w:sz w:val="28"/>
          <w:szCs w:val="28"/>
        </w:rPr>
        <w:t>%</w:t>
      </w:r>
      <w:r w:rsidR="005A17A6" w:rsidRPr="003D5A32">
        <w:rPr>
          <w:rFonts w:ascii="Times New Roman" w:hAnsi="Times New Roman"/>
          <w:sz w:val="28"/>
          <w:szCs w:val="28"/>
        </w:rPr>
        <w:t xml:space="preserve"> все три года</w:t>
      </w:r>
      <w:r w:rsidRPr="003D5A32">
        <w:rPr>
          <w:rFonts w:ascii="Times New Roman" w:hAnsi="Times New Roman"/>
          <w:sz w:val="28"/>
          <w:szCs w:val="28"/>
        </w:rPr>
        <w:t xml:space="preserve">). </w:t>
      </w:r>
    </w:p>
    <w:p w:rsidR="00C522F5" w:rsidRPr="003D5A32" w:rsidRDefault="00C522F5" w:rsidP="00C522F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D5A32">
        <w:rPr>
          <w:rFonts w:ascii="Times New Roman" w:hAnsi="Times New Roman" w:cs="Times New Roman"/>
          <w:sz w:val="28"/>
          <w:szCs w:val="28"/>
        </w:rPr>
        <w:t>Расходы, финансируемые из краевого бюджета, заявлены в проекте решения о бюджете района на 201</w:t>
      </w:r>
      <w:r w:rsidR="00CC1B94" w:rsidRPr="003D5A32">
        <w:rPr>
          <w:rFonts w:ascii="Times New Roman" w:hAnsi="Times New Roman" w:cs="Times New Roman"/>
          <w:sz w:val="28"/>
          <w:szCs w:val="28"/>
        </w:rPr>
        <w:t>9</w:t>
      </w:r>
      <w:r w:rsidR="005A17A6" w:rsidRPr="003D5A32">
        <w:rPr>
          <w:rFonts w:ascii="Times New Roman" w:hAnsi="Times New Roman" w:cs="Times New Roman"/>
          <w:sz w:val="28"/>
          <w:szCs w:val="28"/>
        </w:rPr>
        <w:t xml:space="preserve"> год и на плановый период 20</w:t>
      </w:r>
      <w:r w:rsidR="00CC1B94" w:rsidRPr="003D5A32">
        <w:rPr>
          <w:rFonts w:ascii="Times New Roman" w:hAnsi="Times New Roman" w:cs="Times New Roman"/>
          <w:sz w:val="28"/>
          <w:szCs w:val="28"/>
        </w:rPr>
        <w:t>20</w:t>
      </w:r>
      <w:r w:rsidR="005A17A6" w:rsidRPr="003D5A32">
        <w:rPr>
          <w:rFonts w:ascii="Times New Roman" w:hAnsi="Times New Roman" w:cs="Times New Roman"/>
          <w:sz w:val="28"/>
          <w:szCs w:val="28"/>
        </w:rPr>
        <w:t xml:space="preserve"> и 202</w:t>
      </w:r>
      <w:r w:rsidR="00CC1B94" w:rsidRPr="003D5A32">
        <w:rPr>
          <w:rFonts w:ascii="Times New Roman" w:hAnsi="Times New Roman" w:cs="Times New Roman"/>
          <w:sz w:val="28"/>
          <w:szCs w:val="28"/>
        </w:rPr>
        <w:t>1</w:t>
      </w:r>
      <w:r w:rsidR="005A17A6" w:rsidRPr="003D5A32">
        <w:rPr>
          <w:rFonts w:ascii="Times New Roman" w:hAnsi="Times New Roman" w:cs="Times New Roman"/>
          <w:sz w:val="28"/>
          <w:szCs w:val="28"/>
        </w:rPr>
        <w:t xml:space="preserve"> годов </w:t>
      </w:r>
      <w:r w:rsidRPr="003D5A32">
        <w:rPr>
          <w:rFonts w:ascii="Times New Roman" w:hAnsi="Times New Roman" w:cs="Times New Roman"/>
          <w:sz w:val="28"/>
          <w:szCs w:val="28"/>
        </w:rPr>
        <w:t>в соответствии с проектом Закона Пермского края «О бюджете Пермского края на 201</w:t>
      </w:r>
      <w:r w:rsidR="00CC1B94" w:rsidRPr="003D5A32">
        <w:rPr>
          <w:rFonts w:ascii="Times New Roman" w:hAnsi="Times New Roman" w:cs="Times New Roman"/>
          <w:sz w:val="28"/>
          <w:szCs w:val="28"/>
        </w:rPr>
        <w:t>9</w:t>
      </w:r>
      <w:r w:rsidRPr="003D5A32">
        <w:rPr>
          <w:rFonts w:ascii="Times New Roman" w:hAnsi="Times New Roman" w:cs="Times New Roman"/>
          <w:sz w:val="28"/>
          <w:szCs w:val="28"/>
        </w:rPr>
        <w:t xml:space="preserve"> год и на плановый период 20</w:t>
      </w:r>
      <w:r w:rsidR="00CC1B94" w:rsidRPr="003D5A32">
        <w:rPr>
          <w:rFonts w:ascii="Times New Roman" w:hAnsi="Times New Roman" w:cs="Times New Roman"/>
          <w:sz w:val="28"/>
          <w:szCs w:val="28"/>
        </w:rPr>
        <w:t>20</w:t>
      </w:r>
      <w:r w:rsidR="005A17A6" w:rsidRPr="003D5A32">
        <w:rPr>
          <w:rFonts w:ascii="Times New Roman" w:hAnsi="Times New Roman" w:cs="Times New Roman"/>
          <w:sz w:val="28"/>
          <w:szCs w:val="28"/>
        </w:rPr>
        <w:t xml:space="preserve"> и 202</w:t>
      </w:r>
      <w:r w:rsidR="00CC1B94" w:rsidRPr="003D5A32">
        <w:rPr>
          <w:rFonts w:ascii="Times New Roman" w:hAnsi="Times New Roman" w:cs="Times New Roman"/>
          <w:sz w:val="28"/>
          <w:szCs w:val="28"/>
        </w:rPr>
        <w:t>1</w:t>
      </w:r>
      <w:r w:rsidR="005A17A6" w:rsidRPr="003D5A32">
        <w:rPr>
          <w:rFonts w:ascii="Times New Roman" w:hAnsi="Times New Roman" w:cs="Times New Roman"/>
          <w:sz w:val="28"/>
          <w:szCs w:val="28"/>
        </w:rPr>
        <w:t xml:space="preserve"> годов</w:t>
      </w:r>
      <w:r w:rsidRPr="003D5A32">
        <w:rPr>
          <w:rFonts w:ascii="Times New Roman" w:hAnsi="Times New Roman" w:cs="Times New Roman"/>
          <w:sz w:val="28"/>
          <w:szCs w:val="28"/>
        </w:rPr>
        <w:t>».</w:t>
      </w:r>
    </w:p>
    <w:p w:rsidR="00A574E9" w:rsidRPr="003D5A32" w:rsidRDefault="00A574E9" w:rsidP="00C522F5">
      <w:pPr>
        <w:pStyle w:val="a5"/>
        <w:ind w:firstLine="708"/>
        <w:jc w:val="both"/>
        <w:rPr>
          <w:rFonts w:ascii="Times New Roman" w:hAnsi="Times New Roman"/>
          <w:sz w:val="28"/>
          <w:szCs w:val="28"/>
        </w:rPr>
      </w:pPr>
    </w:p>
    <w:p w:rsidR="00C522F5"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w:t>
      </w:r>
      <w:r w:rsidR="006B26AD" w:rsidRPr="003D5A32">
        <w:rPr>
          <w:rFonts w:ascii="Times New Roman" w:hAnsi="Times New Roman"/>
          <w:sz w:val="28"/>
          <w:szCs w:val="28"/>
        </w:rPr>
        <w:t>3</w:t>
      </w:r>
      <w:r w:rsidR="00C522F5" w:rsidRPr="003D5A32">
        <w:rPr>
          <w:rFonts w:ascii="Times New Roman" w:hAnsi="Times New Roman"/>
          <w:sz w:val="28"/>
          <w:szCs w:val="28"/>
        </w:rPr>
        <w:t xml:space="preserve"> В соответствии с п.3 статьи 184.1 Бюджетного кодекса Российской Федерации в проекте бюджета предусмотрены условно утвержденные расходы:</w:t>
      </w:r>
    </w:p>
    <w:p w:rsidR="00C522F5" w:rsidRPr="003D5A32" w:rsidRDefault="00C522F5" w:rsidP="00C522F5">
      <w:pPr>
        <w:pStyle w:val="a5"/>
        <w:ind w:firstLine="708"/>
        <w:jc w:val="both"/>
        <w:rPr>
          <w:rFonts w:ascii="Times New Roman" w:eastAsiaTheme="minorEastAsia" w:hAnsi="Times New Roman"/>
          <w:sz w:val="28"/>
          <w:szCs w:val="28"/>
        </w:rPr>
      </w:pPr>
      <w:r w:rsidRPr="003D5A32">
        <w:rPr>
          <w:rFonts w:ascii="Times New Roman" w:hAnsi="Times New Roman"/>
          <w:sz w:val="28"/>
          <w:szCs w:val="28"/>
        </w:rPr>
        <w:t>на 20</w:t>
      </w:r>
      <w:r w:rsidR="00101901" w:rsidRPr="003D5A32">
        <w:rPr>
          <w:rFonts w:ascii="Times New Roman" w:hAnsi="Times New Roman"/>
          <w:sz w:val="28"/>
          <w:szCs w:val="28"/>
        </w:rPr>
        <w:t>20</w:t>
      </w:r>
      <w:r w:rsidRPr="003D5A32">
        <w:rPr>
          <w:rFonts w:ascii="Times New Roman" w:hAnsi="Times New Roman"/>
          <w:sz w:val="28"/>
          <w:szCs w:val="28"/>
        </w:rPr>
        <w:t xml:space="preserve"> год в сумме  </w:t>
      </w:r>
      <w:r w:rsidR="001C7680" w:rsidRPr="003D5A32">
        <w:rPr>
          <w:rFonts w:ascii="Times New Roman" w:hAnsi="Times New Roman"/>
          <w:sz w:val="28"/>
          <w:szCs w:val="28"/>
        </w:rPr>
        <w:t>8 954,4</w:t>
      </w:r>
      <w:r w:rsidRPr="003D5A32">
        <w:rPr>
          <w:rFonts w:ascii="Times New Roman" w:hAnsi="Times New Roman"/>
          <w:sz w:val="28"/>
          <w:szCs w:val="28"/>
        </w:rPr>
        <w:t xml:space="preserve"> тыс. руб.  </w:t>
      </w:r>
      <w:r w:rsidR="0052333D" w:rsidRPr="003D5A32">
        <w:rPr>
          <w:rFonts w:ascii="Times New Roman" w:hAnsi="Times New Roman"/>
          <w:sz w:val="28"/>
          <w:szCs w:val="28"/>
        </w:rPr>
        <w:t>–2,5</w:t>
      </w:r>
      <w:r w:rsidRPr="003D5A32">
        <w:rPr>
          <w:rFonts w:ascii="Times New Roman" w:hAnsi="Times New Roman"/>
          <w:sz w:val="28"/>
          <w:szCs w:val="28"/>
        </w:rPr>
        <w:t xml:space="preserve">% </w:t>
      </w:r>
      <w:r w:rsidR="00802903" w:rsidRPr="003D5A32">
        <w:rPr>
          <w:rFonts w:ascii="Times New Roman" w:hAnsi="Times New Roman"/>
          <w:sz w:val="28"/>
          <w:szCs w:val="28"/>
        </w:rPr>
        <w:t>(2,501%)</w:t>
      </w:r>
      <w:r w:rsidRPr="003D5A32">
        <w:rPr>
          <w:rFonts w:ascii="Times New Roman" w:hAnsi="Times New Roman"/>
          <w:sz w:val="28"/>
          <w:szCs w:val="28"/>
        </w:rPr>
        <w:t xml:space="preserve"> к общему объему расходов районного бюджета </w:t>
      </w:r>
      <w:r w:rsidRPr="003D5A32">
        <w:rPr>
          <w:rFonts w:ascii="Times New Roman" w:eastAsiaTheme="minorEastAsia" w:hAnsi="Times New Roman"/>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522F5" w:rsidRPr="003D5A32" w:rsidRDefault="00C522F5" w:rsidP="00A574E9">
      <w:pPr>
        <w:pStyle w:val="a5"/>
        <w:ind w:firstLine="708"/>
        <w:jc w:val="both"/>
        <w:rPr>
          <w:rFonts w:ascii="Times New Roman" w:hAnsi="Times New Roman"/>
          <w:sz w:val="28"/>
          <w:szCs w:val="28"/>
        </w:rPr>
      </w:pPr>
      <w:r w:rsidRPr="003D5A32">
        <w:rPr>
          <w:rFonts w:ascii="Times New Roman" w:hAnsi="Times New Roman"/>
          <w:sz w:val="28"/>
          <w:szCs w:val="28"/>
        </w:rPr>
        <w:t>на 20</w:t>
      </w:r>
      <w:r w:rsidR="00A574E9" w:rsidRPr="003D5A32">
        <w:rPr>
          <w:rFonts w:ascii="Times New Roman" w:hAnsi="Times New Roman"/>
          <w:sz w:val="28"/>
          <w:szCs w:val="28"/>
        </w:rPr>
        <w:t>2</w:t>
      </w:r>
      <w:r w:rsidR="00101901" w:rsidRPr="003D5A32">
        <w:rPr>
          <w:rFonts w:ascii="Times New Roman" w:hAnsi="Times New Roman"/>
          <w:sz w:val="28"/>
          <w:szCs w:val="28"/>
        </w:rPr>
        <w:t>1</w:t>
      </w:r>
      <w:r w:rsidRPr="003D5A32">
        <w:rPr>
          <w:rFonts w:ascii="Times New Roman" w:hAnsi="Times New Roman"/>
          <w:sz w:val="28"/>
          <w:szCs w:val="28"/>
        </w:rPr>
        <w:t xml:space="preserve"> год –</w:t>
      </w:r>
      <w:r w:rsidR="00A574E9" w:rsidRPr="003D5A32">
        <w:rPr>
          <w:rFonts w:ascii="Times New Roman" w:hAnsi="Times New Roman"/>
          <w:sz w:val="28"/>
          <w:szCs w:val="28"/>
        </w:rPr>
        <w:t xml:space="preserve"> </w:t>
      </w:r>
      <w:r w:rsidR="001C7680" w:rsidRPr="003D5A32">
        <w:rPr>
          <w:rFonts w:ascii="Times New Roman" w:hAnsi="Times New Roman"/>
          <w:sz w:val="28"/>
          <w:szCs w:val="28"/>
        </w:rPr>
        <w:t>18 086,2</w:t>
      </w:r>
      <w:r w:rsidRPr="003D5A32">
        <w:rPr>
          <w:rFonts w:ascii="Times New Roman" w:hAnsi="Times New Roman"/>
          <w:sz w:val="28"/>
          <w:szCs w:val="28"/>
        </w:rPr>
        <w:t xml:space="preserve"> тыс. руб. -  5% </w:t>
      </w:r>
      <w:r w:rsidR="00802903" w:rsidRPr="003D5A32">
        <w:rPr>
          <w:rFonts w:ascii="Times New Roman" w:hAnsi="Times New Roman"/>
          <w:sz w:val="28"/>
          <w:szCs w:val="28"/>
        </w:rPr>
        <w:t xml:space="preserve">(5,01%) </w:t>
      </w:r>
      <w:r w:rsidRPr="003D5A32">
        <w:rPr>
          <w:rFonts w:ascii="Times New Roman" w:hAnsi="Times New Roman"/>
          <w:sz w:val="28"/>
          <w:szCs w:val="28"/>
        </w:rPr>
        <w:t xml:space="preserve">к общему объему расходов районного бюджета </w:t>
      </w:r>
      <w:r w:rsidRPr="003D5A32">
        <w:rPr>
          <w:rFonts w:ascii="Times New Roman" w:eastAsiaTheme="minorEastAsia" w:hAnsi="Times New Roman"/>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3D5A32">
        <w:rPr>
          <w:rFonts w:ascii="Times New Roman" w:hAnsi="Times New Roman"/>
          <w:sz w:val="28"/>
          <w:szCs w:val="28"/>
        </w:rPr>
        <w:t>).</w:t>
      </w:r>
    </w:p>
    <w:p w:rsidR="003B12A5" w:rsidRPr="003D5A32" w:rsidRDefault="003B12A5" w:rsidP="00C522F5">
      <w:pPr>
        <w:pStyle w:val="a5"/>
        <w:ind w:firstLine="708"/>
        <w:jc w:val="both"/>
        <w:rPr>
          <w:rFonts w:ascii="Times New Roman" w:hAnsi="Times New Roman"/>
          <w:sz w:val="28"/>
          <w:szCs w:val="28"/>
        </w:rPr>
      </w:pPr>
    </w:p>
    <w:p w:rsidR="00C522F5"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AC6170" w:rsidRPr="003D5A32">
        <w:rPr>
          <w:rFonts w:ascii="Times New Roman" w:hAnsi="Times New Roman"/>
          <w:sz w:val="28"/>
          <w:szCs w:val="28"/>
        </w:rPr>
        <w:t>.</w:t>
      </w:r>
      <w:r w:rsidR="004328B7" w:rsidRPr="003D5A32">
        <w:rPr>
          <w:rFonts w:ascii="Times New Roman" w:hAnsi="Times New Roman"/>
          <w:sz w:val="28"/>
          <w:szCs w:val="28"/>
        </w:rPr>
        <w:t>3</w:t>
      </w:r>
      <w:r w:rsidR="00AC6170" w:rsidRPr="003D5A32">
        <w:rPr>
          <w:rFonts w:ascii="Times New Roman" w:hAnsi="Times New Roman"/>
          <w:sz w:val="28"/>
          <w:szCs w:val="28"/>
        </w:rPr>
        <w:t>.</w:t>
      </w:r>
      <w:r w:rsidR="00E866C4" w:rsidRPr="003D5A32">
        <w:rPr>
          <w:rFonts w:ascii="Times New Roman" w:hAnsi="Times New Roman"/>
          <w:sz w:val="28"/>
          <w:szCs w:val="28"/>
        </w:rPr>
        <w:t>4</w:t>
      </w:r>
      <w:r w:rsidR="00C522F5" w:rsidRPr="003D5A32">
        <w:rPr>
          <w:rFonts w:ascii="Times New Roman" w:hAnsi="Times New Roman"/>
          <w:sz w:val="28"/>
          <w:szCs w:val="28"/>
        </w:rPr>
        <w:t xml:space="preserve"> В структуре расходов бюджета на 201</w:t>
      </w:r>
      <w:r w:rsidR="00101901" w:rsidRPr="003D5A32">
        <w:rPr>
          <w:rFonts w:ascii="Times New Roman" w:hAnsi="Times New Roman"/>
          <w:sz w:val="28"/>
          <w:szCs w:val="28"/>
        </w:rPr>
        <w:t>9</w:t>
      </w:r>
      <w:r w:rsidR="00263231" w:rsidRPr="003D5A32">
        <w:rPr>
          <w:rFonts w:ascii="Times New Roman" w:hAnsi="Times New Roman"/>
          <w:sz w:val="28"/>
          <w:szCs w:val="28"/>
        </w:rPr>
        <w:t xml:space="preserve"> </w:t>
      </w:r>
      <w:r w:rsidR="00C522F5" w:rsidRPr="003D5A32">
        <w:rPr>
          <w:rFonts w:ascii="Times New Roman" w:hAnsi="Times New Roman"/>
          <w:sz w:val="28"/>
          <w:szCs w:val="28"/>
        </w:rPr>
        <w:t xml:space="preserve">год наибольший удельный вес традиционно занимают расходы на образование – </w:t>
      </w:r>
      <w:r w:rsidR="00263231" w:rsidRPr="003D5A32">
        <w:rPr>
          <w:rFonts w:ascii="Times New Roman" w:hAnsi="Times New Roman"/>
          <w:sz w:val="28"/>
          <w:szCs w:val="28"/>
        </w:rPr>
        <w:t>55,7</w:t>
      </w:r>
      <w:r w:rsidR="00E866C4" w:rsidRPr="003D5A32">
        <w:rPr>
          <w:rFonts w:ascii="Times New Roman" w:hAnsi="Times New Roman"/>
          <w:sz w:val="28"/>
          <w:szCs w:val="28"/>
        </w:rPr>
        <w:t>%.</w:t>
      </w:r>
      <w:r w:rsidR="00C522F5" w:rsidRPr="003D5A32">
        <w:rPr>
          <w:rFonts w:ascii="Times New Roman" w:hAnsi="Times New Roman"/>
          <w:sz w:val="28"/>
          <w:szCs w:val="28"/>
        </w:rPr>
        <w:t xml:space="preserve">  </w:t>
      </w:r>
    </w:p>
    <w:p w:rsidR="005D14C4"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Другие расходы представлены в структуре расходов бюджета в размере: </w:t>
      </w:r>
    </w:p>
    <w:p w:rsidR="005D14C4" w:rsidRPr="003D5A32" w:rsidRDefault="005D14C4" w:rsidP="00C522F5">
      <w:pPr>
        <w:pStyle w:val="a5"/>
        <w:ind w:firstLine="708"/>
        <w:jc w:val="both"/>
        <w:rPr>
          <w:rFonts w:ascii="Times New Roman" w:hAnsi="Times New Roman"/>
          <w:sz w:val="28"/>
          <w:szCs w:val="28"/>
        </w:rPr>
      </w:pPr>
      <w:r w:rsidRPr="003D5A32">
        <w:rPr>
          <w:rFonts w:ascii="Times New Roman" w:hAnsi="Times New Roman"/>
          <w:sz w:val="28"/>
          <w:szCs w:val="28"/>
        </w:rPr>
        <w:lastRenderedPageBreak/>
        <w:t xml:space="preserve">общегосударственные вопросы – </w:t>
      </w:r>
      <w:r w:rsidR="00263231" w:rsidRPr="003D5A32">
        <w:rPr>
          <w:rFonts w:ascii="Times New Roman" w:hAnsi="Times New Roman"/>
          <w:sz w:val="28"/>
          <w:szCs w:val="28"/>
        </w:rPr>
        <w:t>11,7</w:t>
      </w:r>
      <w:r w:rsidRPr="003D5A32">
        <w:rPr>
          <w:rFonts w:ascii="Times New Roman" w:hAnsi="Times New Roman"/>
          <w:sz w:val="28"/>
          <w:szCs w:val="28"/>
        </w:rPr>
        <w:t>%,</w:t>
      </w:r>
    </w:p>
    <w:p w:rsidR="005D14C4" w:rsidRPr="003D5A32" w:rsidRDefault="005D14C4"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социальная политика – </w:t>
      </w:r>
      <w:r w:rsidR="00263231" w:rsidRPr="003D5A32">
        <w:rPr>
          <w:rFonts w:ascii="Times New Roman" w:hAnsi="Times New Roman"/>
          <w:sz w:val="28"/>
          <w:szCs w:val="28"/>
        </w:rPr>
        <w:t>10,1</w:t>
      </w:r>
      <w:r w:rsidRPr="003D5A32">
        <w:rPr>
          <w:rFonts w:ascii="Times New Roman" w:hAnsi="Times New Roman"/>
          <w:sz w:val="28"/>
          <w:szCs w:val="28"/>
        </w:rPr>
        <w:t xml:space="preserve"> %,</w:t>
      </w:r>
    </w:p>
    <w:p w:rsidR="005D14C4"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межбюджетные трансферты – </w:t>
      </w:r>
      <w:r w:rsidR="000D14BC" w:rsidRPr="003D5A32">
        <w:rPr>
          <w:rFonts w:ascii="Times New Roman" w:hAnsi="Times New Roman"/>
          <w:sz w:val="28"/>
          <w:szCs w:val="28"/>
        </w:rPr>
        <w:t>9,7</w:t>
      </w:r>
      <w:r w:rsidRPr="003D5A32">
        <w:rPr>
          <w:rFonts w:ascii="Times New Roman" w:hAnsi="Times New Roman"/>
          <w:sz w:val="28"/>
          <w:szCs w:val="28"/>
        </w:rPr>
        <w:t xml:space="preserve">%, </w:t>
      </w:r>
    </w:p>
    <w:p w:rsidR="005D14C4"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национальная экономика </w:t>
      </w:r>
      <w:r w:rsidR="00E866C4" w:rsidRPr="003D5A32">
        <w:rPr>
          <w:rFonts w:ascii="Times New Roman" w:hAnsi="Times New Roman"/>
          <w:sz w:val="28"/>
          <w:szCs w:val="28"/>
        </w:rPr>
        <w:t>–</w:t>
      </w:r>
      <w:r w:rsidR="00AB37E0" w:rsidRPr="003D5A32">
        <w:rPr>
          <w:rFonts w:ascii="Times New Roman" w:hAnsi="Times New Roman"/>
          <w:sz w:val="28"/>
          <w:szCs w:val="28"/>
        </w:rPr>
        <w:t xml:space="preserve"> </w:t>
      </w:r>
      <w:r w:rsidR="000D14BC" w:rsidRPr="003D5A32">
        <w:rPr>
          <w:rFonts w:ascii="Times New Roman" w:hAnsi="Times New Roman"/>
          <w:sz w:val="28"/>
          <w:szCs w:val="28"/>
        </w:rPr>
        <w:t>6,7</w:t>
      </w:r>
      <w:r w:rsidRPr="003D5A32">
        <w:rPr>
          <w:rFonts w:ascii="Times New Roman" w:hAnsi="Times New Roman"/>
          <w:sz w:val="28"/>
          <w:szCs w:val="28"/>
        </w:rPr>
        <w:t xml:space="preserve">%, </w:t>
      </w:r>
    </w:p>
    <w:p w:rsidR="005D14C4" w:rsidRPr="003D5A32" w:rsidRDefault="007B5046"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культура – </w:t>
      </w:r>
      <w:r w:rsidR="000D14BC" w:rsidRPr="003D5A32">
        <w:rPr>
          <w:rFonts w:ascii="Times New Roman" w:hAnsi="Times New Roman"/>
          <w:sz w:val="28"/>
          <w:szCs w:val="28"/>
        </w:rPr>
        <w:t>4,0</w:t>
      </w:r>
      <w:r w:rsidR="00C522F5" w:rsidRPr="003D5A32">
        <w:rPr>
          <w:rFonts w:ascii="Times New Roman" w:hAnsi="Times New Roman"/>
          <w:sz w:val="28"/>
          <w:szCs w:val="28"/>
        </w:rPr>
        <w:t xml:space="preserve">%, </w:t>
      </w:r>
    </w:p>
    <w:p w:rsidR="003D4C71" w:rsidRPr="003D5A32" w:rsidRDefault="00FF7E0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физическая культура и спорт -1,6%, </w:t>
      </w:r>
    </w:p>
    <w:p w:rsidR="00866673"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остальные разделы  - менее 1% по каждому разделу (национальная безопасность</w:t>
      </w:r>
      <w:r w:rsidR="00171A2D" w:rsidRPr="003D5A32">
        <w:rPr>
          <w:rFonts w:ascii="Times New Roman" w:hAnsi="Times New Roman"/>
          <w:sz w:val="28"/>
          <w:szCs w:val="28"/>
        </w:rPr>
        <w:t xml:space="preserve"> и правоохранительная деятельность</w:t>
      </w:r>
      <w:r w:rsidRPr="003D5A32">
        <w:rPr>
          <w:rFonts w:ascii="Times New Roman" w:hAnsi="Times New Roman"/>
          <w:sz w:val="28"/>
          <w:szCs w:val="28"/>
        </w:rPr>
        <w:t xml:space="preserve">, </w:t>
      </w:r>
      <w:r w:rsidR="00171A2D" w:rsidRPr="003D5A32">
        <w:rPr>
          <w:rFonts w:ascii="Times New Roman" w:hAnsi="Times New Roman"/>
          <w:sz w:val="28"/>
          <w:szCs w:val="28"/>
        </w:rPr>
        <w:t xml:space="preserve">жилищно-коммунальное хозяйство, </w:t>
      </w:r>
      <w:r w:rsidRPr="003D5A32">
        <w:rPr>
          <w:rFonts w:ascii="Times New Roman" w:hAnsi="Times New Roman"/>
          <w:sz w:val="28"/>
          <w:szCs w:val="28"/>
        </w:rPr>
        <w:t>охрана окружающей среды,  средства массовой информации)</w:t>
      </w:r>
      <w:r w:rsidR="005D14C4" w:rsidRPr="003D5A32">
        <w:rPr>
          <w:rFonts w:ascii="Times New Roman" w:hAnsi="Times New Roman"/>
          <w:sz w:val="28"/>
          <w:szCs w:val="28"/>
        </w:rPr>
        <w:t>.</w:t>
      </w:r>
    </w:p>
    <w:p w:rsidR="00866673" w:rsidRPr="003D5A32" w:rsidRDefault="00866673" w:rsidP="00C522F5">
      <w:pPr>
        <w:pStyle w:val="a5"/>
        <w:ind w:firstLine="708"/>
        <w:jc w:val="both"/>
        <w:rPr>
          <w:rFonts w:ascii="Times New Roman" w:hAnsi="Times New Roman"/>
          <w:sz w:val="28"/>
          <w:szCs w:val="28"/>
        </w:rPr>
      </w:pPr>
    </w:p>
    <w:p w:rsidR="006B69FF" w:rsidRPr="003D5A32" w:rsidRDefault="00246590" w:rsidP="006B69FF">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sz w:val="28"/>
          <w:szCs w:val="28"/>
        </w:rPr>
        <w:t>3</w:t>
      </w:r>
      <w:r w:rsidR="005D14C4" w:rsidRPr="003D5A32">
        <w:rPr>
          <w:rFonts w:ascii="Times New Roman" w:hAnsi="Times New Roman"/>
          <w:sz w:val="28"/>
          <w:szCs w:val="28"/>
        </w:rPr>
        <w:t>.</w:t>
      </w:r>
      <w:r w:rsidR="004328B7" w:rsidRPr="003D5A32">
        <w:rPr>
          <w:rFonts w:ascii="Times New Roman" w:hAnsi="Times New Roman"/>
          <w:sz w:val="28"/>
          <w:szCs w:val="28"/>
        </w:rPr>
        <w:t>3</w:t>
      </w:r>
      <w:r w:rsidR="005D14C4" w:rsidRPr="003D5A32">
        <w:rPr>
          <w:rFonts w:ascii="Times New Roman" w:hAnsi="Times New Roman"/>
          <w:sz w:val="28"/>
          <w:szCs w:val="28"/>
        </w:rPr>
        <w:t xml:space="preserve">.5 </w:t>
      </w:r>
      <w:r w:rsidR="00866673" w:rsidRPr="003D5A32">
        <w:rPr>
          <w:rFonts w:ascii="Times New Roman" w:hAnsi="Times New Roman" w:cs="Times New Roman"/>
          <w:sz w:val="28"/>
          <w:szCs w:val="28"/>
        </w:rPr>
        <w:t>Правительств</w:t>
      </w:r>
      <w:r w:rsidR="006B69FF" w:rsidRPr="003D5A32">
        <w:rPr>
          <w:rFonts w:ascii="Times New Roman" w:hAnsi="Times New Roman" w:cs="Times New Roman"/>
          <w:sz w:val="28"/>
          <w:szCs w:val="28"/>
        </w:rPr>
        <w:t>ом</w:t>
      </w:r>
      <w:r w:rsidR="00866673" w:rsidRPr="003D5A32">
        <w:rPr>
          <w:rFonts w:ascii="Times New Roman" w:hAnsi="Times New Roman" w:cs="Times New Roman"/>
          <w:sz w:val="28"/>
          <w:szCs w:val="28"/>
        </w:rPr>
        <w:t xml:space="preserve"> Пермского края </w:t>
      </w:r>
      <w:r w:rsidR="006B69FF" w:rsidRPr="003D5A32">
        <w:rPr>
          <w:rFonts w:ascii="Times New Roman" w:hAnsi="Times New Roman" w:cs="Times New Roman"/>
          <w:sz w:val="28"/>
          <w:szCs w:val="28"/>
        </w:rPr>
        <w:t xml:space="preserve"> в целях реализации п. 2 ст.136 Бюджетного кодекса Российской Федерации  постановлением о</w:t>
      </w:r>
      <w:r w:rsidR="00866673" w:rsidRPr="003D5A32">
        <w:rPr>
          <w:rFonts w:ascii="Times New Roman" w:hAnsi="Times New Roman" w:cs="Times New Roman"/>
          <w:sz w:val="28"/>
          <w:szCs w:val="28"/>
        </w:rPr>
        <w:t xml:space="preserve">т </w:t>
      </w:r>
      <w:r w:rsidR="00E55397" w:rsidRPr="003D5A32">
        <w:rPr>
          <w:rFonts w:ascii="Times New Roman" w:hAnsi="Times New Roman" w:cs="Times New Roman"/>
          <w:sz w:val="28"/>
          <w:szCs w:val="28"/>
        </w:rPr>
        <w:t>01</w:t>
      </w:r>
      <w:r w:rsidR="00866673" w:rsidRPr="003D5A32">
        <w:rPr>
          <w:rFonts w:ascii="Times New Roman" w:hAnsi="Times New Roman" w:cs="Times New Roman"/>
          <w:sz w:val="28"/>
          <w:szCs w:val="28"/>
        </w:rPr>
        <w:t>.11.201</w:t>
      </w:r>
      <w:r w:rsidR="00E55397" w:rsidRPr="003D5A32">
        <w:rPr>
          <w:rFonts w:ascii="Times New Roman" w:hAnsi="Times New Roman" w:cs="Times New Roman"/>
          <w:sz w:val="28"/>
          <w:szCs w:val="28"/>
        </w:rPr>
        <w:t>7</w:t>
      </w:r>
      <w:r w:rsidR="00866673" w:rsidRPr="003D5A32">
        <w:rPr>
          <w:rFonts w:ascii="Times New Roman" w:hAnsi="Times New Roman" w:cs="Times New Roman"/>
          <w:sz w:val="28"/>
          <w:szCs w:val="28"/>
        </w:rPr>
        <w:t xml:space="preserve"> № </w:t>
      </w:r>
      <w:r w:rsidR="00E55397" w:rsidRPr="003D5A32">
        <w:rPr>
          <w:rFonts w:ascii="Times New Roman" w:hAnsi="Times New Roman" w:cs="Times New Roman"/>
          <w:sz w:val="28"/>
          <w:szCs w:val="28"/>
        </w:rPr>
        <w:t>881-п</w:t>
      </w:r>
      <w:r w:rsidR="00866673" w:rsidRPr="003D5A32">
        <w:rPr>
          <w:rFonts w:ascii="Times New Roman" w:hAnsi="Times New Roman" w:cs="Times New Roman"/>
          <w:sz w:val="28"/>
          <w:szCs w:val="28"/>
        </w:rPr>
        <w:t xml:space="preserve"> </w:t>
      </w:r>
      <w:r w:rsidR="006B69FF" w:rsidRPr="003D5A32">
        <w:rPr>
          <w:rFonts w:ascii="Times New Roman" w:hAnsi="Times New Roman" w:cs="Times New Roman"/>
          <w:sz w:val="28"/>
          <w:szCs w:val="28"/>
        </w:rPr>
        <w:t>утверждены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нормативы формирования расходов на содержание органов местного самоуправления муниципальных образований Пермского края на 2019</w:t>
      </w:r>
      <w:r w:rsidR="00E55397" w:rsidRPr="003D5A32">
        <w:rPr>
          <w:rFonts w:ascii="Times New Roman" w:hAnsi="Times New Roman" w:cs="Times New Roman"/>
          <w:sz w:val="28"/>
          <w:szCs w:val="28"/>
        </w:rPr>
        <w:t>-2020 годы</w:t>
      </w:r>
      <w:r w:rsidR="006B69FF" w:rsidRPr="003D5A32">
        <w:rPr>
          <w:rFonts w:ascii="Times New Roman" w:hAnsi="Times New Roman" w:cs="Times New Roman"/>
          <w:sz w:val="28"/>
          <w:szCs w:val="28"/>
        </w:rPr>
        <w:t>, в т.ч. Октябрьскому муниципальному району:</w:t>
      </w:r>
    </w:p>
    <w:p w:rsidR="00C7590B" w:rsidRPr="003D5A32" w:rsidRDefault="006B69FF" w:rsidP="006B69FF">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t xml:space="preserve">-норматив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 </w:t>
      </w:r>
      <w:r w:rsidR="00E55397" w:rsidRPr="003D5A32">
        <w:rPr>
          <w:rFonts w:ascii="Times New Roman" w:hAnsi="Times New Roman" w:cs="Times New Roman"/>
          <w:sz w:val="28"/>
          <w:szCs w:val="28"/>
        </w:rPr>
        <w:t>43 453 578 руб</w:t>
      </w:r>
      <w:r w:rsidR="00C7590B" w:rsidRPr="003D5A32">
        <w:rPr>
          <w:rFonts w:ascii="Times New Roman" w:hAnsi="Times New Roman" w:cs="Times New Roman"/>
          <w:sz w:val="28"/>
          <w:szCs w:val="28"/>
        </w:rPr>
        <w:t xml:space="preserve">., </w:t>
      </w:r>
    </w:p>
    <w:p w:rsidR="006B69FF" w:rsidRPr="003D5A32" w:rsidRDefault="006B69FF" w:rsidP="006B69FF">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t xml:space="preserve">-норматив формирования расходов на содержание органов местного самоуправления – </w:t>
      </w:r>
      <w:r w:rsidR="00C7590B" w:rsidRPr="003D5A32">
        <w:rPr>
          <w:rFonts w:ascii="Times New Roman" w:hAnsi="Times New Roman" w:cs="Times New Roman"/>
          <w:sz w:val="28"/>
          <w:szCs w:val="28"/>
        </w:rPr>
        <w:t>19 142 773 руб.,</w:t>
      </w:r>
      <w:r w:rsidRPr="003D5A32">
        <w:rPr>
          <w:rFonts w:ascii="Times New Roman" w:hAnsi="Times New Roman" w:cs="Times New Roman"/>
          <w:sz w:val="28"/>
          <w:szCs w:val="28"/>
        </w:rPr>
        <w:t xml:space="preserve"> </w:t>
      </w:r>
    </w:p>
    <w:p w:rsidR="00C7590B" w:rsidRPr="003D5A32" w:rsidRDefault="006B69FF" w:rsidP="006B69FF">
      <w:pPr>
        <w:autoSpaceDE w:val="0"/>
        <w:autoSpaceDN w:val="0"/>
        <w:adjustRightInd w:val="0"/>
        <w:spacing w:after="0" w:line="240" w:lineRule="auto"/>
        <w:ind w:firstLine="540"/>
        <w:jc w:val="both"/>
        <w:rPr>
          <w:rFonts w:ascii="Times New Roman" w:hAnsi="Times New Roman" w:cs="Times New Roman"/>
          <w:sz w:val="28"/>
          <w:szCs w:val="28"/>
        </w:rPr>
      </w:pPr>
      <w:r w:rsidRPr="003D5A32">
        <w:rPr>
          <w:rFonts w:ascii="Times New Roman" w:hAnsi="Times New Roman" w:cs="Times New Roman"/>
          <w:sz w:val="28"/>
          <w:szCs w:val="28"/>
        </w:rPr>
        <w:t xml:space="preserve">т.е. общий норматив формирования расходов  - </w:t>
      </w:r>
      <w:r w:rsidR="00E55397" w:rsidRPr="003D5A32">
        <w:rPr>
          <w:rFonts w:ascii="Times New Roman" w:hAnsi="Times New Roman" w:cs="Times New Roman"/>
          <w:sz w:val="28"/>
          <w:szCs w:val="28"/>
        </w:rPr>
        <w:t xml:space="preserve">62 596 351 руб.  </w:t>
      </w:r>
    </w:p>
    <w:p w:rsidR="00C7590B" w:rsidRPr="003D5A32" w:rsidRDefault="00C7590B" w:rsidP="00866673">
      <w:pPr>
        <w:spacing w:after="1" w:line="260" w:lineRule="atLeast"/>
        <w:ind w:firstLine="540"/>
        <w:jc w:val="both"/>
        <w:rPr>
          <w:rFonts w:ascii="Times New Roman" w:hAnsi="Times New Roman" w:cs="Times New Roman"/>
          <w:sz w:val="28"/>
          <w:szCs w:val="28"/>
        </w:rPr>
      </w:pPr>
      <w:r w:rsidRPr="003D5A32">
        <w:rPr>
          <w:rFonts w:ascii="Times New Roman" w:hAnsi="Times New Roman" w:cs="Times New Roman"/>
          <w:sz w:val="28"/>
          <w:szCs w:val="28"/>
        </w:rPr>
        <w:t xml:space="preserve">На очередной 2019 финансовый год и плановый период 2020-2021 годов нормативы </w:t>
      </w:r>
      <w:r w:rsidR="008C125F" w:rsidRPr="003D5A32">
        <w:rPr>
          <w:rFonts w:ascii="Times New Roman" w:hAnsi="Times New Roman" w:cs="Times New Roman"/>
          <w:sz w:val="28"/>
          <w:szCs w:val="28"/>
        </w:rPr>
        <w:t xml:space="preserve">Правительством Пермского края </w:t>
      </w:r>
      <w:r w:rsidRPr="003D5A32">
        <w:rPr>
          <w:rFonts w:ascii="Times New Roman" w:hAnsi="Times New Roman" w:cs="Times New Roman"/>
          <w:sz w:val="28"/>
          <w:szCs w:val="28"/>
        </w:rPr>
        <w:t>на данный момент не утверждены.</w:t>
      </w:r>
    </w:p>
    <w:p w:rsidR="00871F4B" w:rsidRPr="003D5A32" w:rsidRDefault="009D7837" w:rsidP="00866673">
      <w:pPr>
        <w:spacing w:after="1" w:line="260" w:lineRule="atLeast"/>
        <w:ind w:firstLine="540"/>
        <w:jc w:val="both"/>
        <w:rPr>
          <w:rFonts w:ascii="Times New Roman" w:hAnsi="Times New Roman" w:cs="Times New Roman"/>
          <w:sz w:val="28"/>
          <w:szCs w:val="28"/>
        </w:rPr>
      </w:pPr>
      <w:r w:rsidRPr="003D5A32">
        <w:rPr>
          <w:rFonts w:ascii="Times New Roman" w:hAnsi="Times New Roman" w:cs="Times New Roman"/>
          <w:sz w:val="28"/>
          <w:szCs w:val="28"/>
        </w:rPr>
        <w:t xml:space="preserve">Проектом бюджета Октябрьского муниципального района на 2019 год предусмотрены общие расходы на функционирование органов местного самоуправления Октябрьского муниципального района в сумме 62 603,9 тыс. руб., т.е. </w:t>
      </w:r>
      <w:r w:rsidR="00E55397" w:rsidRPr="003D5A32">
        <w:rPr>
          <w:rFonts w:ascii="Times New Roman" w:hAnsi="Times New Roman" w:cs="Times New Roman"/>
          <w:sz w:val="28"/>
          <w:szCs w:val="28"/>
        </w:rPr>
        <w:t xml:space="preserve">с превышением </w:t>
      </w:r>
      <w:r w:rsidRPr="003D5A32">
        <w:rPr>
          <w:rFonts w:ascii="Times New Roman" w:hAnsi="Times New Roman" w:cs="Times New Roman"/>
          <w:sz w:val="28"/>
          <w:szCs w:val="28"/>
        </w:rPr>
        <w:t>общего норматива</w:t>
      </w:r>
      <w:r w:rsidR="00E55397" w:rsidRPr="003D5A32">
        <w:rPr>
          <w:rFonts w:ascii="Times New Roman" w:hAnsi="Times New Roman" w:cs="Times New Roman"/>
          <w:sz w:val="28"/>
          <w:szCs w:val="28"/>
        </w:rPr>
        <w:t xml:space="preserve"> на </w:t>
      </w:r>
      <w:r w:rsidR="00845FB1" w:rsidRPr="003D5A32">
        <w:rPr>
          <w:rFonts w:ascii="Times New Roman" w:hAnsi="Times New Roman" w:cs="Times New Roman"/>
          <w:sz w:val="28"/>
          <w:szCs w:val="28"/>
        </w:rPr>
        <w:t>7,6</w:t>
      </w:r>
      <w:r w:rsidR="00E55397" w:rsidRPr="003D5A32">
        <w:rPr>
          <w:rFonts w:ascii="Times New Roman" w:hAnsi="Times New Roman" w:cs="Times New Roman"/>
          <w:sz w:val="28"/>
          <w:szCs w:val="28"/>
        </w:rPr>
        <w:t xml:space="preserve"> тыс. руб.</w:t>
      </w:r>
    </w:p>
    <w:p w:rsidR="00871F4B" w:rsidRPr="003D5A32" w:rsidRDefault="008C125F" w:rsidP="00866673">
      <w:pPr>
        <w:spacing w:after="1" w:line="260" w:lineRule="atLeast"/>
        <w:ind w:firstLine="540"/>
        <w:jc w:val="both"/>
        <w:rPr>
          <w:rFonts w:ascii="Times New Roman" w:hAnsi="Times New Roman" w:cs="Times New Roman"/>
          <w:sz w:val="28"/>
          <w:szCs w:val="28"/>
        </w:rPr>
      </w:pPr>
      <w:r w:rsidRPr="003D5A32">
        <w:rPr>
          <w:rFonts w:ascii="Times New Roman" w:hAnsi="Times New Roman" w:cs="Times New Roman"/>
          <w:sz w:val="28"/>
          <w:szCs w:val="28"/>
        </w:rPr>
        <w:t>Т</w:t>
      </w:r>
      <w:r w:rsidR="00E55397" w:rsidRPr="003D5A32">
        <w:rPr>
          <w:rFonts w:ascii="Times New Roman" w:hAnsi="Times New Roman" w:cs="Times New Roman"/>
          <w:sz w:val="28"/>
          <w:szCs w:val="28"/>
        </w:rPr>
        <w:t>ребования к формированию расходов на оплату труда и на содержание органов местного самоуправления</w:t>
      </w:r>
      <w:r w:rsidRPr="003D5A32">
        <w:rPr>
          <w:rFonts w:ascii="Times New Roman" w:hAnsi="Times New Roman" w:cs="Times New Roman"/>
          <w:sz w:val="28"/>
          <w:szCs w:val="28"/>
        </w:rPr>
        <w:t xml:space="preserve">, установленные постановлением Правительства Пермского края на данном этапе формирования бюджета, </w:t>
      </w:r>
      <w:r w:rsidR="00E55397" w:rsidRPr="003D5A32">
        <w:rPr>
          <w:rFonts w:ascii="Times New Roman" w:hAnsi="Times New Roman" w:cs="Times New Roman"/>
          <w:sz w:val="28"/>
          <w:szCs w:val="28"/>
        </w:rPr>
        <w:t>не соблюдены:</w:t>
      </w:r>
    </w:p>
    <w:p w:rsidR="0017152B" w:rsidRPr="003D5A32" w:rsidRDefault="0017152B" w:rsidP="0017152B">
      <w:pPr>
        <w:spacing w:after="1" w:line="260" w:lineRule="atLeast"/>
        <w:ind w:firstLine="540"/>
        <w:jc w:val="right"/>
        <w:rPr>
          <w:rFonts w:ascii="Times New Roman" w:hAnsi="Times New Roman" w:cs="Times New Roman"/>
          <w:sz w:val="28"/>
          <w:szCs w:val="28"/>
        </w:rPr>
      </w:pPr>
      <w:r w:rsidRPr="003D5A32">
        <w:rPr>
          <w:rFonts w:ascii="Times New Roman" w:hAnsi="Times New Roman" w:cs="Times New Roman"/>
          <w:sz w:val="28"/>
          <w:szCs w:val="28"/>
        </w:rPr>
        <w:t>Таб.2</w:t>
      </w:r>
    </w:p>
    <w:p w:rsidR="0017152B" w:rsidRPr="003D5A32" w:rsidRDefault="0017152B" w:rsidP="0017152B">
      <w:pPr>
        <w:spacing w:after="1" w:line="260" w:lineRule="atLeast"/>
        <w:ind w:firstLine="540"/>
        <w:jc w:val="right"/>
        <w:rPr>
          <w:rFonts w:ascii="Times New Roman" w:hAnsi="Times New Roman" w:cs="Times New Roman"/>
          <w:sz w:val="28"/>
          <w:szCs w:val="28"/>
        </w:rPr>
      </w:pPr>
      <w:r w:rsidRPr="003D5A32">
        <w:rPr>
          <w:rFonts w:ascii="Times New Roman" w:hAnsi="Times New Roman" w:cs="Times New Roman"/>
          <w:sz w:val="28"/>
          <w:szCs w:val="28"/>
        </w:rPr>
        <w:t>Тыс. руб.</w:t>
      </w:r>
    </w:p>
    <w:tbl>
      <w:tblPr>
        <w:tblStyle w:val="ad"/>
        <w:tblW w:w="0" w:type="auto"/>
        <w:tblLayout w:type="fixed"/>
        <w:tblLook w:val="04A0"/>
      </w:tblPr>
      <w:tblGrid>
        <w:gridCol w:w="3227"/>
        <w:gridCol w:w="2126"/>
        <w:gridCol w:w="2410"/>
        <w:gridCol w:w="1808"/>
      </w:tblGrid>
      <w:tr w:rsidR="00845FB1" w:rsidRPr="003D5A32" w:rsidTr="00845FB1">
        <w:trPr>
          <w:trHeight w:val="234"/>
        </w:trPr>
        <w:tc>
          <w:tcPr>
            <w:tcW w:w="3227"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Показатель</w:t>
            </w:r>
          </w:p>
        </w:tc>
        <w:tc>
          <w:tcPr>
            <w:tcW w:w="2126"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Постановление 881-п</w:t>
            </w:r>
          </w:p>
        </w:tc>
        <w:tc>
          <w:tcPr>
            <w:tcW w:w="2410"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Проект бюджета</w:t>
            </w:r>
          </w:p>
        </w:tc>
        <w:tc>
          <w:tcPr>
            <w:tcW w:w="1808"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Отклонение</w:t>
            </w:r>
          </w:p>
        </w:tc>
      </w:tr>
      <w:tr w:rsidR="00845FB1" w:rsidRPr="003D5A32" w:rsidTr="00845FB1">
        <w:tc>
          <w:tcPr>
            <w:tcW w:w="3227"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Формирование расходов на оплату труда</w:t>
            </w:r>
          </w:p>
        </w:tc>
        <w:tc>
          <w:tcPr>
            <w:tcW w:w="2126"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43 453,6</w:t>
            </w:r>
          </w:p>
        </w:tc>
        <w:tc>
          <w:tcPr>
            <w:tcW w:w="2410"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52 430,8</w:t>
            </w:r>
          </w:p>
        </w:tc>
        <w:tc>
          <w:tcPr>
            <w:tcW w:w="1808"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+8 977,2</w:t>
            </w:r>
          </w:p>
        </w:tc>
      </w:tr>
      <w:tr w:rsidR="00845FB1" w:rsidRPr="003D5A32" w:rsidTr="00845FB1">
        <w:tc>
          <w:tcPr>
            <w:tcW w:w="3227"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Формирование расходов на содержание органов местного самоуправления</w:t>
            </w:r>
          </w:p>
        </w:tc>
        <w:tc>
          <w:tcPr>
            <w:tcW w:w="2126"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19 142,7</w:t>
            </w:r>
          </w:p>
        </w:tc>
        <w:tc>
          <w:tcPr>
            <w:tcW w:w="2410"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10 173,1</w:t>
            </w:r>
          </w:p>
        </w:tc>
        <w:tc>
          <w:tcPr>
            <w:tcW w:w="1808"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-8 969,6</w:t>
            </w:r>
          </w:p>
        </w:tc>
      </w:tr>
      <w:tr w:rsidR="00845FB1" w:rsidRPr="003D5A32" w:rsidTr="00845FB1">
        <w:tc>
          <w:tcPr>
            <w:tcW w:w="3227" w:type="dxa"/>
          </w:tcPr>
          <w:p w:rsidR="00845FB1" w:rsidRPr="003D5A32" w:rsidRDefault="008C125F"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lastRenderedPageBreak/>
              <w:t>итого</w:t>
            </w:r>
          </w:p>
        </w:tc>
        <w:tc>
          <w:tcPr>
            <w:tcW w:w="2126"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62 596,3</w:t>
            </w:r>
          </w:p>
        </w:tc>
        <w:tc>
          <w:tcPr>
            <w:tcW w:w="2410"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62 603,9</w:t>
            </w:r>
          </w:p>
        </w:tc>
        <w:tc>
          <w:tcPr>
            <w:tcW w:w="1808" w:type="dxa"/>
          </w:tcPr>
          <w:p w:rsidR="00845FB1" w:rsidRPr="003D5A32" w:rsidRDefault="00845FB1" w:rsidP="00845FB1">
            <w:pPr>
              <w:spacing w:after="1" w:line="260" w:lineRule="atLeast"/>
              <w:jc w:val="center"/>
              <w:rPr>
                <w:rFonts w:ascii="Times New Roman" w:hAnsi="Times New Roman" w:cs="Times New Roman"/>
                <w:sz w:val="25"/>
                <w:szCs w:val="25"/>
              </w:rPr>
            </w:pPr>
            <w:r w:rsidRPr="003D5A32">
              <w:rPr>
                <w:rFonts w:ascii="Times New Roman" w:hAnsi="Times New Roman" w:cs="Times New Roman"/>
                <w:sz w:val="25"/>
                <w:szCs w:val="25"/>
              </w:rPr>
              <w:t>+7,6</w:t>
            </w:r>
          </w:p>
        </w:tc>
      </w:tr>
    </w:tbl>
    <w:p w:rsidR="00E55397" w:rsidRPr="003D5A32" w:rsidRDefault="00E55397" w:rsidP="00845FB1">
      <w:pPr>
        <w:spacing w:after="1" w:line="260" w:lineRule="atLeast"/>
        <w:ind w:firstLine="540"/>
        <w:jc w:val="center"/>
        <w:rPr>
          <w:rFonts w:ascii="Times New Roman" w:hAnsi="Times New Roman" w:cs="Times New Roman"/>
          <w:sz w:val="27"/>
          <w:szCs w:val="27"/>
        </w:rPr>
      </w:pPr>
    </w:p>
    <w:p w:rsidR="008C125F" w:rsidRPr="003D5A32" w:rsidRDefault="00FB6775" w:rsidP="00866673">
      <w:pPr>
        <w:spacing w:after="1" w:line="260" w:lineRule="atLeast"/>
        <w:ind w:firstLine="540"/>
        <w:jc w:val="both"/>
        <w:rPr>
          <w:rFonts w:ascii="Times New Roman" w:hAnsi="Times New Roman" w:cs="Times New Roman"/>
          <w:sz w:val="28"/>
          <w:szCs w:val="28"/>
        </w:rPr>
      </w:pPr>
      <w:r w:rsidRPr="003D5A32">
        <w:rPr>
          <w:rFonts w:ascii="Times New Roman" w:hAnsi="Times New Roman" w:cs="Times New Roman"/>
          <w:sz w:val="28"/>
          <w:szCs w:val="28"/>
        </w:rPr>
        <w:t>В</w:t>
      </w:r>
      <w:r w:rsidR="005D14C4" w:rsidRPr="003D5A32">
        <w:rPr>
          <w:rFonts w:ascii="Times New Roman" w:hAnsi="Times New Roman" w:cs="Times New Roman"/>
          <w:sz w:val="28"/>
          <w:szCs w:val="28"/>
        </w:rPr>
        <w:t xml:space="preserve"> 20</w:t>
      </w:r>
      <w:r w:rsidR="001C37B3" w:rsidRPr="003D5A32">
        <w:rPr>
          <w:rFonts w:ascii="Times New Roman" w:hAnsi="Times New Roman" w:cs="Times New Roman"/>
          <w:sz w:val="28"/>
          <w:szCs w:val="28"/>
        </w:rPr>
        <w:t>20</w:t>
      </w:r>
      <w:r w:rsidR="008C125F" w:rsidRPr="003D5A32">
        <w:rPr>
          <w:rFonts w:ascii="Times New Roman" w:hAnsi="Times New Roman" w:cs="Times New Roman"/>
          <w:sz w:val="28"/>
          <w:szCs w:val="28"/>
        </w:rPr>
        <w:t xml:space="preserve"> плановом финансовом </w:t>
      </w:r>
      <w:r w:rsidR="005D14C4" w:rsidRPr="003D5A32">
        <w:rPr>
          <w:rFonts w:ascii="Times New Roman" w:hAnsi="Times New Roman" w:cs="Times New Roman"/>
          <w:sz w:val="28"/>
          <w:szCs w:val="28"/>
        </w:rPr>
        <w:t xml:space="preserve"> год</w:t>
      </w:r>
      <w:r w:rsidR="0000798A" w:rsidRPr="003D5A32">
        <w:rPr>
          <w:rFonts w:ascii="Times New Roman" w:hAnsi="Times New Roman" w:cs="Times New Roman"/>
          <w:sz w:val="28"/>
          <w:szCs w:val="28"/>
        </w:rPr>
        <w:t>у</w:t>
      </w:r>
      <w:r w:rsidR="005D14C4" w:rsidRPr="003D5A32">
        <w:rPr>
          <w:rFonts w:ascii="Times New Roman" w:hAnsi="Times New Roman" w:cs="Times New Roman"/>
          <w:sz w:val="28"/>
          <w:szCs w:val="28"/>
        </w:rPr>
        <w:t xml:space="preserve"> </w:t>
      </w:r>
      <w:r w:rsidR="0000798A" w:rsidRPr="003D5A32">
        <w:rPr>
          <w:rFonts w:ascii="Times New Roman" w:hAnsi="Times New Roman" w:cs="Times New Roman"/>
          <w:sz w:val="28"/>
          <w:szCs w:val="28"/>
        </w:rPr>
        <w:t xml:space="preserve">расходы на функционирование органов местного самоуправления в целом планируются в сумме 59 466,3 тыс. руб. при утвержденном нормативе </w:t>
      </w:r>
      <w:r w:rsidR="008C125F" w:rsidRPr="003D5A32">
        <w:rPr>
          <w:rFonts w:ascii="Times New Roman" w:hAnsi="Times New Roman" w:cs="Times New Roman"/>
          <w:sz w:val="28"/>
          <w:szCs w:val="28"/>
        </w:rPr>
        <w:t xml:space="preserve"> 62 596,3 тыс. руб.</w:t>
      </w:r>
    </w:p>
    <w:p w:rsidR="008C125F" w:rsidRPr="003D5A32" w:rsidRDefault="008C125F" w:rsidP="008C125F">
      <w:pPr>
        <w:spacing w:after="1" w:line="260" w:lineRule="atLeast"/>
        <w:ind w:firstLine="540"/>
        <w:jc w:val="both"/>
        <w:rPr>
          <w:rFonts w:ascii="Times New Roman" w:hAnsi="Times New Roman" w:cs="Times New Roman"/>
          <w:sz w:val="28"/>
          <w:szCs w:val="28"/>
        </w:rPr>
      </w:pPr>
      <w:r w:rsidRPr="003D5A32">
        <w:rPr>
          <w:rFonts w:ascii="Times New Roman" w:hAnsi="Times New Roman" w:cs="Times New Roman"/>
          <w:sz w:val="28"/>
          <w:szCs w:val="28"/>
        </w:rPr>
        <w:t>В 2021 плановом финансовом году расходы на функционирование органов местного самоуправления в целом планируются в сумме 59 419,9 тыс. руб., норматив формирования расходов не установлен</w:t>
      </w:r>
      <w:r w:rsidR="003170D5">
        <w:rPr>
          <w:rFonts w:ascii="Times New Roman" w:hAnsi="Times New Roman" w:cs="Times New Roman"/>
          <w:sz w:val="28"/>
          <w:szCs w:val="28"/>
        </w:rPr>
        <w:t xml:space="preserve"> Правительства Пермского края</w:t>
      </w:r>
      <w:r w:rsidRPr="003D5A32">
        <w:rPr>
          <w:rFonts w:ascii="Times New Roman" w:hAnsi="Times New Roman" w:cs="Times New Roman"/>
          <w:sz w:val="28"/>
          <w:szCs w:val="28"/>
        </w:rPr>
        <w:t>.</w:t>
      </w:r>
    </w:p>
    <w:p w:rsidR="003A560F" w:rsidRPr="003D5A32" w:rsidRDefault="003A560F" w:rsidP="00C522F5">
      <w:pPr>
        <w:pStyle w:val="a5"/>
        <w:ind w:firstLine="708"/>
        <w:jc w:val="both"/>
        <w:rPr>
          <w:rFonts w:ascii="Times New Roman" w:hAnsi="Times New Roman"/>
          <w:sz w:val="28"/>
          <w:szCs w:val="28"/>
        </w:rPr>
      </w:pPr>
    </w:p>
    <w:p w:rsidR="00FF6B8F" w:rsidRPr="003D5A32" w:rsidRDefault="00246590" w:rsidP="00FF6B8F">
      <w:pPr>
        <w:pStyle w:val="a5"/>
        <w:ind w:firstLine="708"/>
        <w:jc w:val="both"/>
        <w:rPr>
          <w:rFonts w:ascii="Times New Roman" w:hAnsi="Times New Roman"/>
          <w:sz w:val="28"/>
          <w:szCs w:val="28"/>
        </w:rPr>
      </w:pPr>
      <w:r w:rsidRPr="003D5A32">
        <w:rPr>
          <w:rFonts w:ascii="Times New Roman" w:hAnsi="Times New Roman"/>
          <w:sz w:val="28"/>
          <w:szCs w:val="28"/>
        </w:rPr>
        <w:t>3</w:t>
      </w:r>
      <w:r w:rsidR="00FF6B8F" w:rsidRPr="003D5A32">
        <w:rPr>
          <w:rFonts w:ascii="Times New Roman" w:hAnsi="Times New Roman"/>
          <w:sz w:val="28"/>
          <w:szCs w:val="28"/>
        </w:rPr>
        <w:t>.</w:t>
      </w:r>
      <w:r w:rsidR="004328B7" w:rsidRPr="003D5A32">
        <w:rPr>
          <w:rFonts w:ascii="Times New Roman" w:hAnsi="Times New Roman"/>
          <w:sz w:val="28"/>
          <w:szCs w:val="28"/>
        </w:rPr>
        <w:t>3</w:t>
      </w:r>
      <w:r w:rsidR="00FF6B8F" w:rsidRPr="003D5A32">
        <w:rPr>
          <w:rFonts w:ascii="Times New Roman" w:hAnsi="Times New Roman"/>
          <w:sz w:val="28"/>
          <w:szCs w:val="28"/>
        </w:rPr>
        <w:t>.6 Как указывалось выше, в ходе экспертизы проекта решения о бюджете  Октябрьского муниципального района на 20</w:t>
      </w:r>
      <w:r w:rsidR="003B06B4" w:rsidRPr="003D5A32">
        <w:rPr>
          <w:rFonts w:ascii="Times New Roman" w:hAnsi="Times New Roman"/>
          <w:sz w:val="28"/>
          <w:szCs w:val="28"/>
        </w:rPr>
        <w:t>19</w:t>
      </w:r>
      <w:r w:rsidR="00FF6B8F" w:rsidRPr="003D5A32">
        <w:rPr>
          <w:rFonts w:ascii="Times New Roman" w:hAnsi="Times New Roman"/>
          <w:sz w:val="28"/>
          <w:szCs w:val="28"/>
        </w:rPr>
        <w:t>-202</w:t>
      </w:r>
      <w:r w:rsidR="00E362AB" w:rsidRPr="003D5A32">
        <w:rPr>
          <w:rFonts w:ascii="Times New Roman" w:hAnsi="Times New Roman"/>
          <w:sz w:val="28"/>
          <w:szCs w:val="28"/>
        </w:rPr>
        <w:t>1</w:t>
      </w:r>
      <w:r w:rsidR="00FF6B8F" w:rsidRPr="003D5A32">
        <w:rPr>
          <w:rFonts w:ascii="Times New Roman" w:hAnsi="Times New Roman"/>
          <w:sz w:val="28"/>
          <w:szCs w:val="28"/>
        </w:rPr>
        <w:t xml:space="preserve"> гг.,  анализ расходов бюджета района проведен в отношении расходов очередного 201</w:t>
      </w:r>
      <w:r w:rsidR="00E362AB" w:rsidRPr="003D5A32">
        <w:rPr>
          <w:rFonts w:ascii="Times New Roman" w:hAnsi="Times New Roman"/>
          <w:sz w:val="28"/>
          <w:szCs w:val="28"/>
        </w:rPr>
        <w:t>9</w:t>
      </w:r>
      <w:r w:rsidR="00FF6B8F" w:rsidRPr="003D5A32">
        <w:rPr>
          <w:rFonts w:ascii="Times New Roman" w:hAnsi="Times New Roman"/>
          <w:sz w:val="28"/>
          <w:szCs w:val="28"/>
        </w:rPr>
        <w:t xml:space="preserve"> года. Анализ проведен на основе функциональной  структуры расходов бюджета.</w:t>
      </w:r>
    </w:p>
    <w:p w:rsidR="00FF6B8F" w:rsidRPr="003D5A32" w:rsidRDefault="00FF6B8F" w:rsidP="00FF6B8F">
      <w:pPr>
        <w:pStyle w:val="a5"/>
        <w:ind w:firstLine="708"/>
        <w:jc w:val="both"/>
        <w:rPr>
          <w:rFonts w:ascii="Times New Roman" w:hAnsi="Times New Roman"/>
          <w:sz w:val="28"/>
          <w:szCs w:val="28"/>
        </w:rPr>
      </w:pPr>
    </w:p>
    <w:p w:rsidR="00FB6775" w:rsidRPr="003D5A32" w:rsidRDefault="00246590" w:rsidP="00FF6B8F">
      <w:pPr>
        <w:pStyle w:val="a5"/>
        <w:ind w:firstLine="708"/>
        <w:jc w:val="both"/>
        <w:rPr>
          <w:rFonts w:ascii="Times New Roman" w:hAnsi="Times New Roman"/>
          <w:sz w:val="28"/>
          <w:szCs w:val="28"/>
        </w:rPr>
      </w:pPr>
      <w:r w:rsidRPr="003D5A32">
        <w:rPr>
          <w:rFonts w:ascii="Times New Roman" w:hAnsi="Times New Roman"/>
          <w:sz w:val="28"/>
          <w:szCs w:val="28"/>
        </w:rPr>
        <w:t>3</w:t>
      </w:r>
      <w:r w:rsidR="00FF6B8F" w:rsidRPr="003D5A32">
        <w:rPr>
          <w:rFonts w:ascii="Times New Roman" w:hAnsi="Times New Roman"/>
          <w:sz w:val="28"/>
          <w:szCs w:val="28"/>
        </w:rPr>
        <w:t>.</w:t>
      </w:r>
      <w:r w:rsidR="004328B7" w:rsidRPr="003D5A32">
        <w:rPr>
          <w:rFonts w:ascii="Times New Roman" w:hAnsi="Times New Roman"/>
          <w:sz w:val="28"/>
          <w:szCs w:val="28"/>
        </w:rPr>
        <w:t>3</w:t>
      </w:r>
      <w:r w:rsidR="00FF6B8F" w:rsidRPr="003D5A32">
        <w:rPr>
          <w:rFonts w:ascii="Times New Roman" w:hAnsi="Times New Roman"/>
          <w:sz w:val="28"/>
          <w:szCs w:val="28"/>
        </w:rPr>
        <w:t xml:space="preserve">.7 </w:t>
      </w:r>
      <w:r w:rsidR="0000778E" w:rsidRPr="003D5A32">
        <w:rPr>
          <w:rFonts w:ascii="Times New Roman" w:hAnsi="Times New Roman"/>
          <w:sz w:val="28"/>
          <w:szCs w:val="28"/>
        </w:rPr>
        <w:t>Р</w:t>
      </w:r>
      <w:r w:rsidR="00FF6B8F" w:rsidRPr="003D5A32">
        <w:rPr>
          <w:rFonts w:ascii="Times New Roman" w:hAnsi="Times New Roman"/>
          <w:sz w:val="28"/>
          <w:szCs w:val="28"/>
        </w:rPr>
        <w:t>асход</w:t>
      </w:r>
      <w:r w:rsidR="0000778E" w:rsidRPr="003D5A32">
        <w:rPr>
          <w:rFonts w:ascii="Times New Roman" w:hAnsi="Times New Roman"/>
          <w:sz w:val="28"/>
          <w:szCs w:val="28"/>
        </w:rPr>
        <w:t>ы</w:t>
      </w:r>
      <w:r w:rsidR="00FF6B8F" w:rsidRPr="003D5A32">
        <w:rPr>
          <w:rFonts w:ascii="Times New Roman" w:hAnsi="Times New Roman"/>
          <w:sz w:val="28"/>
          <w:szCs w:val="28"/>
        </w:rPr>
        <w:t xml:space="preserve"> </w:t>
      </w:r>
      <w:r w:rsidR="00FB6775" w:rsidRPr="003D5A32">
        <w:rPr>
          <w:rFonts w:ascii="Times New Roman" w:hAnsi="Times New Roman"/>
          <w:sz w:val="28"/>
          <w:szCs w:val="28"/>
        </w:rPr>
        <w:t>бюджета Октябрьского муниципального района на 201</w:t>
      </w:r>
      <w:r w:rsidR="00E362AB" w:rsidRPr="003D5A32">
        <w:rPr>
          <w:rFonts w:ascii="Times New Roman" w:hAnsi="Times New Roman"/>
          <w:sz w:val="28"/>
          <w:szCs w:val="28"/>
        </w:rPr>
        <w:t>9</w:t>
      </w:r>
      <w:r w:rsidR="00FB6775" w:rsidRPr="003D5A32">
        <w:rPr>
          <w:rFonts w:ascii="Times New Roman" w:hAnsi="Times New Roman"/>
          <w:sz w:val="28"/>
          <w:szCs w:val="28"/>
        </w:rPr>
        <w:t xml:space="preserve"> год запланирован</w:t>
      </w:r>
      <w:r w:rsidR="003170D5">
        <w:rPr>
          <w:rFonts w:ascii="Times New Roman" w:hAnsi="Times New Roman"/>
          <w:sz w:val="28"/>
          <w:szCs w:val="28"/>
        </w:rPr>
        <w:t>ы</w:t>
      </w:r>
      <w:r w:rsidR="00FB6775" w:rsidRPr="003D5A32">
        <w:rPr>
          <w:rFonts w:ascii="Times New Roman" w:hAnsi="Times New Roman"/>
          <w:sz w:val="28"/>
          <w:szCs w:val="28"/>
        </w:rPr>
        <w:t xml:space="preserve"> в размере </w:t>
      </w:r>
      <w:r w:rsidR="003B06B4" w:rsidRPr="003D5A32">
        <w:rPr>
          <w:rFonts w:ascii="Times New Roman" w:hAnsi="Times New Roman"/>
          <w:sz w:val="28"/>
          <w:szCs w:val="28"/>
        </w:rPr>
        <w:t>786 536,6</w:t>
      </w:r>
      <w:r w:rsidR="00FB6775" w:rsidRPr="003D5A32">
        <w:rPr>
          <w:rFonts w:ascii="Times New Roman" w:hAnsi="Times New Roman"/>
          <w:sz w:val="28"/>
          <w:szCs w:val="28"/>
        </w:rPr>
        <w:t xml:space="preserve"> тыс. руб., что </w:t>
      </w:r>
      <w:r w:rsidR="003B06B4" w:rsidRPr="003D5A32">
        <w:rPr>
          <w:rFonts w:ascii="Times New Roman" w:hAnsi="Times New Roman"/>
          <w:sz w:val="28"/>
          <w:szCs w:val="28"/>
        </w:rPr>
        <w:t xml:space="preserve">ниже </w:t>
      </w:r>
      <w:r w:rsidR="00FF6B8F" w:rsidRPr="003D5A32">
        <w:rPr>
          <w:rFonts w:ascii="Times New Roman" w:hAnsi="Times New Roman"/>
          <w:sz w:val="28"/>
          <w:szCs w:val="28"/>
        </w:rPr>
        <w:t xml:space="preserve">расходов </w:t>
      </w:r>
      <w:r w:rsidR="00FB6775" w:rsidRPr="003D5A32">
        <w:rPr>
          <w:rFonts w:ascii="Times New Roman" w:hAnsi="Times New Roman"/>
          <w:sz w:val="28"/>
          <w:szCs w:val="28"/>
        </w:rPr>
        <w:t>первоначально утвержденного бюджета 201</w:t>
      </w:r>
      <w:r w:rsidR="003B06B4" w:rsidRPr="003D5A32">
        <w:rPr>
          <w:rFonts w:ascii="Times New Roman" w:hAnsi="Times New Roman"/>
          <w:sz w:val="28"/>
          <w:szCs w:val="28"/>
        </w:rPr>
        <w:t>8</w:t>
      </w:r>
      <w:r w:rsidR="00FB6775" w:rsidRPr="003D5A32">
        <w:rPr>
          <w:rFonts w:ascii="Times New Roman" w:hAnsi="Times New Roman"/>
          <w:sz w:val="28"/>
          <w:szCs w:val="28"/>
        </w:rPr>
        <w:t xml:space="preserve"> года</w:t>
      </w:r>
      <w:r w:rsidR="003B06B4" w:rsidRPr="003D5A32">
        <w:rPr>
          <w:rFonts w:ascii="Times New Roman" w:hAnsi="Times New Roman"/>
          <w:sz w:val="28"/>
          <w:szCs w:val="28"/>
        </w:rPr>
        <w:t xml:space="preserve"> на 162 027,9 тыс. руб. и на 280 448,5 тыс. руб. ниже </w:t>
      </w:r>
      <w:r w:rsidR="00FB6775" w:rsidRPr="003D5A32">
        <w:rPr>
          <w:rFonts w:ascii="Times New Roman" w:hAnsi="Times New Roman"/>
          <w:sz w:val="28"/>
          <w:szCs w:val="28"/>
        </w:rPr>
        <w:t xml:space="preserve"> </w:t>
      </w:r>
      <w:r w:rsidR="003B06B4" w:rsidRPr="003D5A32">
        <w:rPr>
          <w:rFonts w:ascii="Times New Roman" w:hAnsi="Times New Roman"/>
          <w:sz w:val="28"/>
          <w:szCs w:val="28"/>
        </w:rPr>
        <w:t xml:space="preserve">расходов уточненного бюджета текущего 2018 года, </w:t>
      </w:r>
      <w:r w:rsidR="00FB6775" w:rsidRPr="003D5A32">
        <w:rPr>
          <w:rFonts w:ascii="Times New Roman" w:hAnsi="Times New Roman"/>
          <w:sz w:val="28"/>
          <w:szCs w:val="28"/>
        </w:rPr>
        <w:t xml:space="preserve">приложение № </w:t>
      </w:r>
      <w:r w:rsidR="00FF6B8F" w:rsidRPr="003D5A32">
        <w:rPr>
          <w:rFonts w:ascii="Times New Roman" w:hAnsi="Times New Roman"/>
          <w:sz w:val="28"/>
          <w:szCs w:val="28"/>
        </w:rPr>
        <w:t>2</w:t>
      </w:r>
      <w:r w:rsidR="00FB6775" w:rsidRPr="003D5A32">
        <w:rPr>
          <w:rFonts w:ascii="Times New Roman" w:hAnsi="Times New Roman"/>
          <w:sz w:val="28"/>
          <w:szCs w:val="28"/>
        </w:rPr>
        <w:t>.</w:t>
      </w:r>
    </w:p>
    <w:p w:rsidR="0064518E" w:rsidRPr="003D5A32" w:rsidRDefault="0064518E" w:rsidP="0064518E">
      <w:pPr>
        <w:pStyle w:val="a5"/>
        <w:ind w:firstLine="708"/>
        <w:jc w:val="both"/>
        <w:rPr>
          <w:rFonts w:ascii="Times New Roman" w:hAnsi="Times New Roman"/>
          <w:sz w:val="28"/>
          <w:szCs w:val="28"/>
        </w:rPr>
      </w:pPr>
      <w:r w:rsidRPr="003D5A32">
        <w:rPr>
          <w:rFonts w:ascii="Times New Roman" w:hAnsi="Times New Roman"/>
          <w:sz w:val="28"/>
          <w:szCs w:val="28"/>
        </w:rPr>
        <w:t>Источники финансирования расходов бюджета района в 201</w:t>
      </w:r>
      <w:r w:rsidR="0000778E" w:rsidRPr="003D5A32">
        <w:rPr>
          <w:rFonts w:ascii="Times New Roman" w:hAnsi="Times New Roman"/>
          <w:sz w:val="28"/>
          <w:szCs w:val="28"/>
        </w:rPr>
        <w:t>9</w:t>
      </w:r>
      <w:r w:rsidRPr="003D5A32">
        <w:rPr>
          <w:rFonts w:ascii="Times New Roman" w:hAnsi="Times New Roman"/>
          <w:sz w:val="28"/>
          <w:szCs w:val="28"/>
        </w:rPr>
        <w:t xml:space="preserve"> году:</w:t>
      </w:r>
    </w:p>
    <w:p w:rsidR="0064518E" w:rsidRPr="003D5A32" w:rsidRDefault="0064518E" w:rsidP="0064518E">
      <w:pPr>
        <w:pStyle w:val="a5"/>
        <w:ind w:firstLine="708"/>
        <w:jc w:val="both"/>
        <w:rPr>
          <w:rFonts w:ascii="Times New Roman" w:hAnsi="Times New Roman"/>
          <w:sz w:val="28"/>
          <w:szCs w:val="28"/>
        </w:rPr>
      </w:pPr>
      <w:r w:rsidRPr="003D5A32">
        <w:rPr>
          <w:rFonts w:ascii="Times New Roman" w:hAnsi="Times New Roman"/>
          <w:sz w:val="28"/>
          <w:szCs w:val="28"/>
        </w:rPr>
        <w:t xml:space="preserve">краевой бюджет (целевые средства) – </w:t>
      </w:r>
      <w:r w:rsidR="007F2249" w:rsidRPr="003D5A32">
        <w:rPr>
          <w:rFonts w:ascii="Times New Roman" w:hAnsi="Times New Roman"/>
          <w:sz w:val="28"/>
          <w:szCs w:val="28"/>
        </w:rPr>
        <w:t>411 609,5</w:t>
      </w:r>
      <w:r w:rsidRPr="003D5A32">
        <w:rPr>
          <w:rFonts w:ascii="Times New Roman" w:hAnsi="Times New Roman"/>
          <w:sz w:val="28"/>
          <w:szCs w:val="28"/>
        </w:rPr>
        <w:t xml:space="preserve"> тыс. руб. (</w:t>
      </w:r>
      <w:r w:rsidR="007F2249" w:rsidRPr="003D5A32">
        <w:rPr>
          <w:rFonts w:ascii="Times New Roman" w:hAnsi="Times New Roman"/>
          <w:sz w:val="28"/>
          <w:szCs w:val="28"/>
        </w:rPr>
        <w:t>52,3</w:t>
      </w:r>
      <w:r w:rsidRPr="003D5A32">
        <w:rPr>
          <w:rFonts w:ascii="Times New Roman" w:hAnsi="Times New Roman"/>
          <w:sz w:val="28"/>
          <w:szCs w:val="28"/>
        </w:rPr>
        <w:t>%</w:t>
      </w:r>
      <w:r w:rsidR="007F2249" w:rsidRPr="003D5A32">
        <w:rPr>
          <w:rFonts w:ascii="Times New Roman" w:hAnsi="Times New Roman"/>
          <w:sz w:val="28"/>
          <w:szCs w:val="28"/>
        </w:rPr>
        <w:t xml:space="preserve"> всех плановых расходов</w:t>
      </w:r>
      <w:r w:rsidRPr="003D5A32">
        <w:rPr>
          <w:rFonts w:ascii="Times New Roman" w:hAnsi="Times New Roman"/>
          <w:sz w:val="28"/>
          <w:szCs w:val="28"/>
        </w:rPr>
        <w:t>),</w:t>
      </w:r>
    </w:p>
    <w:p w:rsidR="007F2249" w:rsidRPr="003D5A32" w:rsidRDefault="0064518E" w:rsidP="00FF6B8F">
      <w:pPr>
        <w:pStyle w:val="a5"/>
        <w:ind w:firstLine="708"/>
        <w:jc w:val="both"/>
        <w:rPr>
          <w:rFonts w:ascii="Times New Roman" w:hAnsi="Times New Roman"/>
          <w:sz w:val="28"/>
          <w:szCs w:val="28"/>
        </w:rPr>
      </w:pPr>
      <w:r w:rsidRPr="003D5A32">
        <w:rPr>
          <w:rFonts w:ascii="Times New Roman" w:hAnsi="Times New Roman"/>
          <w:sz w:val="28"/>
          <w:szCs w:val="28"/>
        </w:rPr>
        <w:t xml:space="preserve">собственные средства муниципального района, включая дотацию из бюджета края, источники финансирования дефицита – </w:t>
      </w:r>
      <w:r w:rsidR="007F2249" w:rsidRPr="003D5A32">
        <w:rPr>
          <w:rFonts w:ascii="Times New Roman" w:hAnsi="Times New Roman"/>
          <w:sz w:val="28"/>
          <w:szCs w:val="28"/>
        </w:rPr>
        <w:t>374 137,6</w:t>
      </w:r>
      <w:r w:rsidRPr="003D5A32">
        <w:rPr>
          <w:rFonts w:ascii="Times New Roman" w:hAnsi="Times New Roman"/>
          <w:sz w:val="28"/>
          <w:szCs w:val="28"/>
        </w:rPr>
        <w:t xml:space="preserve"> тыс. руб. (</w:t>
      </w:r>
      <w:r w:rsidR="007F2249" w:rsidRPr="003D5A32">
        <w:rPr>
          <w:rFonts w:ascii="Times New Roman" w:hAnsi="Times New Roman"/>
          <w:sz w:val="28"/>
          <w:szCs w:val="28"/>
        </w:rPr>
        <w:t>47,6</w:t>
      </w:r>
      <w:r w:rsidRPr="003D5A32">
        <w:rPr>
          <w:rFonts w:ascii="Times New Roman" w:hAnsi="Times New Roman"/>
          <w:sz w:val="28"/>
          <w:szCs w:val="28"/>
        </w:rPr>
        <w:t>%),</w:t>
      </w:r>
      <w:r w:rsidR="007F2249" w:rsidRPr="003D5A32">
        <w:rPr>
          <w:rFonts w:ascii="Times New Roman" w:hAnsi="Times New Roman"/>
          <w:sz w:val="28"/>
          <w:szCs w:val="28"/>
        </w:rPr>
        <w:t xml:space="preserve"> в т.ч. дотация из краевого бюджета 239 562,6 тыс. руб. (30,5%),</w:t>
      </w:r>
    </w:p>
    <w:p w:rsidR="0064518E" w:rsidRPr="003D5A32" w:rsidRDefault="007F2249" w:rsidP="00FF6B8F">
      <w:pPr>
        <w:pStyle w:val="a5"/>
        <w:ind w:firstLine="708"/>
        <w:jc w:val="both"/>
        <w:rPr>
          <w:rFonts w:ascii="Times New Roman" w:hAnsi="Times New Roman"/>
          <w:sz w:val="28"/>
          <w:szCs w:val="28"/>
        </w:rPr>
      </w:pPr>
      <w:r w:rsidRPr="003D5A32">
        <w:rPr>
          <w:rFonts w:ascii="Times New Roman" w:hAnsi="Times New Roman"/>
          <w:sz w:val="28"/>
          <w:szCs w:val="28"/>
        </w:rPr>
        <w:t>бюд</w:t>
      </w:r>
      <w:r w:rsidR="0064518E" w:rsidRPr="003D5A32">
        <w:rPr>
          <w:rFonts w:ascii="Times New Roman" w:hAnsi="Times New Roman"/>
          <w:sz w:val="28"/>
          <w:szCs w:val="28"/>
        </w:rPr>
        <w:t xml:space="preserve">жеты поселений – </w:t>
      </w:r>
      <w:r w:rsidRPr="003D5A32">
        <w:rPr>
          <w:rFonts w:ascii="Times New Roman" w:hAnsi="Times New Roman"/>
          <w:sz w:val="28"/>
          <w:szCs w:val="28"/>
        </w:rPr>
        <w:t>789,5</w:t>
      </w:r>
      <w:r w:rsidR="0064518E" w:rsidRPr="003D5A32">
        <w:rPr>
          <w:rFonts w:ascii="Times New Roman" w:hAnsi="Times New Roman"/>
          <w:sz w:val="28"/>
          <w:szCs w:val="28"/>
        </w:rPr>
        <w:t xml:space="preserve"> тыс. руб. (0</w:t>
      </w:r>
      <w:r w:rsidRPr="003D5A32">
        <w:rPr>
          <w:rFonts w:ascii="Times New Roman" w:hAnsi="Times New Roman"/>
          <w:sz w:val="28"/>
          <w:szCs w:val="28"/>
        </w:rPr>
        <w:t>,1</w:t>
      </w:r>
      <w:r w:rsidR="0064518E" w:rsidRPr="003D5A32">
        <w:rPr>
          <w:rFonts w:ascii="Times New Roman" w:hAnsi="Times New Roman"/>
          <w:sz w:val="28"/>
          <w:szCs w:val="28"/>
        </w:rPr>
        <w:t>%).</w:t>
      </w:r>
    </w:p>
    <w:p w:rsidR="003A560F" w:rsidRPr="003D5A32" w:rsidRDefault="003A560F" w:rsidP="00C522F5">
      <w:pPr>
        <w:pStyle w:val="a5"/>
        <w:ind w:firstLine="708"/>
        <w:jc w:val="both"/>
        <w:rPr>
          <w:rFonts w:ascii="Times New Roman" w:hAnsi="Times New Roman"/>
          <w:sz w:val="28"/>
          <w:szCs w:val="28"/>
        </w:rPr>
      </w:pPr>
    </w:p>
    <w:p w:rsidR="00C522F5"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C374ED" w:rsidRPr="003D5A32">
        <w:rPr>
          <w:rFonts w:ascii="Times New Roman" w:hAnsi="Times New Roman"/>
          <w:sz w:val="28"/>
          <w:szCs w:val="28"/>
        </w:rPr>
        <w:t>.</w:t>
      </w:r>
      <w:r w:rsidR="004328B7" w:rsidRPr="003D5A32">
        <w:rPr>
          <w:rFonts w:ascii="Times New Roman" w:hAnsi="Times New Roman"/>
          <w:sz w:val="28"/>
          <w:szCs w:val="28"/>
        </w:rPr>
        <w:t>3</w:t>
      </w:r>
      <w:r w:rsidR="00C374ED" w:rsidRPr="003D5A32">
        <w:rPr>
          <w:rFonts w:ascii="Times New Roman" w:hAnsi="Times New Roman"/>
          <w:sz w:val="28"/>
          <w:szCs w:val="28"/>
        </w:rPr>
        <w:t>.</w:t>
      </w:r>
      <w:r w:rsidR="00FF6B8F" w:rsidRPr="003D5A32">
        <w:rPr>
          <w:rFonts w:ascii="Times New Roman" w:hAnsi="Times New Roman"/>
          <w:sz w:val="28"/>
          <w:szCs w:val="28"/>
        </w:rPr>
        <w:t>8</w:t>
      </w:r>
      <w:r w:rsidR="00C522F5" w:rsidRPr="003D5A32">
        <w:rPr>
          <w:rFonts w:ascii="Times New Roman" w:hAnsi="Times New Roman"/>
          <w:sz w:val="28"/>
          <w:szCs w:val="28"/>
        </w:rPr>
        <w:t xml:space="preserve"> В разрезе разделов  классификации расходов бюджета  отклонения  расходов проекта бюджета района на 201</w:t>
      </w:r>
      <w:r w:rsidR="0055070E" w:rsidRPr="003D5A32">
        <w:rPr>
          <w:rFonts w:ascii="Times New Roman" w:hAnsi="Times New Roman"/>
          <w:sz w:val="28"/>
          <w:szCs w:val="28"/>
        </w:rPr>
        <w:t>9</w:t>
      </w:r>
      <w:r w:rsidR="00C522F5" w:rsidRPr="003D5A32">
        <w:rPr>
          <w:rFonts w:ascii="Times New Roman" w:hAnsi="Times New Roman"/>
          <w:sz w:val="28"/>
          <w:szCs w:val="28"/>
        </w:rPr>
        <w:t xml:space="preserve"> год (первое чтение) от расходов первоначального бюджета района 201</w:t>
      </w:r>
      <w:r w:rsidR="0055070E" w:rsidRPr="003D5A32">
        <w:rPr>
          <w:rFonts w:ascii="Times New Roman" w:hAnsi="Times New Roman"/>
          <w:sz w:val="28"/>
          <w:szCs w:val="28"/>
        </w:rPr>
        <w:t>8</w:t>
      </w:r>
      <w:r w:rsidR="00C522F5" w:rsidRPr="003D5A32">
        <w:rPr>
          <w:rFonts w:ascii="Times New Roman" w:hAnsi="Times New Roman"/>
          <w:sz w:val="28"/>
          <w:szCs w:val="28"/>
        </w:rPr>
        <w:t xml:space="preserve"> года выглядят следующим образом:</w:t>
      </w:r>
    </w:p>
    <w:p w:rsidR="00C522F5" w:rsidRPr="003D5A32" w:rsidRDefault="00C522F5" w:rsidP="00C522F5">
      <w:pPr>
        <w:pStyle w:val="a5"/>
        <w:ind w:firstLine="708"/>
        <w:jc w:val="right"/>
        <w:rPr>
          <w:rFonts w:ascii="Times New Roman" w:hAnsi="Times New Roman"/>
          <w:sz w:val="28"/>
          <w:szCs w:val="28"/>
        </w:rPr>
      </w:pPr>
      <w:r w:rsidRPr="003D5A32">
        <w:rPr>
          <w:rFonts w:ascii="Times New Roman" w:hAnsi="Times New Roman"/>
          <w:sz w:val="28"/>
          <w:szCs w:val="28"/>
        </w:rPr>
        <w:t xml:space="preserve"> Таб.</w:t>
      </w:r>
      <w:r w:rsidR="0017152B" w:rsidRPr="003D5A32">
        <w:rPr>
          <w:rFonts w:ascii="Times New Roman" w:hAnsi="Times New Roman"/>
          <w:sz w:val="28"/>
          <w:szCs w:val="28"/>
        </w:rPr>
        <w:t>3</w:t>
      </w:r>
    </w:p>
    <w:p w:rsidR="00C522F5" w:rsidRPr="003D5A32" w:rsidRDefault="00C522F5" w:rsidP="00C522F5">
      <w:pPr>
        <w:pStyle w:val="a5"/>
        <w:ind w:firstLine="708"/>
        <w:jc w:val="right"/>
        <w:rPr>
          <w:rFonts w:ascii="Times New Roman" w:hAnsi="Times New Roman"/>
          <w:sz w:val="28"/>
          <w:szCs w:val="28"/>
        </w:rPr>
      </w:pPr>
      <w:r w:rsidRPr="003D5A32">
        <w:rPr>
          <w:rFonts w:ascii="Times New Roman" w:hAnsi="Times New Roman"/>
          <w:sz w:val="28"/>
          <w:szCs w:val="28"/>
        </w:rPr>
        <w:t>Тыс. руб.</w:t>
      </w:r>
    </w:p>
    <w:tbl>
      <w:tblPr>
        <w:tblStyle w:val="ad"/>
        <w:tblW w:w="0" w:type="auto"/>
        <w:tblLook w:val="04A0"/>
      </w:tblPr>
      <w:tblGrid>
        <w:gridCol w:w="3725"/>
        <w:gridCol w:w="2177"/>
        <w:gridCol w:w="2061"/>
        <w:gridCol w:w="1608"/>
      </w:tblGrid>
      <w:tr w:rsidR="00C522F5" w:rsidRPr="003D5A32" w:rsidTr="00414F2B">
        <w:tc>
          <w:tcPr>
            <w:tcW w:w="3725" w:type="dxa"/>
          </w:tcPr>
          <w:p w:rsidR="00C522F5" w:rsidRPr="003D5A32" w:rsidRDefault="00C522F5" w:rsidP="00C522F5">
            <w:pPr>
              <w:pStyle w:val="a5"/>
              <w:jc w:val="center"/>
              <w:rPr>
                <w:rFonts w:ascii="Times New Roman" w:hAnsi="Times New Roman"/>
                <w:sz w:val="27"/>
                <w:szCs w:val="27"/>
              </w:rPr>
            </w:pPr>
            <w:r w:rsidRPr="003D5A32">
              <w:rPr>
                <w:rFonts w:ascii="Times New Roman" w:hAnsi="Times New Roman"/>
                <w:sz w:val="27"/>
                <w:szCs w:val="27"/>
              </w:rPr>
              <w:t>Раздел классификации расходов бюджета</w:t>
            </w:r>
          </w:p>
        </w:tc>
        <w:tc>
          <w:tcPr>
            <w:tcW w:w="2177" w:type="dxa"/>
          </w:tcPr>
          <w:p w:rsidR="00C522F5" w:rsidRPr="003D5A32" w:rsidRDefault="00C522F5" w:rsidP="00E362AB">
            <w:pPr>
              <w:pStyle w:val="a5"/>
              <w:jc w:val="center"/>
              <w:rPr>
                <w:rFonts w:ascii="Times New Roman" w:hAnsi="Times New Roman"/>
                <w:sz w:val="27"/>
                <w:szCs w:val="27"/>
              </w:rPr>
            </w:pPr>
            <w:r w:rsidRPr="003D5A32">
              <w:rPr>
                <w:rFonts w:ascii="Times New Roman" w:hAnsi="Times New Roman"/>
                <w:sz w:val="27"/>
                <w:szCs w:val="27"/>
              </w:rPr>
              <w:t>Первоначальный бюджет 201</w:t>
            </w:r>
            <w:r w:rsidR="00E362AB" w:rsidRPr="003D5A32">
              <w:rPr>
                <w:rFonts w:ascii="Times New Roman" w:hAnsi="Times New Roman"/>
                <w:sz w:val="27"/>
                <w:szCs w:val="27"/>
              </w:rPr>
              <w:t>8</w:t>
            </w:r>
            <w:r w:rsidRPr="003D5A32">
              <w:rPr>
                <w:rFonts w:ascii="Times New Roman" w:hAnsi="Times New Roman"/>
                <w:sz w:val="27"/>
                <w:szCs w:val="27"/>
              </w:rPr>
              <w:t xml:space="preserve"> года</w:t>
            </w:r>
          </w:p>
        </w:tc>
        <w:tc>
          <w:tcPr>
            <w:tcW w:w="2061" w:type="dxa"/>
          </w:tcPr>
          <w:p w:rsidR="00C522F5" w:rsidRPr="003D5A32" w:rsidRDefault="00C522F5" w:rsidP="00E362AB">
            <w:pPr>
              <w:pStyle w:val="a5"/>
              <w:jc w:val="center"/>
              <w:rPr>
                <w:rFonts w:ascii="Times New Roman" w:hAnsi="Times New Roman"/>
                <w:sz w:val="27"/>
                <w:szCs w:val="27"/>
              </w:rPr>
            </w:pPr>
            <w:r w:rsidRPr="003D5A32">
              <w:rPr>
                <w:rFonts w:ascii="Times New Roman" w:hAnsi="Times New Roman"/>
                <w:sz w:val="27"/>
                <w:szCs w:val="27"/>
              </w:rPr>
              <w:t>Проект решения о бюджете на 201</w:t>
            </w:r>
            <w:r w:rsidR="00E362AB" w:rsidRPr="003D5A32">
              <w:rPr>
                <w:rFonts w:ascii="Times New Roman" w:hAnsi="Times New Roman"/>
                <w:sz w:val="27"/>
                <w:szCs w:val="27"/>
              </w:rPr>
              <w:t>9</w:t>
            </w:r>
            <w:r w:rsidRPr="003D5A32">
              <w:rPr>
                <w:rFonts w:ascii="Times New Roman" w:hAnsi="Times New Roman"/>
                <w:sz w:val="27"/>
                <w:szCs w:val="27"/>
              </w:rPr>
              <w:t xml:space="preserve"> год</w:t>
            </w:r>
          </w:p>
        </w:tc>
        <w:tc>
          <w:tcPr>
            <w:tcW w:w="1608" w:type="dxa"/>
          </w:tcPr>
          <w:p w:rsidR="00C522F5" w:rsidRPr="003D5A32" w:rsidRDefault="00C522F5" w:rsidP="00C522F5">
            <w:pPr>
              <w:pStyle w:val="a5"/>
              <w:jc w:val="center"/>
              <w:rPr>
                <w:rFonts w:ascii="Times New Roman" w:hAnsi="Times New Roman"/>
                <w:sz w:val="27"/>
                <w:szCs w:val="27"/>
              </w:rPr>
            </w:pPr>
            <w:r w:rsidRPr="003D5A32">
              <w:rPr>
                <w:rFonts w:ascii="Times New Roman" w:hAnsi="Times New Roman"/>
                <w:sz w:val="27"/>
                <w:szCs w:val="27"/>
              </w:rPr>
              <w:t>Отклонения</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t>0100 «Общегосударственные расходы»</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88 553,7</w:t>
            </w:r>
          </w:p>
        </w:tc>
        <w:tc>
          <w:tcPr>
            <w:tcW w:w="2061"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92 012,6</w:t>
            </w:r>
          </w:p>
        </w:tc>
        <w:tc>
          <w:tcPr>
            <w:tcW w:w="1608"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+3 458,9</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t>0300 «Национальная безопасность и правоохранительная деятельность»</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3 080,2</w:t>
            </w:r>
          </w:p>
        </w:tc>
        <w:tc>
          <w:tcPr>
            <w:tcW w:w="2061"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2 973,8</w:t>
            </w:r>
          </w:p>
        </w:tc>
        <w:tc>
          <w:tcPr>
            <w:tcW w:w="1608"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-106,4</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lastRenderedPageBreak/>
              <w:t>0400 «Национальная экономика»</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51 947,4</w:t>
            </w:r>
          </w:p>
        </w:tc>
        <w:tc>
          <w:tcPr>
            <w:tcW w:w="2061"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52 331,9</w:t>
            </w:r>
          </w:p>
        </w:tc>
        <w:tc>
          <w:tcPr>
            <w:tcW w:w="1608"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+384,5</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t>0500 «Жилищно-коммунальное хозяйство»</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210,3</w:t>
            </w:r>
          </w:p>
        </w:tc>
        <w:tc>
          <w:tcPr>
            <w:tcW w:w="2061"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223,7</w:t>
            </w:r>
          </w:p>
        </w:tc>
        <w:tc>
          <w:tcPr>
            <w:tcW w:w="1608"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+13,4</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t>0600 «Охрана окружающей среды</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100,0</w:t>
            </w:r>
          </w:p>
        </w:tc>
        <w:tc>
          <w:tcPr>
            <w:tcW w:w="2061"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100,0</w:t>
            </w:r>
          </w:p>
        </w:tc>
        <w:tc>
          <w:tcPr>
            <w:tcW w:w="1608"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0,0</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t>0700 «Образование»</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623 143,8</w:t>
            </w:r>
          </w:p>
        </w:tc>
        <w:tc>
          <w:tcPr>
            <w:tcW w:w="2061"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438 138,1</w:t>
            </w:r>
          </w:p>
        </w:tc>
        <w:tc>
          <w:tcPr>
            <w:tcW w:w="1608" w:type="dxa"/>
          </w:tcPr>
          <w:p w:rsidR="00414F2B" w:rsidRPr="003D5A32" w:rsidRDefault="0055070E" w:rsidP="0055070E">
            <w:pPr>
              <w:pStyle w:val="a5"/>
              <w:jc w:val="center"/>
              <w:rPr>
                <w:rFonts w:ascii="Times New Roman" w:hAnsi="Times New Roman"/>
                <w:b/>
                <w:sz w:val="27"/>
                <w:szCs w:val="27"/>
                <w:u w:val="single"/>
              </w:rPr>
            </w:pPr>
            <w:r w:rsidRPr="003D5A32">
              <w:rPr>
                <w:rFonts w:ascii="Times New Roman" w:hAnsi="Times New Roman"/>
                <w:b/>
                <w:sz w:val="27"/>
                <w:szCs w:val="27"/>
                <w:u w:val="single"/>
              </w:rPr>
              <w:t>-185 005,7</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t>0800 «Культура, кинематография»</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29 121,5</w:t>
            </w:r>
          </w:p>
        </w:tc>
        <w:tc>
          <w:tcPr>
            <w:tcW w:w="2061"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31 827,9</w:t>
            </w:r>
          </w:p>
        </w:tc>
        <w:tc>
          <w:tcPr>
            <w:tcW w:w="1608"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+2 706,4</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t>1000 «Социальная политика»</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73 205,5</w:t>
            </w:r>
          </w:p>
        </w:tc>
        <w:tc>
          <w:tcPr>
            <w:tcW w:w="2061"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79 127,5</w:t>
            </w:r>
          </w:p>
        </w:tc>
        <w:tc>
          <w:tcPr>
            <w:tcW w:w="1608"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+5 922,0</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t>1100 «Физическая культура и спорт»</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6 661,7</w:t>
            </w:r>
          </w:p>
        </w:tc>
        <w:tc>
          <w:tcPr>
            <w:tcW w:w="2061"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12 090,2</w:t>
            </w:r>
          </w:p>
        </w:tc>
        <w:tc>
          <w:tcPr>
            <w:tcW w:w="1608"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+5 428,5</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t>1200 «Средства массовой информации»</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1 118,5</w:t>
            </w:r>
          </w:p>
        </w:tc>
        <w:tc>
          <w:tcPr>
            <w:tcW w:w="2061"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1 115,8</w:t>
            </w:r>
          </w:p>
        </w:tc>
        <w:tc>
          <w:tcPr>
            <w:tcW w:w="1608"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-2,7</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t>1400 «Межбюджетные трансферты общего характера бюджетам субъектов Российской Федерации и муниципальных образований»</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71 421,9</w:t>
            </w:r>
          </w:p>
        </w:tc>
        <w:tc>
          <w:tcPr>
            <w:tcW w:w="2061"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76 595,1</w:t>
            </w:r>
          </w:p>
        </w:tc>
        <w:tc>
          <w:tcPr>
            <w:tcW w:w="1608"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+5 173,2</w:t>
            </w:r>
          </w:p>
        </w:tc>
      </w:tr>
      <w:tr w:rsidR="00414F2B" w:rsidRPr="003D5A32" w:rsidTr="00414F2B">
        <w:tc>
          <w:tcPr>
            <w:tcW w:w="3725" w:type="dxa"/>
          </w:tcPr>
          <w:p w:rsidR="00414F2B" w:rsidRPr="003D5A32" w:rsidRDefault="00414F2B" w:rsidP="00C522F5">
            <w:pPr>
              <w:pStyle w:val="a5"/>
              <w:jc w:val="center"/>
              <w:rPr>
                <w:rFonts w:ascii="Times New Roman" w:hAnsi="Times New Roman"/>
                <w:sz w:val="27"/>
                <w:szCs w:val="27"/>
              </w:rPr>
            </w:pPr>
            <w:r w:rsidRPr="003D5A32">
              <w:rPr>
                <w:rFonts w:ascii="Times New Roman" w:hAnsi="Times New Roman"/>
                <w:sz w:val="27"/>
                <w:szCs w:val="27"/>
              </w:rPr>
              <w:t>итого</w:t>
            </w:r>
          </w:p>
        </w:tc>
        <w:tc>
          <w:tcPr>
            <w:tcW w:w="2177" w:type="dxa"/>
          </w:tcPr>
          <w:p w:rsidR="00414F2B" w:rsidRPr="003D5A32" w:rsidRDefault="0055070E" w:rsidP="00414F2B">
            <w:pPr>
              <w:pStyle w:val="a5"/>
              <w:jc w:val="center"/>
              <w:rPr>
                <w:rFonts w:ascii="Times New Roman" w:hAnsi="Times New Roman"/>
                <w:sz w:val="27"/>
                <w:szCs w:val="27"/>
              </w:rPr>
            </w:pPr>
            <w:r w:rsidRPr="003D5A32">
              <w:rPr>
                <w:rFonts w:ascii="Times New Roman" w:hAnsi="Times New Roman"/>
                <w:sz w:val="27"/>
                <w:szCs w:val="27"/>
              </w:rPr>
              <w:t>948 564,5</w:t>
            </w:r>
          </w:p>
        </w:tc>
        <w:tc>
          <w:tcPr>
            <w:tcW w:w="2061"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786 536,6</w:t>
            </w:r>
          </w:p>
        </w:tc>
        <w:tc>
          <w:tcPr>
            <w:tcW w:w="1608" w:type="dxa"/>
          </w:tcPr>
          <w:p w:rsidR="00414F2B" w:rsidRPr="003D5A32" w:rsidRDefault="0055070E" w:rsidP="00C522F5">
            <w:pPr>
              <w:pStyle w:val="a5"/>
              <w:jc w:val="center"/>
              <w:rPr>
                <w:rFonts w:ascii="Times New Roman" w:hAnsi="Times New Roman"/>
                <w:sz w:val="27"/>
                <w:szCs w:val="27"/>
              </w:rPr>
            </w:pPr>
            <w:r w:rsidRPr="003D5A32">
              <w:rPr>
                <w:rFonts w:ascii="Times New Roman" w:hAnsi="Times New Roman"/>
                <w:sz w:val="27"/>
                <w:szCs w:val="27"/>
              </w:rPr>
              <w:t>-162 027,9</w:t>
            </w:r>
          </w:p>
        </w:tc>
      </w:tr>
    </w:tbl>
    <w:p w:rsidR="00C522F5" w:rsidRPr="003D5A32" w:rsidRDefault="00C522F5" w:rsidP="00C522F5">
      <w:pPr>
        <w:pStyle w:val="a5"/>
        <w:ind w:firstLine="708"/>
        <w:jc w:val="both"/>
        <w:rPr>
          <w:rFonts w:ascii="Times New Roman" w:hAnsi="Times New Roman"/>
          <w:sz w:val="28"/>
          <w:szCs w:val="28"/>
        </w:rPr>
      </w:pPr>
    </w:p>
    <w:p w:rsidR="000C54B3" w:rsidRPr="003D5A32" w:rsidRDefault="00246590" w:rsidP="00BF3F06">
      <w:pPr>
        <w:pStyle w:val="a5"/>
        <w:ind w:firstLine="708"/>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w:t>
      </w:r>
      <w:r w:rsidR="001339F9" w:rsidRPr="003D5A32">
        <w:rPr>
          <w:rFonts w:ascii="Times New Roman" w:hAnsi="Times New Roman"/>
          <w:sz w:val="28"/>
          <w:szCs w:val="28"/>
        </w:rPr>
        <w:t>8</w:t>
      </w:r>
      <w:r w:rsidR="00C522F5" w:rsidRPr="003D5A32">
        <w:rPr>
          <w:rFonts w:ascii="Times New Roman" w:hAnsi="Times New Roman"/>
          <w:sz w:val="28"/>
          <w:szCs w:val="28"/>
        </w:rPr>
        <w:t xml:space="preserve">.1 Общие расходы по разделу 0100 «Общегосударственные расходы»  </w:t>
      </w:r>
      <w:r w:rsidR="00BF3F06" w:rsidRPr="003D5A32">
        <w:rPr>
          <w:rFonts w:ascii="Times New Roman" w:hAnsi="Times New Roman"/>
          <w:sz w:val="28"/>
          <w:szCs w:val="28"/>
        </w:rPr>
        <w:t xml:space="preserve">  на 201</w:t>
      </w:r>
      <w:r w:rsidR="00D41BE3" w:rsidRPr="003D5A32">
        <w:rPr>
          <w:rFonts w:ascii="Times New Roman" w:hAnsi="Times New Roman"/>
          <w:sz w:val="28"/>
          <w:szCs w:val="28"/>
        </w:rPr>
        <w:t>8</w:t>
      </w:r>
      <w:r w:rsidR="00BF3F06" w:rsidRPr="003D5A32">
        <w:rPr>
          <w:rFonts w:ascii="Times New Roman" w:hAnsi="Times New Roman"/>
          <w:sz w:val="28"/>
          <w:szCs w:val="28"/>
        </w:rPr>
        <w:t xml:space="preserve"> год запланированы  в общем объеме </w:t>
      </w:r>
      <w:r w:rsidR="001A10E1" w:rsidRPr="003D5A32">
        <w:rPr>
          <w:rFonts w:ascii="Times New Roman" w:hAnsi="Times New Roman"/>
          <w:sz w:val="28"/>
          <w:szCs w:val="28"/>
        </w:rPr>
        <w:t>92 012,6</w:t>
      </w:r>
      <w:r w:rsidR="00BF3F06" w:rsidRPr="003D5A32">
        <w:rPr>
          <w:rFonts w:ascii="Times New Roman" w:hAnsi="Times New Roman"/>
          <w:sz w:val="28"/>
          <w:szCs w:val="28"/>
        </w:rPr>
        <w:t xml:space="preserve"> тыс. руб., что больше   аналогичных </w:t>
      </w:r>
      <w:r w:rsidR="008F5CE3" w:rsidRPr="003D5A32">
        <w:rPr>
          <w:rFonts w:ascii="Times New Roman" w:hAnsi="Times New Roman"/>
          <w:sz w:val="28"/>
          <w:szCs w:val="28"/>
        </w:rPr>
        <w:t xml:space="preserve">общих </w:t>
      </w:r>
      <w:r w:rsidR="00BF3F06" w:rsidRPr="003D5A32">
        <w:rPr>
          <w:rFonts w:ascii="Times New Roman" w:hAnsi="Times New Roman"/>
          <w:sz w:val="28"/>
          <w:szCs w:val="28"/>
        </w:rPr>
        <w:t xml:space="preserve">расходов  первоначального </w:t>
      </w:r>
      <w:r w:rsidR="00D41BE3" w:rsidRPr="003D5A32">
        <w:rPr>
          <w:rFonts w:ascii="Times New Roman" w:hAnsi="Times New Roman"/>
          <w:sz w:val="28"/>
          <w:szCs w:val="28"/>
        </w:rPr>
        <w:t xml:space="preserve">и уточненного </w:t>
      </w:r>
      <w:r w:rsidR="00BF3F06" w:rsidRPr="003D5A32">
        <w:rPr>
          <w:rFonts w:ascii="Times New Roman" w:hAnsi="Times New Roman"/>
          <w:sz w:val="28"/>
          <w:szCs w:val="28"/>
        </w:rPr>
        <w:t>бюджета</w:t>
      </w:r>
      <w:r w:rsidR="00D41BE3" w:rsidRPr="003D5A32">
        <w:rPr>
          <w:rFonts w:ascii="Times New Roman" w:hAnsi="Times New Roman"/>
          <w:sz w:val="28"/>
          <w:szCs w:val="28"/>
        </w:rPr>
        <w:t xml:space="preserve"> муниципального  района </w:t>
      </w:r>
      <w:r w:rsidR="00BF3F06" w:rsidRPr="003D5A32">
        <w:rPr>
          <w:rFonts w:ascii="Times New Roman" w:hAnsi="Times New Roman"/>
          <w:sz w:val="28"/>
          <w:szCs w:val="28"/>
        </w:rPr>
        <w:t>201</w:t>
      </w:r>
      <w:r w:rsidR="001A10E1" w:rsidRPr="003D5A32">
        <w:rPr>
          <w:rFonts w:ascii="Times New Roman" w:hAnsi="Times New Roman"/>
          <w:sz w:val="28"/>
          <w:szCs w:val="28"/>
        </w:rPr>
        <w:t>8</w:t>
      </w:r>
      <w:r w:rsidR="00BF3F06" w:rsidRPr="003D5A32">
        <w:rPr>
          <w:rFonts w:ascii="Times New Roman" w:hAnsi="Times New Roman"/>
          <w:sz w:val="28"/>
          <w:szCs w:val="28"/>
        </w:rPr>
        <w:t xml:space="preserve"> года</w:t>
      </w:r>
      <w:r w:rsidR="000C54B3" w:rsidRPr="003D5A32">
        <w:rPr>
          <w:rFonts w:ascii="Times New Roman" w:hAnsi="Times New Roman"/>
          <w:sz w:val="28"/>
          <w:szCs w:val="28"/>
        </w:rPr>
        <w:t xml:space="preserve"> </w:t>
      </w:r>
      <w:r w:rsidR="00D41BE3" w:rsidRPr="003D5A32">
        <w:rPr>
          <w:rFonts w:ascii="Times New Roman" w:hAnsi="Times New Roman"/>
          <w:sz w:val="28"/>
          <w:szCs w:val="28"/>
        </w:rPr>
        <w:t xml:space="preserve">на </w:t>
      </w:r>
      <w:r w:rsidR="001A10E1" w:rsidRPr="003D5A32">
        <w:rPr>
          <w:rFonts w:ascii="Times New Roman" w:hAnsi="Times New Roman"/>
          <w:sz w:val="28"/>
          <w:szCs w:val="28"/>
        </w:rPr>
        <w:t>3 458,9</w:t>
      </w:r>
      <w:r w:rsidR="00D41BE3" w:rsidRPr="003D5A32">
        <w:rPr>
          <w:rFonts w:ascii="Times New Roman" w:hAnsi="Times New Roman"/>
          <w:sz w:val="28"/>
          <w:szCs w:val="28"/>
        </w:rPr>
        <w:t xml:space="preserve"> тыс. руб. и на </w:t>
      </w:r>
      <w:r w:rsidR="001A10E1" w:rsidRPr="003D5A32">
        <w:rPr>
          <w:rFonts w:ascii="Times New Roman" w:hAnsi="Times New Roman"/>
          <w:sz w:val="28"/>
          <w:szCs w:val="28"/>
        </w:rPr>
        <w:t>22 254,2</w:t>
      </w:r>
      <w:r w:rsidR="000C54B3" w:rsidRPr="003D5A32">
        <w:rPr>
          <w:rFonts w:ascii="Times New Roman" w:hAnsi="Times New Roman"/>
          <w:sz w:val="28"/>
          <w:szCs w:val="28"/>
        </w:rPr>
        <w:t xml:space="preserve"> тыс. руб. соответственно</w:t>
      </w:r>
      <w:r w:rsidR="00F51E14" w:rsidRPr="003D5A32">
        <w:rPr>
          <w:rFonts w:ascii="Times New Roman" w:hAnsi="Times New Roman"/>
          <w:sz w:val="28"/>
          <w:szCs w:val="28"/>
        </w:rPr>
        <w:t>:</w:t>
      </w:r>
    </w:p>
    <w:p w:rsidR="00BF3F06" w:rsidRPr="003D5A32" w:rsidRDefault="00BF3F06" w:rsidP="00BF3F06">
      <w:pPr>
        <w:pStyle w:val="a5"/>
        <w:ind w:firstLine="708"/>
        <w:jc w:val="right"/>
        <w:rPr>
          <w:rFonts w:ascii="Times New Roman" w:hAnsi="Times New Roman"/>
          <w:sz w:val="28"/>
          <w:szCs w:val="28"/>
        </w:rPr>
      </w:pPr>
      <w:r w:rsidRPr="003D5A32">
        <w:rPr>
          <w:rFonts w:ascii="Times New Roman" w:hAnsi="Times New Roman"/>
          <w:sz w:val="28"/>
          <w:szCs w:val="28"/>
        </w:rPr>
        <w:t xml:space="preserve">                                                                                                  Таб. </w:t>
      </w:r>
      <w:r w:rsidR="0017152B" w:rsidRPr="003D5A32">
        <w:rPr>
          <w:rFonts w:ascii="Times New Roman" w:hAnsi="Times New Roman"/>
          <w:sz w:val="28"/>
          <w:szCs w:val="28"/>
        </w:rPr>
        <w:t>4</w:t>
      </w:r>
    </w:p>
    <w:p w:rsidR="00BF3F06" w:rsidRPr="003D5A32" w:rsidRDefault="00BF3F06" w:rsidP="00BF3F06">
      <w:pPr>
        <w:pStyle w:val="a5"/>
        <w:ind w:firstLine="708"/>
        <w:jc w:val="right"/>
        <w:rPr>
          <w:rFonts w:ascii="Times New Roman" w:hAnsi="Times New Roman"/>
          <w:sz w:val="28"/>
          <w:szCs w:val="28"/>
        </w:rPr>
      </w:pPr>
      <w:r w:rsidRPr="003D5A32">
        <w:rPr>
          <w:rFonts w:ascii="Times New Roman" w:hAnsi="Times New Roman"/>
          <w:sz w:val="28"/>
          <w:szCs w:val="28"/>
        </w:rPr>
        <w:t xml:space="preserve">                                                                                                   тыс. руб.</w:t>
      </w:r>
    </w:p>
    <w:tbl>
      <w:tblPr>
        <w:tblStyle w:val="ad"/>
        <w:tblW w:w="0" w:type="auto"/>
        <w:tblLayout w:type="fixed"/>
        <w:tblLook w:val="04A0"/>
      </w:tblPr>
      <w:tblGrid>
        <w:gridCol w:w="4361"/>
        <w:gridCol w:w="1984"/>
        <w:gridCol w:w="1701"/>
        <w:gridCol w:w="1525"/>
      </w:tblGrid>
      <w:tr w:rsidR="00BF3F06" w:rsidRPr="003D5A3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3D5A32" w:rsidRDefault="00BF3F06" w:rsidP="00251D16">
            <w:pPr>
              <w:pStyle w:val="a5"/>
              <w:jc w:val="both"/>
              <w:rPr>
                <w:rFonts w:ascii="Times New Roman" w:hAnsi="Times New Roman"/>
                <w:sz w:val="24"/>
                <w:szCs w:val="24"/>
              </w:rPr>
            </w:pPr>
            <w:r w:rsidRPr="003D5A32">
              <w:rPr>
                <w:rFonts w:ascii="Times New Roman" w:hAnsi="Times New Roman"/>
                <w:sz w:val="24"/>
                <w:szCs w:val="24"/>
              </w:rPr>
              <w:t>Раздел, подраздел, наименование расходов</w:t>
            </w:r>
          </w:p>
        </w:tc>
        <w:tc>
          <w:tcPr>
            <w:tcW w:w="1984" w:type="dxa"/>
            <w:tcBorders>
              <w:top w:val="single" w:sz="4" w:space="0" w:color="auto"/>
              <w:left w:val="single" w:sz="4" w:space="0" w:color="auto"/>
              <w:bottom w:val="single" w:sz="4" w:space="0" w:color="auto"/>
              <w:right w:val="single" w:sz="4" w:space="0" w:color="auto"/>
            </w:tcBorders>
            <w:hideMark/>
          </w:tcPr>
          <w:p w:rsidR="00BF3F06" w:rsidRPr="003D5A32" w:rsidRDefault="00BF3F06" w:rsidP="00E362AB">
            <w:pPr>
              <w:pStyle w:val="a5"/>
              <w:jc w:val="both"/>
              <w:rPr>
                <w:rFonts w:ascii="Times New Roman" w:hAnsi="Times New Roman"/>
                <w:sz w:val="24"/>
                <w:szCs w:val="24"/>
              </w:rPr>
            </w:pPr>
            <w:r w:rsidRPr="003D5A32">
              <w:rPr>
                <w:rFonts w:ascii="Times New Roman" w:hAnsi="Times New Roman"/>
                <w:sz w:val="24"/>
                <w:szCs w:val="24"/>
              </w:rPr>
              <w:t>Первоначальный бюджет 201</w:t>
            </w:r>
            <w:r w:rsidR="00E362AB" w:rsidRPr="003D5A32">
              <w:rPr>
                <w:rFonts w:ascii="Times New Roman" w:hAnsi="Times New Roman"/>
                <w:sz w:val="24"/>
                <w:szCs w:val="24"/>
              </w:rPr>
              <w:t>8</w:t>
            </w:r>
            <w:r w:rsidRPr="003D5A32">
              <w:rPr>
                <w:rFonts w:ascii="Times New Roman" w:hAnsi="Times New Roman"/>
                <w:sz w:val="24"/>
                <w:szCs w:val="24"/>
              </w:rPr>
              <w:t xml:space="preserve"> г.</w:t>
            </w:r>
          </w:p>
        </w:tc>
        <w:tc>
          <w:tcPr>
            <w:tcW w:w="1701" w:type="dxa"/>
            <w:tcBorders>
              <w:top w:val="single" w:sz="4" w:space="0" w:color="auto"/>
              <w:left w:val="single" w:sz="4" w:space="0" w:color="auto"/>
              <w:bottom w:val="single" w:sz="4" w:space="0" w:color="auto"/>
              <w:right w:val="single" w:sz="4" w:space="0" w:color="auto"/>
            </w:tcBorders>
            <w:hideMark/>
          </w:tcPr>
          <w:p w:rsidR="00BF3F06" w:rsidRPr="003D5A32" w:rsidRDefault="00BF3F06" w:rsidP="00E362AB">
            <w:pPr>
              <w:pStyle w:val="a5"/>
              <w:jc w:val="both"/>
              <w:rPr>
                <w:rFonts w:ascii="Times New Roman" w:hAnsi="Times New Roman"/>
                <w:sz w:val="24"/>
                <w:szCs w:val="24"/>
              </w:rPr>
            </w:pPr>
            <w:r w:rsidRPr="003D5A32">
              <w:rPr>
                <w:rFonts w:ascii="Times New Roman" w:hAnsi="Times New Roman"/>
                <w:sz w:val="24"/>
                <w:szCs w:val="24"/>
              </w:rPr>
              <w:t>Проект решения о бюджете 201</w:t>
            </w:r>
            <w:r w:rsidR="00E362AB" w:rsidRPr="003D5A32">
              <w:rPr>
                <w:rFonts w:ascii="Times New Roman" w:hAnsi="Times New Roman"/>
                <w:sz w:val="24"/>
                <w:szCs w:val="24"/>
              </w:rPr>
              <w:t>9</w:t>
            </w:r>
            <w:r w:rsidRPr="003D5A32">
              <w:rPr>
                <w:rFonts w:ascii="Times New Roman" w:hAnsi="Times New Roman"/>
                <w:sz w:val="24"/>
                <w:szCs w:val="24"/>
              </w:rPr>
              <w:t xml:space="preserve"> г.</w:t>
            </w:r>
          </w:p>
        </w:tc>
        <w:tc>
          <w:tcPr>
            <w:tcW w:w="1525" w:type="dxa"/>
            <w:tcBorders>
              <w:top w:val="single" w:sz="4" w:space="0" w:color="auto"/>
              <w:left w:val="single" w:sz="4" w:space="0" w:color="auto"/>
              <w:bottom w:val="single" w:sz="4" w:space="0" w:color="auto"/>
              <w:right w:val="single" w:sz="4" w:space="0" w:color="auto"/>
            </w:tcBorders>
            <w:hideMark/>
          </w:tcPr>
          <w:p w:rsidR="00BF3F06" w:rsidRPr="003D5A32" w:rsidRDefault="00BF3F06" w:rsidP="00251D16">
            <w:pPr>
              <w:pStyle w:val="a5"/>
              <w:jc w:val="both"/>
              <w:rPr>
                <w:rFonts w:ascii="Times New Roman" w:hAnsi="Times New Roman"/>
                <w:sz w:val="24"/>
                <w:szCs w:val="24"/>
              </w:rPr>
            </w:pPr>
            <w:r w:rsidRPr="003D5A32">
              <w:rPr>
                <w:rFonts w:ascii="Times New Roman" w:hAnsi="Times New Roman"/>
                <w:sz w:val="24"/>
                <w:szCs w:val="24"/>
              </w:rPr>
              <w:t>Отклонения</w:t>
            </w:r>
          </w:p>
        </w:tc>
      </w:tr>
      <w:tr w:rsidR="00BF3F06" w:rsidRPr="003D5A3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3D5A32" w:rsidRDefault="00BF3F06" w:rsidP="00251D16">
            <w:pPr>
              <w:pStyle w:val="a5"/>
              <w:jc w:val="both"/>
              <w:rPr>
                <w:rFonts w:ascii="Times New Roman" w:hAnsi="Times New Roman"/>
                <w:i/>
                <w:sz w:val="24"/>
                <w:szCs w:val="24"/>
              </w:rPr>
            </w:pPr>
            <w:r w:rsidRPr="003D5A32">
              <w:rPr>
                <w:rFonts w:ascii="Times New Roman" w:hAnsi="Times New Roman"/>
                <w:i/>
                <w:sz w:val="24"/>
                <w:szCs w:val="24"/>
              </w:rPr>
              <w:t>0100 «Общегосударственные вопросы», в том числе:</w:t>
            </w:r>
          </w:p>
        </w:tc>
        <w:tc>
          <w:tcPr>
            <w:tcW w:w="1984"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i/>
                <w:sz w:val="24"/>
                <w:szCs w:val="24"/>
              </w:rPr>
            </w:pPr>
            <w:r w:rsidRPr="003D5A32">
              <w:rPr>
                <w:rFonts w:ascii="Times New Roman" w:hAnsi="Times New Roman"/>
                <w:i/>
                <w:sz w:val="24"/>
                <w:szCs w:val="24"/>
              </w:rPr>
              <w:t>88 553,7</w:t>
            </w:r>
          </w:p>
        </w:tc>
        <w:tc>
          <w:tcPr>
            <w:tcW w:w="1701"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i/>
                <w:sz w:val="24"/>
                <w:szCs w:val="24"/>
              </w:rPr>
            </w:pPr>
            <w:r w:rsidRPr="003D5A32">
              <w:rPr>
                <w:rFonts w:ascii="Times New Roman" w:hAnsi="Times New Roman"/>
                <w:i/>
                <w:sz w:val="24"/>
                <w:szCs w:val="24"/>
              </w:rPr>
              <w:t>92 012,6</w:t>
            </w:r>
          </w:p>
        </w:tc>
        <w:tc>
          <w:tcPr>
            <w:tcW w:w="1525"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i/>
                <w:sz w:val="24"/>
                <w:szCs w:val="24"/>
              </w:rPr>
            </w:pPr>
            <w:r w:rsidRPr="003D5A32">
              <w:rPr>
                <w:rFonts w:ascii="Times New Roman" w:hAnsi="Times New Roman"/>
                <w:i/>
                <w:sz w:val="24"/>
                <w:szCs w:val="24"/>
              </w:rPr>
              <w:t>+3 458,9</w:t>
            </w:r>
          </w:p>
        </w:tc>
      </w:tr>
      <w:tr w:rsidR="00BF3F06" w:rsidRPr="003D5A3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3D5A32" w:rsidRDefault="00BF3F06" w:rsidP="00251D16">
            <w:pPr>
              <w:pStyle w:val="a5"/>
              <w:jc w:val="both"/>
              <w:rPr>
                <w:rFonts w:ascii="Times New Roman" w:hAnsi="Times New Roman"/>
                <w:sz w:val="24"/>
                <w:szCs w:val="24"/>
              </w:rPr>
            </w:pPr>
            <w:r w:rsidRPr="003D5A32">
              <w:rPr>
                <w:rFonts w:ascii="Times New Roman" w:hAnsi="Times New Roman"/>
                <w:sz w:val="24"/>
                <w:szCs w:val="24"/>
              </w:rPr>
              <w:t>0102 «Функционирование высшего должностного лица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1 515,2</w:t>
            </w:r>
          </w:p>
        </w:tc>
        <w:tc>
          <w:tcPr>
            <w:tcW w:w="1701"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1 526,4</w:t>
            </w:r>
          </w:p>
        </w:tc>
        <w:tc>
          <w:tcPr>
            <w:tcW w:w="1525"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+11,2</w:t>
            </w:r>
          </w:p>
        </w:tc>
      </w:tr>
      <w:tr w:rsidR="00BF3F06" w:rsidRPr="003D5A3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3D5A32" w:rsidRDefault="00BF3F06" w:rsidP="00251D16">
            <w:pPr>
              <w:pStyle w:val="a5"/>
              <w:jc w:val="both"/>
              <w:rPr>
                <w:rFonts w:ascii="Times New Roman" w:hAnsi="Times New Roman"/>
                <w:sz w:val="24"/>
                <w:szCs w:val="24"/>
              </w:rPr>
            </w:pPr>
            <w:r w:rsidRPr="003D5A32">
              <w:rPr>
                <w:rFonts w:ascii="Times New Roman" w:hAnsi="Times New Roman"/>
                <w:sz w:val="24"/>
                <w:szCs w:val="24"/>
              </w:rPr>
              <w:t>0103 «Функционирование представительных органов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4 569,1</w:t>
            </w:r>
          </w:p>
        </w:tc>
        <w:tc>
          <w:tcPr>
            <w:tcW w:w="1701"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4 786,7</w:t>
            </w:r>
          </w:p>
        </w:tc>
        <w:tc>
          <w:tcPr>
            <w:tcW w:w="1525"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+217,6</w:t>
            </w:r>
          </w:p>
        </w:tc>
      </w:tr>
      <w:tr w:rsidR="00BF3F06" w:rsidRPr="003D5A3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01</w:t>
            </w:r>
            <w:r w:rsidR="00BF3F06" w:rsidRPr="003D5A32">
              <w:rPr>
                <w:rFonts w:ascii="Times New Roman" w:hAnsi="Times New Roman"/>
                <w:sz w:val="24"/>
                <w:szCs w:val="24"/>
              </w:rPr>
              <w:t>04 «Функционирование местных администраций»</w:t>
            </w:r>
          </w:p>
        </w:tc>
        <w:tc>
          <w:tcPr>
            <w:tcW w:w="1984"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22 094,3</w:t>
            </w:r>
          </w:p>
        </w:tc>
        <w:tc>
          <w:tcPr>
            <w:tcW w:w="1701"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21 602,4</w:t>
            </w:r>
          </w:p>
        </w:tc>
        <w:tc>
          <w:tcPr>
            <w:tcW w:w="1525"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-491,9</w:t>
            </w:r>
          </w:p>
        </w:tc>
      </w:tr>
      <w:tr w:rsidR="00BF3F06" w:rsidRPr="003D5A32" w:rsidTr="00F3047E">
        <w:tc>
          <w:tcPr>
            <w:tcW w:w="4361" w:type="dxa"/>
            <w:tcBorders>
              <w:top w:val="single" w:sz="4" w:space="0" w:color="auto"/>
              <w:left w:val="single" w:sz="4" w:space="0" w:color="auto"/>
              <w:bottom w:val="single" w:sz="4" w:space="0" w:color="auto"/>
              <w:right w:val="single" w:sz="4" w:space="0" w:color="auto"/>
            </w:tcBorders>
          </w:tcPr>
          <w:p w:rsidR="00BF3F06" w:rsidRPr="003D5A32" w:rsidRDefault="00BF3F06" w:rsidP="00251D16">
            <w:pPr>
              <w:pStyle w:val="a5"/>
              <w:jc w:val="both"/>
              <w:rPr>
                <w:rFonts w:ascii="Times New Roman" w:hAnsi="Times New Roman"/>
                <w:sz w:val="24"/>
                <w:szCs w:val="24"/>
              </w:rPr>
            </w:pPr>
            <w:r w:rsidRPr="003D5A32">
              <w:rPr>
                <w:rFonts w:ascii="Times New Roman" w:hAnsi="Times New Roman"/>
                <w:sz w:val="24"/>
                <w:szCs w:val="24"/>
              </w:rPr>
              <w:t>0105 «Судебная система»</w:t>
            </w:r>
          </w:p>
          <w:p w:rsidR="00BF3F06" w:rsidRPr="003D5A32" w:rsidRDefault="00BF3F06" w:rsidP="00251D16">
            <w:pPr>
              <w:pStyle w:val="a5"/>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52,6</w:t>
            </w:r>
          </w:p>
        </w:tc>
        <w:tc>
          <w:tcPr>
            <w:tcW w:w="1701"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-52,6</w:t>
            </w:r>
          </w:p>
        </w:tc>
      </w:tr>
      <w:tr w:rsidR="00BF3F06" w:rsidRPr="003D5A3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3D5A32" w:rsidRDefault="00BF3F06" w:rsidP="00251D16">
            <w:pPr>
              <w:pStyle w:val="a5"/>
              <w:jc w:val="both"/>
              <w:rPr>
                <w:rFonts w:ascii="Times New Roman" w:hAnsi="Times New Roman"/>
                <w:sz w:val="24"/>
                <w:szCs w:val="24"/>
              </w:rPr>
            </w:pPr>
            <w:r w:rsidRPr="003D5A32">
              <w:rPr>
                <w:rFonts w:ascii="Times New Roman" w:hAnsi="Times New Roman"/>
                <w:sz w:val="24"/>
                <w:szCs w:val="24"/>
              </w:rPr>
              <w:t xml:space="preserve">0106 «Обеспечение деятельности финансовых органов и органов </w:t>
            </w:r>
            <w:r w:rsidRPr="003D5A32">
              <w:rPr>
                <w:rFonts w:ascii="Times New Roman" w:hAnsi="Times New Roman"/>
                <w:sz w:val="24"/>
                <w:szCs w:val="24"/>
              </w:rPr>
              <w:lastRenderedPageBreak/>
              <w:t>финансового (финансово-бюджетного) надзора»</w:t>
            </w:r>
          </w:p>
        </w:tc>
        <w:tc>
          <w:tcPr>
            <w:tcW w:w="1984"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lastRenderedPageBreak/>
              <w:t>13 471,4</w:t>
            </w:r>
          </w:p>
        </w:tc>
        <w:tc>
          <w:tcPr>
            <w:tcW w:w="1701"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14 153,1</w:t>
            </w:r>
          </w:p>
        </w:tc>
        <w:tc>
          <w:tcPr>
            <w:tcW w:w="1525"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+681,7</w:t>
            </w:r>
          </w:p>
        </w:tc>
      </w:tr>
      <w:tr w:rsidR="00BF3F06" w:rsidRPr="003D5A32" w:rsidTr="00F3047E">
        <w:tc>
          <w:tcPr>
            <w:tcW w:w="4361" w:type="dxa"/>
            <w:tcBorders>
              <w:top w:val="single" w:sz="4" w:space="0" w:color="auto"/>
              <w:left w:val="single" w:sz="4" w:space="0" w:color="auto"/>
              <w:bottom w:val="single" w:sz="4" w:space="0" w:color="auto"/>
              <w:right w:val="single" w:sz="4" w:space="0" w:color="auto"/>
            </w:tcBorders>
            <w:hideMark/>
          </w:tcPr>
          <w:p w:rsidR="00BF3F06" w:rsidRPr="003D5A32" w:rsidRDefault="00BF3F06" w:rsidP="00251D16">
            <w:pPr>
              <w:pStyle w:val="a5"/>
              <w:jc w:val="both"/>
              <w:rPr>
                <w:rFonts w:ascii="Times New Roman" w:hAnsi="Times New Roman"/>
                <w:sz w:val="24"/>
                <w:szCs w:val="24"/>
              </w:rPr>
            </w:pPr>
            <w:r w:rsidRPr="003D5A32">
              <w:rPr>
                <w:rFonts w:ascii="Times New Roman" w:hAnsi="Times New Roman"/>
                <w:sz w:val="24"/>
                <w:szCs w:val="24"/>
              </w:rPr>
              <w:lastRenderedPageBreak/>
              <w:t>0111 «Резервные фонды»</w:t>
            </w:r>
          </w:p>
        </w:tc>
        <w:tc>
          <w:tcPr>
            <w:tcW w:w="1984"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1 166,4</w:t>
            </w:r>
          </w:p>
        </w:tc>
        <w:tc>
          <w:tcPr>
            <w:tcW w:w="1701"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5 041,7</w:t>
            </w:r>
          </w:p>
        </w:tc>
        <w:tc>
          <w:tcPr>
            <w:tcW w:w="1525"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+3 875,3</w:t>
            </w:r>
          </w:p>
        </w:tc>
      </w:tr>
      <w:tr w:rsidR="00BF3F06" w:rsidRPr="003D5A32" w:rsidTr="00DB2DE0">
        <w:trPr>
          <w:trHeight w:val="600"/>
        </w:trPr>
        <w:tc>
          <w:tcPr>
            <w:tcW w:w="4361" w:type="dxa"/>
            <w:tcBorders>
              <w:top w:val="single" w:sz="4" w:space="0" w:color="auto"/>
              <w:left w:val="single" w:sz="4" w:space="0" w:color="auto"/>
              <w:bottom w:val="single" w:sz="4" w:space="0" w:color="auto"/>
              <w:right w:val="single" w:sz="4" w:space="0" w:color="auto"/>
            </w:tcBorders>
            <w:hideMark/>
          </w:tcPr>
          <w:p w:rsidR="00DB2DE0" w:rsidRPr="003D5A32" w:rsidRDefault="00BF3F06" w:rsidP="00251D16">
            <w:pPr>
              <w:pStyle w:val="a5"/>
              <w:jc w:val="both"/>
              <w:rPr>
                <w:rFonts w:ascii="Times New Roman" w:hAnsi="Times New Roman"/>
                <w:sz w:val="24"/>
                <w:szCs w:val="24"/>
              </w:rPr>
            </w:pPr>
            <w:r w:rsidRPr="003D5A32">
              <w:rPr>
                <w:rFonts w:ascii="Times New Roman" w:hAnsi="Times New Roman"/>
                <w:sz w:val="24"/>
                <w:szCs w:val="24"/>
              </w:rPr>
              <w:t>0113«Другие общегосударственные вопросы»</w:t>
            </w:r>
            <w:r w:rsidR="00DB2DE0" w:rsidRPr="003D5A32">
              <w:rPr>
                <w:rFonts w:ascii="Times New Roman" w:hAnsi="Times New Roman"/>
                <w:sz w:val="24"/>
                <w:szCs w:val="24"/>
              </w:rPr>
              <w:t xml:space="preserve"> (кроме краевых резервных средств)</w:t>
            </w:r>
          </w:p>
        </w:tc>
        <w:tc>
          <w:tcPr>
            <w:tcW w:w="1984"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25 878,9</w:t>
            </w:r>
          </w:p>
        </w:tc>
        <w:tc>
          <w:tcPr>
            <w:tcW w:w="1701"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25 143,2</w:t>
            </w:r>
          </w:p>
        </w:tc>
        <w:tc>
          <w:tcPr>
            <w:tcW w:w="1525" w:type="dxa"/>
            <w:tcBorders>
              <w:top w:val="single" w:sz="4" w:space="0" w:color="auto"/>
              <w:left w:val="single" w:sz="4" w:space="0" w:color="auto"/>
              <w:bottom w:val="single" w:sz="4" w:space="0" w:color="auto"/>
              <w:right w:val="single" w:sz="4" w:space="0" w:color="auto"/>
            </w:tcBorders>
            <w:hideMark/>
          </w:tcPr>
          <w:p w:rsidR="00BF3F06"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-735,7</w:t>
            </w:r>
          </w:p>
        </w:tc>
      </w:tr>
      <w:tr w:rsidR="00DB2DE0" w:rsidRPr="003D5A32" w:rsidTr="00F3047E">
        <w:trPr>
          <w:trHeight w:val="495"/>
        </w:trPr>
        <w:tc>
          <w:tcPr>
            <w:tcW w:w="4361" w:type="dxa"/>
            <w:tcBorders>
              <w:top w:val="single" w:sz="4" w:space="0" w:color="auto"/>
              <w:left w:val="single" w:sz="4" w:space="0" w:color="auto"/>
              <w:bottom w:val="single" w:sz="4" w:space="0" w:color="auto"/>
              <w:right w:val="single" w:sz="4" w:space="0" w:color="auto"/>
            </w:tcBorders>
            <w:hideMark/>
          </w:tcPr>
          <w:p w:rsidR="00E13ABB" w:rsidRPr="003D5A32" w:rsidRDefault="00DB2DE0" w:rsidP="005F0D99">
            <w:pPr>
              <w:pStyle w:val="a5"/>
              <w:jc w:val="both"/>
              <w:rPr>
                <w:rFonts w:ascii="Times New Roman" w:hAnsi="Times New Roman"/>
                <w:sz w:val="24"/>
                <w:szCs w:val="24"/>
              </w:rPr>
            </w:pPr>
            <w:r w:rsidRPr="003D5A32">
              <w:rPr>
                <w:rFonts w:ascii="Times New Roman" w:hAnsi="Times New Roman"/>
                <w:sz w:val="24"/>
                <w:szCs w:val="24"/>
              </w:rPr>
              <w:t>0113 «Другие общегосударственные  вопросы» (краевые резервные средства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DB2DE0"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19 805,8</w:t>
            </w:r>
          </w:p>
        </w:tc>
        <w:tc>
          <w:tcPr>
            <w:tcW w:w="1701" w:type="dxa"/>
            <w:tcBorders>
              <w:top w:val="single" w:sz="4" w:space="0" w:color="auto"/>
              <w:left w:val="single" w:sz="4" w:space="0" w:color="auto"/>
              <w:bottom w:val="single" w:sz="4" w:space="0" w:color="auto"/>
              <w:right w:val="single" w:sz="4" w:space="0" w:color="auto"/>
            </w:tcBorders>
            <w:hideMark/>
          </w:tcPr>
          <w:p w:rsidR="00DB2DE0" w:rsidRPr="003D5A32" w:rsidRDefault="00895546" w:rsidP="004755CA">
            <w:pPr>
              <w:pStyle w:val="a5"/>
              <w:jc w:val="both"/>
              <w:rPr>
                <w:rFonts w:ascii="Times New Roman" w:hAnsi="Times New Roman"/>
                <w:sz w:val="24"/>
                <w:szCs w:val="24"/>
              </w:rPr>
            </w:pPr>
            <w:r w:rsidRPr="003D5A32">
              <w:rPr>
                <w:rFonts w:ascii="Times New Roman" w:hAnsi="Times New Roman"/>
                <w:sz w:val="24"/>
                <w:szCs w:val="24"/>
              </w:rPr>
              <w:t>19 759,1</w:t>
            </w:r>
          </w:p>
        </w:tc>
        <w:tc>
          <w:tcPr>
            <w:tcW w:w="1525" w:type="dxa"/>
            <w:tcBorders>
              <w:top w:val="single" w:sz="4" w:space="0" w:color="auto"/>
              <w:left w:val="single" w:sz="4" w:space="0" w:color="auto"/>
              <w:bottom w:val="single" w:sz="4" w:space="0" w:color="auto"/>
              <w:right w:val="single" w:sz="4" w:space="0" w:color="auto"/>
            </w:tcBorders>
            <w:hideMark/>
          </w:tcPr>
          <w:p w:rsidR="00DB2DE0" w:rsidRPr="003D5A32" w:rsidRDefault="00895546" w:rsidP="00251D16">
            <w:pPr>
              <w:pStyle w:val="a5"/>
              <w:jc w:val="both"/>
              <w:rPr>
                <w:rFonts w:ascii="Times New Roman" w:hAnsi="Times New Roman"/>
                <w:sz w:val="24"/>
                <w:szCs w:val="24"/>
              </w:rPr>
            </w:pPr>
            <w:r w:rsidRPr="003D5A32">
              <w:rPr>
                <w:rFonts w:ascii="Times New Roman" w:hAnsi="Times New Roman"/>
                <w:sz w:val="24"/>
                <w:szCs w:val="24"/>
              </w:rPr>
              <w:t>-46,7</w:t>
            </w:r>
          </w:p>
        </w:tc>
      </w:tr>
      <w:tr w:rsidR="00DB2DE0" w:rsidRPr="003D5A32" w:rsidTr="00F3047E">
        <w:tc>
          <w:tcPr>
            <w:tcW w:w="4361" w:type="dxa"/>
            <w:tcBorders>
              <w:top w:val="single" w:sz="4" w:space="0" w:color="auto"/>
              <w:left w:val="single" w:sz="4" w:space="0" w:color="auto"/>
              <w:bottom w:val="single" w:sz="4" w:space="0" w:color="auto"/>
              <w:right w:val="single" w:sz="4" w:space="0" w:color="auto"/>
            </w:tcBorders>
            <w:hideMark/>
          </w:tcPr>
          <w:p w:rsidR="00DB2DE0" w:rsidRPr="003D5A32" w:rsidRDefault="00DB2DE0" w:rsidP="00251D16">
            <w:pPr>
              <w:pStyle w:val="a5"/>
              <w:jc w:val="both"/>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B2DE0" w:rsidRPr="003D5A32" w:rsidRDefault="00DB2DE0" w:rsidP="00251D16">
            <w:pPr>
              <w:pStyle w:val="a5"/>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2DE0" w:rsidRPr="003D5A32" w:rsidRDefault="00DB2DE0" w:rsidP="00251D16">
            <w:pPr>
              <w:pStyle w:val="a5"/>
              <w:jc w:val="both"/>
              <w:rPr>
                <w:rFonts w:ascii="Times New Roma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DB2DE0" w:rsidRPr="003D5A32" w:rsidRDefault="00DB2DE0" w:rsidP="00251D16">
            <w:pPr>
              <w:pStyle w:val="a5"/>
              <w:jc w:val="both"/>
              <w:rPr>
                <w:rFonts w:ascii="Times New Roman" w:hAnsi="Times New Roman"/>
                <w:sz w:val="24"/>
                <w:szCs w:val="24"/>
              </w:rPr>
            </w:pPr>
          </w:p>
        </w:tc>
      </w:tr>
    </w:tbl>
    <w:p w:rsidR="00F51E14" w:rsidRPr="003D5A32" w:rsidRDefault="001A10E1" w:rsidP="00E13ABB">
      <w:pPr>
        <w:widowControl w:val="0"/>
        <w:autoSpaceDE w:val="0"/>
        <w:autoSpaceDN w:val="0"/>
        <w:adjustRightInd w:val="0"/>
        <w:spacing w:after="0" w:line="240" w:lineRule="auto"/>
        <w:ind w:firstLine="540"/>
        <w:jc w:val="both"/>
        <w:rPr>
          <w:rFonts w:ascii="Times New Roman" w:hAnsi="Times New Roman"/>
          <w:sz w:val="28"/>
          <w:szCs w:val="28"/>
        </w:rPr>
      </w:pPr>
      <w:r w:rsidRPr="003D5A32">
        <w:rPr>
          <w:rFonts w:ascii="Times New Roman" w:hAnsi="Times New Roman"/>
          <w:sz w:val="28"/>
          <w:szCs w:val="28"/>
        </w:rPr>
        <w:t xml:space="preserve">Основные отклонения  плановых расходов 2019 года от расходов </w:t>
      </w:r>
      <w:r w:rsidR="00F51E14" w:rsidRPr="003D5A32">
        <w:rPr>
          <w:rFonts w:ascii="Times New Roman" w:hAnsi="Times New Roman"/>
          <w:sz w:val="28"/>
          <w:szCs w:val="28"/>
        </w:rPr>
        <w:t xml:space="preserve">первоначального и уточненного бюджетов </w:t>
      </w:r>
      <w:r w:rsidRPr="003D5A32">
        <w:rPr>
          <w:rFonts w:ascii="Times New Roman" w:hAnsi="Times New Roman"/>
          <w:sz w:val="28"/>
          <w:szCs w:val="28"/>
        </w:rPr>
        <w:t>2018 года по разделу 0100 «Общегосударственные расходы» обусловлен</w:t>
      </w:r>
      <w:r w:rsidR="00F51E14" w:rsidRPr="003D5A32">
        <w:rPr>
          <w:rFonts w:ascii="Times New Roman" w:hAnsi="Times New Roman"/>
          <w:sz w:val="28"/>
          <w:szCs w:val="28"/>
        </w:rPr>
        <w:t>ы изменениями объемов резервных средств.</w:t>
      </w:r>
    </w:p>
    <w:p w:rsidR="00F51E14" w:rsidRPr="003D5A32" w:rsidRDefault="00F51E14" w:rsidP="00E13ABB">
      <w:pPr>
        <w:widowControl w:val="0"/>
        <w:autoSpaceDE w:val="0"/>
        <w:autoSpaceDN w:val="0"/>
        <w:adjustRightInd w:val="0"/>
        <w:spacing w:after="0" w:line="240" w:lineRule="auto"/>
        <w:ind w:firstLine="540"/>
        <w:jc w:val="both"/>
        <w:rPr>
          <w:rFonts w:ascii="Times New Roman" w:hAnsi="Times New Roman"/>
          <w:sz w:val="28"/>
          <w:szCs w:val="28"/>
        </w:rPr>
      </w:pPr>
      <w:r w:rsidRPr="003D5A32">
        <w:rPr>
          <w:rFonts w:ascii="Times New Roman" w:hAnsi="Times New Roman"/>
          <w:sz w:val="28"/>
          <w:szCs w:val="28"/>
        </w:rPr>
        <w:t xml:space="preserve">Так, проектом бюджета района на 2019 год объем резервного фонда местной администрации планируется в сумме 5 041,7 тыс. руб., что на 3 875,3 тыс. руб. выше аналогичных расходов </w:t>
      </w:r>
      <w:r w:rsidRPr="003D5A32">
        <w:rPr>
          <w:rFonts w:ascii="Times New Roman" w:hAnsi="Times New Roman"/>
          <w:i/>
          <w:sz w:val="28"/>
          <w:szCs w:val="28"/>
        </w:rPr>
        <w:t xml:space="preserve">первоначального </w:t>
      </w:r>
      <w:r w:rsidRPr="003D5A32">
        <w:rPr>
          <w:rFonts w:ascii="Times New Roman" w:hAnsi="Times New Roman"/>
          <w:sz w:val="28"/>
          <w:szCs w:val="28"/>
        </w:rPr>
        <w:t>бюджета 2018 года.</w:t>
      </w:r>
    </w:p>
    <w:p w:rsidR="00F51E14" w:rsidRPr="003D5A32" w:rsidRDefault="00F51E14" w:rsidP="00F51E14">
      <w:pPr>
        <w:widowControl w:val="0"/>
        <w:autoSpaceDE w:val="0"/>
        <w:autoSpaceDN w:val="0"/>
        <w:adjustRightInd w:val="0"/>
        <w:spacing w:after="0" w:line="240" w:lineRule="auto"/>
        <w:ind w:firstLine="540"/>
        <w:jc w:val="both"/>
        <w:rPr>
          <w:rFonts w:ascii="Times New Roman" w:hAnsi="Times New Roman"/>
          <w:sz w:val="28"/>
          <w:szCs w:val="28"/>
        </w:rPr>
      </w:pPr>
      <w:r w:rsidRPr="003D5A32">
        <w:rPr>
          <w:rFonts w:ascii="Times New Roman" w:hAnsi="Times New Roman"/>
          <w:sz w:val="28"/>
          <w:szCs w:val="28"/>
        </w:rPr>
        <w:t xml:space="preserve">Аналогично, объем средств резервного фонда местной администрации в </w:t>
      </w:r>
      <w:r w:rsidRPr="003D5A32">
        <w:rPr>
          <w:rFonts w:ascii="Times New Roman" w:hAnsi="Times New Roman"/>
          <w:i/>
          <w:sz w:val="28"/>
          <w:szCs w:val="28"/>
        </w:rPr>
        <w:t>уточненном</w:t>
      </w:r>
      <w:r w:rsidRPr="003D5A32">
        <w:rPr>
          <w:rFonts w:ascii="Times New Roman" w:hAnsi="Times New Roman"/>
          <w:sz w:val="28"/>
          <w:szCs w:val="28"/>
        </w:rPr>
        <w:t xml:space="preserve"> бюджете района на 2018 год  утвержден в объеме 1 253,4 тыс. руб., объем резервных средств краевого бюджета на реализацию муниципальных программ, приоритетных муниципальных проектов – 429,1 тыс. руб. (в течение года средства перераспределились по направлениям расходов), итого 1682,5 тыс. руб. Проектом бюджета района на 2019 год резервные средства местной администрации и краевые резервные средства в совокупности планиру</w:t>
      </w:r>
      <w:r w:rsidR="00220870" w:rsidRPr="003D5A32">
        <w:rPr>
          <w:rFonts w:ascii="Times New Roman" w:hAnsi="Times New Roman"/>
          <w:sz w:val="28"/>
          <w:szCs w:val="28"/>
        </w:rPr>
        <w:t>ю</w:t>
      </w:r>
      <w:r w:rsidRPr="003D5A32">
        <w:rPr>
          <w:rFonts w:ascii="Times New Roman" w:hAnsi="Times New Roman"/>
          <w:sz w:val="28"/>
          <w:szCs w:val="28"/>
        </w:rPr>
        <w:t>тся в сумме 22 800,8 тыс. руб., что превышает объем резервных средств уточненного бюджета 2018 года на 23 118,3 тыс. руб.</w:t>
      </w:r>
    </w:p>
    <w:p w:rsidR="00E13ABB" w:rsidRPr="003D5A32" w:rsidRDefault="00F51E14" w:rsidP="00E13ABB">
      <w:pPr>
        <w:widowControl w:val="0"/>
        <w:autoSpaceDE w:val="0"/>
        <w:autoSpaceDN w:val="0"/>
        <w:adjustRightInd w:val="0"/>
        <w:spacing w:after="0" w:line="240" w:lineRule="auto"/>
        <w:ind w:firstLine="540"/>
        <w:jc w:val="both"/>
        <w:rPr>
          <w:rFonts w:ascii="Times New Roman" w:hAnsi="Times New Roman"/>
          <w:sz w:val="28"/>
          <w:szCs w:val="28"/>
        </w:rPr>
      </w:pPr>
      <w:r w:rsidRPr="003D5A32">
        <w:rPr>
          <w:rFonts w:ascii="Times New Roman" w:hAnsi="Times New Roman"/>
          <w:sz w:val="28"/>
          <w:szCs w:val="28"/>
        </w:rPr>
        <w:t xml:space="preserve"> </w:t>
      </w:r>
      <w:r w:rsidR="00E13ABB" w:rsidRPr="003D5A32">
        <w:rPr>
          <w:rFonts w:ascii="Times New Roman" w:hAnsi="Times New Roman"/>
          <w:sz w:val="28"/>
          <w:szCs w:val="28"/>
        </w:rPr>
        <w:t>В соответствии с утвержденными Указаниями о порядке применения бюджетной классификации Российской Федерации по разделу 0100 «Общегосударственные вопросы» аккумулир</w:t>
      </w:r>
      <w:r w:rsidR="00853542" w:rsidRPr="003D5A32">
        <w:rPr>
          <w:rFonts w:ascii="Times New Roman" w:hAnsi="Times New Roman"/>
          <w:sz w:val="28"/>
          <w:szCs w:val="28"/>
        </w:rPr>
        <w:t>уются</w:t>
      </w:r>
      <w:r w:rsidR="00E13ABB" w:rsidRPr="003D5A32">
        <w:rPr>
          <w:rFonts w:ascii="Times New Roman" w:hAnsi="Times New Roman"/>
          <w:sz w:val="28"/>
          <w:szCs w:val="28"/>
        </w:rPr>
        <w:t xml:space="preserve"> расходы на обеспечение деятельности главы муниципального района, расходы на обеспечение  деятельности органов местного самоуправления, учреждений, обеспечивающих деятельность главы района и органов местного самоуправления, расходы на исполнение некоторых  переданных государственных полномочий, другие общегосударственные вопросы.</w:t>
      </w:r>
    </w:p>
    <w:p w:rsidR="002D2E06" w:rsidRPr="003D5A32" w:rsidRDefault="00E13ABB" w:rsidP="002D2E06">
      <w:pPr>
        <w:pStyle w:val="a5"/>
        <w:ind w:firstLine="540"/>
        <w:jc w:val="both"/>
        <w:rPr>
          <w:rFonts w:ascii="Times New Roman" w:hAnsi="Times New Roman"/>
          <w:sz w:val="28"/>
          <w:szCs w:val="28"/>
        </w:rPr>
      </w:pPr>
      <w:r w:rsidRPr="003D5A32">
        <w:rPr>
          <w:rFonts w:ascii="Times New Roman" w:hAnsi="Times New Roman"/>
          <w:sz w:val="28"/>
          <w:szCs w:val="28"/>
        </w:rPr>
        <w:t>Формирование общегосударственных  расходов муниципального района на 201</w:t>
      </w:r>
      <w:r w:rsidR="00853542" w:rsidRPr="003D5A32">
        <w:rPr>
          <w:rFonts w:ascii="Times New Roman" w:hAnsi="Times New Roman"/>
          <w:sz w:val="28"/>
          <w:szCs w:val="28"/>
        </w:rPr>
        <w:t>9</w:t>
      </w:r>
      <w:r w:rsidRPr="003D5A32">
        <w:rPr>
          <w:rFonts w:ascii="Times New Roman" w:hAnsi="Times New Roman"/>
          <w:sz w:val="28"/>
          <w:szCs w:val="28"/>
        </w:rPr>
        <w:t xml:space="preserve"> год, в т.ч. расходов на </w:t>
      </w:r>
      <w:r w:rsidR="00853542" w:rsidRPr="003D5A32">
        <w:rPr>
          <w:rFonts w:ascii="Times New Roman" w:hAnsi="Times New Roman"/>
          <w:sz w:val="28"/>
          <w:szCs w:val="28"/>
        </w:rPr>
        <w:t xml:space="preserve">функционирование </w:t>
      </w:r>
      <w:r w:rsidR="00BF3F06" w:rsidRPr="003D5A32">
        <w:rPr>
          <w:rFonts w:ascii="Times New Roman" w:hAnsi="Times New Roman"/>
          <w:sz w:val="28"/>
          <w:szCs w:val="28"/>
        </w:rPr>
        <w:t xml:space="preserve"> органов местного самоуп</w:t>
      </w:r>
      <w:r w:rsidRPr="003D5A32">
        <w:rPr>
          <w:rFonts w:ascii="Times New Roman" w:hAnsi="Times New Roman"/>
          <w:sz w:val="28"/>
          <w:szCs w:val="28"/>
        </w:rPr>
        <w:t xml:space="preserve">равления, </w:t>
      </w:r>
      <w:r w:rsidR="00BF3F06" w:rsidRPr="003D5A32">
        <w:rPr>
          <w:rFonts w:ascii="Times New Roman" w:hAnsi="Times New Roman"/>
          <w:sz w:val="28"/>
          <w:szCs w:val="28"/>
        </w:rPr>
        <w:t>осуществлялось   в</w:t>
      </w:r>
      <w:r w:rsidR="008F3D19" w:rsidRPr="003D5A32">
        <w:rPr>
          <w:rFonts w:ascii="Times New Roman" w:hAnsi="Times New Roman"/>
          <w:sz w:val="28"/>
          <w:szCs w:val="28"/>
        </w:rPr>
        <w:t xml:space="preserve"> соответствии с Методикой планирования бюджетных ассигнований Октябрьского муниципального района.</w:t>
      </w:r>
      <w:r w:rsidR="002D2E06" w:rsidRPr="003D5A32">
        <w:rPr>
          <w:rFonts w:ascii="Times New Roman" w:hAnsi="Times New Roman"/>
          <w:sz w:val="28"/>
          <w:szCs w:val="28"/>
        </w:rPr>
        <w:t xml:space="preserve"> Увеличение расходов 2019 года на функционирование органов местного самоуправления в сравнении с первоначальным бюджетом  2018 года  обусловлено в т.ч. индексацией стоимости услуг со 2 полугодия 2019 </w:t>
      </w:r>
      <w:r w:rsidR="002D2E06" w:rsidRPr="003D5A32">
        <w:rPr>
          <w:rFonts w:ascii="Times New Roman" w:hAnsi="Times New Roman"/>
          <w:sz w:val="28"/>
          <w:szCs w:val="28"/>
        </w:rPr>
        <w:lastRenderedPageBreak/>
        <w:t>года  - теплоэнергия   на 4,0%, электроэнергия  на 5,0%, материальные расходы не индексировались.</w:t>
      </w:r>
    </w:p>
    <w:p w:rsidR="002D2E06" w:rsidRPr="003D5A32" w:rsidRDefault="002D2E06" w:rsidP="002D2E06">
      <w:pPr>
        <w:pStyle w:val="a5"/>
        <w:ind w:firstLine="540"/>
        <w:jc w:val="both"/>
        <w:rPr>
          <w:rFonts w:ascii="Times New Roman" w:hAnsi="Times New Roman"/>
          <w:sz w:val="28"/>
          <w:szCs w:val="28"/>
        </w:rPr>
      </w:pPr>
      <w:r w:rsidRPr="003D5A32">
        <w:rPr>
          <w:rFonts w:ascii="Times New Roman" w:hAnsi="Times New Roman"/>
          <w:sz w:val="28"/>
          <w:szCs w:val="28"/>
        </w:rPr>
        <w:t>Бюджетные ассигнования на осуществление государственных полномочий спрогнозированы в соответствии с объемами субвенций, запланированных в бюджете Пермского края на 2019-2021 годы на эти цели.</w:t>
      </w:r>
    </w:p>
    <w:p w:rsidR="002D2E06" w:rsidRPr="003D5A32" w:rsidRDefault="002D2E06" w:rsidP="002D2E06">
      <w:pPr>
        <w:pStyle w:val="a5"/>
        <w:ind w:firstLine="540"/>
        <w:jc w:val="both"/>
        <w:rPr>
          <w:rFonts w:ascii="Times New Roman" w:hAnsi="Times New Roman"/>
          <w:sz w:val="28"/>
          <w:szCs w:val="28"/>
        </w:rPr>
      </w:pPr>
      <w:r w:rsidRPr="003D5A32">
        <w:rPr>
          <w:rFonts w:ascii="Times New Roman" w:hAnsi="Times New Roman"/>
          <w:sz w:val="28"/>
          <w:szCs w:val="28"/>
        </w:rPr>
        <w:t>С некоторым снижение</w:t>
      </w:r>
      <w:r w:rsidR="001E2EFF" w:rsidRPr="003D5A32">
        <w:rPr>
          <w:rFonts w:ascii="Times New Roman" w:hAnsi="Times New Roman"/>
          <w:sz w:val="28"/>
          <w:szCs w:val="28"/>
        </w:rPr>
        <w:t>м</w:t>
      </w:r>
      <w:r w:rsidRPr="003D5A32">
        <w:rPr>
          <w:rFonts w:ascii="Times New Roman" w:hAnsi="Times New Roman"/>
          <w:sz w:val="28"/>
          <w:szCs w:val="28"/>
        </w:rPr>
        <w:t xml:space="preserve"> в сравнении с первоначальным бюджетом 2018 года запланированы бюджетные ассигнования на управление земельными ресурсами и муниципальным имуществом  - уменьшение составляет 121,3 тыс. руб. и 459,0 тыс. руб. соответственно.</w:t>
      </w:r>
    </w:p>
    <w:p w:rsidR="009528D8" w:rsidRPr="003D5A32" w:rsidRDefault="009528D8" w:rsidP="00C375EB">
      <w:pPr>
        <w:pStyle w:val="a5"/>
        <w:ind w:firstLine="540"/>
        <w:jc w:val="both"/>
        <w:rPr>
          <w:rFonts w:ascii="Times New Roman" w:hAnsi="Times New Roman"/>
          <w:sz w:val="28"/>
          <w:szCs w:val="28"/>
        </w:rPr>
      </w:pPr>
      <w:r w:rsidRPr="003D5A32">
        <w:rPr>
          <w:rFonts w:ascii="Times New Roman" w:hAnsi="Times New Roman"/>
          <w:sz w:val="28"/>
          <w:szCs w:val="28"/>
        </w:rPr>
        <w:t xml:space="preserve">Проектом бюджета района на 2019-2021 года в первом чтении не планируются расходы на реализацию мероприятий ведомственных целевых программ по повышению квалификации и переподготовке муниципальных служащих, а так же мероприятий по охране труда. В 2018 году данные плановые расходы по всем подразделам раздела 0100 ««Общегосударственные расходы»  составляют 311,0 тыс. руб. и 151,7 тыс. руб. соответственно.  </w:t>
      </w:r>
    </w:p>
    <w:p w:rsidR="00AB26CE" w:rsidRPr="003D5A32" w:rsidRDefault="00AB26CE" w:rsidP="00C375EB">
      <w:pPr>
        <w:pStyle w:val="a5"/>
        <w:ind w:firstLine="540"/>
        <w:jc w:val="both"/>
        <w:rPr>
          <w:rFonts w:ascii="Times New Roman" w:hAnsi="Times New Roman"/>
          <w:sz w:val="28"/>
          <w:szCs w:val="28"/>
        </w:rPr>
      </w:pPr>
      <w:r w:rsidRPr="003D5A32">
        <w:rPr>
          <w:rFonts w:ascii="Times New Roman" w:hAnsi="Times New Roman"/>
          <w:sz w:val="28"/>
          <w:szCs w:val="28"/>
        </w:rPr>
        <w:t xml:space="preserve">Расходы на обеспечение государственной регистрации актов гражданского состояния </w:t>
      </w:r>
      <w:r w:rsidR="009528D8" w:rsidRPr="003D5A32">
        <w:rPr>
          <w:rFonts w:ascii="Times New Roman" w:hAnsi="Times New Roman"/>
          <w:sz w:val="28"/>
          <w:szCs w:val="28"/>
        </w:rPr>
        <w:t xml:space="preserve">так же </w:t>
      </w:r>
      <w:r w:rsidRPr="003D5A32">
        <w:rPr>
          <w:rFonts w:ascii="Times New Roman" w:hAnsi="Times New Roman"/>
          <w:sz w:val="28"/>
          <w:szCs w:val="28"/>
        </w:rPr>
        <w:t xml:space="preserve">на данном этапе формирования бюджета района на 2019 год не </w:t>
      </w:r>
      <w:r w:rsidR="009528D8" w:rsidRPr="003D5A32">
        <w:rPr>
          <w:rFonts w:ascii="Times New Roman" w:hAnsi="Times New Roman"/>
          <w:sz w:val="28"/>
          <w:szCs w:val="28"/>
        </w:rPr>
        <w:t xml:space="preserve">планируются, т.к. проектом бюджета Пермского края на 2019-2021 года не утвержден размер субвенции на эти цели (в 2018 году плановые расходы составили 1 815,8 тыс. руб.). </w:t>
      </w:r>
    </w:p>
    <w:p w:rsidR="00AB26CE" w:rsidRPr="003D5A32" w:rsidRDefault="00AB26CE" w:rsidP="00C375EB">
      <w:pPr>
        <w:pStyle w:val="a5"/>
        <w:ind w:firstLine="540"/>
        <w:jc w:val="both"/>
        <w:rPr>
          <w:rFonts w:ascii="Times New Roman" w:hAnsi="Times New Roman"/>
          <w:sz w:val="28"/>
          <w:szCs w:val="28"/>
        </w:rPr>
      </w:pPr>
      <w:r w:rsidRPr="003D5A32">
        <w:rPr>
          <w:rFonts w:ascii="Times New Roman" w:hAnsi="Times New Roman"/>
          <w:sz w:val="28"/>
          <w:szCs w:val="28"/>
        </w:rPr>
        <w:t>Средства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(резервные средства, субсидия краевого бюджета) в 2019 году планируются на уровне 2018 года – 19 759,1 тыс. руб. в 2019 году, что на 46,7 тыс. руб. меньше 2018 года.</w:t>
      </w:r>
    </w:p>
    <w:p w:rsidR="00AB26CE" w:rsidRPr="003D5A32" w:rsidRDefault="00AB26CE" w:rsidP="00C375EB">
      <w:pPr>
        <w:pStyle w:val="a5"/>
        <w:ind w:firstLine="540"/>
        <w:jc w:val="both"/>
        <w:rPr>
          <w:rFonts w:ascii="Times New Roman" w:hAnsi="Times New Roman"/>
          <w:sz w:val="28"/>
          <w:szCs w:val="28"/>
        </w:rPr>
      </w:pPr>
    </w:p>
    <w:p w:rsidR="00C522F5"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w:t>
      </w:r>
      <w:r w:rsidR="001339F9" w:rsidRPr="003D5A32">
        <w:rPr>
          <w:rFonts w:ascii="Times New Roman" w:hAnsi="Times New Roman"/>
          <w:sz w:val="28"/>
          <w:szCs w:val="28"/>
        </w:rPr>
        <w:t>8</w:t>
      </w:r>
      <w:r w:rsidR="00C522F5" w:rsidRPr="003D5A32">
        <w:rPr>
          <w:rFonts w:ascii="Times New Roman" w:hAnsi="Times New Roman"/>
          <w:sz w:val="28"/>
          <w:szCs w:val="28"/>
        </w:rPr>
        <w:t>.2 Общие расходы по разделу 0300 «Национальная безопасность и правоохр</w:t>
      </w:r>
      <w:r w:rsidR="00522054" w:rsidRPr="003D5A32">
        <w:rPr>
          <w:rFonts w:ascii="Times New Roman" w:hAnsi="Times New Roman"/>
          <w:sz w:val="28"/>
          <w:szCs w:val="28"/>
        </w:rPr>
        <w:t>анительная деятельность» на 201</w:t>
      </w:r>
      <w:r w:rsidR="007E3531" w:rsidRPr="003D5A32">
        <w:rPr>
          <w:rFonts w:ascii="Times New Roman" w:hAnsi="Times New Roman"/>
          <w:sz w:val="28"/>
          <w:szCs w:val="28"/>
        </w:rPr>
        <w:t>9</w:t>
      </w:r>
      <w:r w:rsidR="00C522F5" w:rsidRPr="003D5A32">
        <w:rPr>
          <w:rFonts w:ascii="Times New Roman" w:hAnsi="Times New Roman"/>
          <w:sz w:val="28"/>
          <w:szCs w:val="28"/>
        </w:rPr>
        <w:t xml:space="preserve"> год запланированы  в общем объеме </w:t>
      </w:r>
      <w:r w:rsidR="007E3531" w:rsidRPr="003D5A32">
        <w:rPr>
          <w:rFonts w:ascii="Times New Roman" w:hAnsi="Times New Roman"/>
          <w:sz w:val="28"/>
          <w:szCs w:val="28"/>
        </w:rPr>
        <w:t xml:space="preserve">2 973,8 </w:t>
      </w:r>
      <w:r w:rsidR="00C522F5" w:rsidRPr="003D5A32">
        <w:rPr>
          <w:rFonts w:ascii="Times New Roman" w:hAnsi="Times New Roman"/>
          <w:sz w:val="28"/>
          <w:szCs w:val="28"/>
        </w:rPr>
        <w:t xml:space="preserve">тыс. руб., что на </w:t>
      </w:r>
      <w:r w:rsidR="003C7F04" w:rsidRPr="003D5A32">
        <w:rPr>
          <w:rFonts w:ascii="Times New Roman" w:hAnsi="Times New Roman"/>
          <w:sz w:val="28"/>
          <w:szCs w:val="28"/>
        </w:rPr>
        <w:t>уровне первоначального и уточненного бюджета муниципального района 201</w:t>
      </w:r>
      <w:r w:rsidR="007E3531" w:rsidRPr="003D5A32">
        <w:rPr>
          <w:rFonts w:ascii="Times New Roman" w:hAnsi="Times New Roman"/>
          <w:sz w:val="28"/>
          <w:szCs w:val="28"/>
        </w:rPr>
        <w:t>8</w:t>
      </w:r>
      <w:r w:rsidR="003C7F04" w:rsidRPr="003D5A32">
        <w:rPr>
          <w:rFonts w:ascii="Times New Roman" w:hAnsi="Times New Roman"/>
          <w:sz w:val="28"/>
          <w:szCs w:val="28"/>
        </w:rPr>
        <w:t xml:space="preserve"> года (</w:t>
      </w:r>
      <w:r w:rsidR="007E3531" w:rsidRPr="003D5A32">
        <w:rPr>
          <w:rFonts w:ascii="Times New Roman" w:hAnsi="Times New Roman"/>
          <w:sz w:val="28"/>
          <w:szCs w:val="28"/>
        </w:rPr>
        <w:t>96,5% и 99,5%  плановых расходов 2018 года  соответственно).</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По разделу 0300 «Национальная безопасность и правоох</w:t>
      </w:r>
      <w:r w:rsidR="00522054" w:rsidRPr="003D5A32">
        <w:rPr>
          <w:rFonts w:ascii="Times New Roman" w:hAnsi="Times New Roman"/>
          <w:sz w:val="28"/>
          <w:szCs w:val="28"/>
        </w:rPr>
        <w:t>ранительная деятельность» в 201</w:t>
      </w:r>
      <w:r w:rsidR="003C7F04" w:rsidRPr="003D5A32">
        <w:rPr>
          <w:rFonts w:ascii="Times New Roman" w:hAnsi="Times New Roman"/>
          <w:sz w:val="28"/>
          <w:szCs w:val="28"/>
        </w:rPr>
        <w:t>8</w:t>
      </w:r>
      <w:r w:rsidR="00522054" w:rsidRPr="003D5A32">
        <w:rPr>
          <w:rFonts w:ascii="Times New Roman" w:hAnsi="Times New Roman"/>
          <w:sz w:val="28"/>
          <w:szCs w:val="28"/>
        </w:rPr>
        <w:t xml:space="preserve"> </w:t>
      </w:r>
      <w:r w:rsidRPr="003D5A32">
        <w:rPr>
          <w:rFonts w:ascii="Times New Roman" w:hAnsi="Times New Roman"/>
          <w:sz w:val="28"/>
          <w:szCs w:val="28"/>
        </w:rPr>
        <w:t>году  планиру</w:t>
      </w:r>
      <w:r w:rsidR="00522054" w:rsidRPr="003D5A32">
        <w:rPr>
          <w:rFonts w:ascii="Times New Roman" w:hAnsi="Times New Roman"/>
          <w:sz w:val="28"/>
          <w:szCs w:val="28"/>
        </w:rPr>
        <w:t>ю</w:t>
      </w:r>
      <w:r w:rsidRPr="003D5A32">
        <w:rPr>
          <w:rFonts w:ascii="Times New Roman" w:hAnsi="Times New Roman"/>
          <w:sz w:val="28"/>
          <w:szCs w:val="28"/>
        </w:rPr>
        <w:t>тся  следующие расходы:</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-расходы на  мероприятия по предупреждению и ликвидации последствий ЧС и стихийных бедствий,  а так же по защите населения  и территории  от последствий ЧС</w:t>
      </w:r>
      <w:r w:rsidR="00522054" w:rsidRPr="003D5A32">
        <w:rPr>
          <w:rFonts w:ascii="Times New Roman" w:hAnsi="Times New Roman"/>
          <w:sz w:val="28"/>
          <w:szCs w:val="28"/>
        </w:rPr>
        <w:t>, гражданской обороне</w:t>
      </w:r>
      <w:r w:rsidRPr="003D5A32">
        <w:rPr>
          <w:rFonts w:ascii="Times New Roman" w:hAnsi="Times New Roman"/>
          <w:sz w:val="28"/>
          <w:szCs w:val="28"/>
        </w:rPr>
        <w:t xml:space="preserve"> – </w:t>
      </w:r>
      <w:r w:rsidR="007E3531" w:rsidRPr="003D5A32">
        <w:rPr>
          <w:rFonts w:ascii="Times New Roman" w:hAnsi="Times New Roman"/>
          <w:sz w:val="28"/>
          <w:szCs w:val="28"/>
        </w:rPr>
        <w:t>111,2</w:t>
      </w:r>
      <w:r w:rsidRPr="003D5A32">
        <w:rPr>
          <w:rFonts w:ascii="Times New Roman" w:hAnsi="Times New Roman"/>
          <w:sz w:val="28"/>
          <w:szCs w:val="28"/>
        </w:rPr>
        <w:t xml:space="preserve"> тыс. руб.</w:t>
      </w:r>
      <w:r w:rsidR="003C7F04" w:rsidRPr="003D5A32">
        <w:rPr>
          <w:rFonts w:ascii="Times New Roman" w:hAnsi="Times New Roman"/>
          <w:sz w:val="28"/>
          <w:szCs w:val="28"/>
        </w:rPr>
        <w:t xml:space="preserve"> (</w:t>
      </w:r>
      <w:r w:rsidR="007E3531" w:rsidRPr="003D5A32">
        <w:rPr>
          <w:rFonts w:ascii="Times New Roman" w:hAnsi="Times New Roman"/>
          <w:sz w:val="28"/>
          <w:szCs w:val="28"/>
        </w:rPr>
        <w:t>2018 год – 111,2 тыс. руб.)</w:t>
      </w:r>
      <w:r w:rsidRPr="003D5A32">
        <w:rPr>
          <w:rFonts w:ascii="Times New Roman" w:hAnsi="Times New Roman"/>
          <w:sz w:val="28"/>
          <w:szCs w:val="28"/>
        </w:rPr>
        <w:t>,</w:t>
      </w:r>
    </w:p>
    <w:p w:rsidR="003C7F04" w:rsidRPr="003D5A32" w:rsidRDefault="00C522F5" w:rsidP="003C7F04">
      <w:pPr>
        <w:pStyle w:val="a5"/>
        <w:ind w:firstLine="708"/>
        <w:jc w:val="both"/>
        <w:rPr>
          <w:rFonts w:ascii="Times New Roman" w:hAnsi="Times New Roman"/>
          <w:sz w:val="28"/>
          <w:szCs w:val="28"/>
        </w:rPr>
      </w:pPr>
      <w:r w:rsidRPr="003D5A32">
        <w:rPr>
          <w:rFonts w:ascii="Times New Roman" w:hAnsi="Times New Roman"/>
          <w:sz w:val="28"/>
          <w:szCs w:val="28"/>
        </w:rPr>
        <w:t xml:space="preserve">-обеспечение  деятельности  МКУ «Управление гражданской защиты» - </w:t>
      </w:r>
      <w:r w:rsidR="00E05785" w:rsidRPr="003D5A32">
        <w:rPr>
          <w:rFonts w:ascii="Times New Roman" w:hAnsi="Times New Roman"/>
          <w:sz w:val="28"/>
          <w:szCs w:val="28"/>
        </w:rPr>
        <w:t>2 541,1</w:t>
      </w:r>
      <w:r w:rsidRPr="003D5A32">
        <w:rPr>
          <w:rFonts w:ascii="Times New Roman" w:hAnsi="Times New Roman"/>
          <w:sz w:val="28"/>
          <w:szCs w:val="28"/>
        </w:rPr>
        <w:t xml:space="preserve"> тыс. руб.</w:t>
      </w:r>
      <w:r w:rsidR="00522054" w:rsidRPr="003D5A32">
        <w:rPr>
          <w:rFonts w:ascii="Times New Roman" w:hAnsi="Times New Roman"/>
          <w:sz w:val="28"/>
          <w:szCs w:val="28"/>
        </w:rPr>
        <w:t xml:space="preserve"> (</w:t>
      </w:r>
      <w:r w:rsidR="003C7F04" w:rsidRPr="003D5A32">
        <w:rPr>
          <w:rFonts w:ascii="Times New Roman" w:hAnsi="Times New Roman"/>
          <w:sz w:val="28"/>
          <w:szCs w:val="28"/>
        </w:rPr>
        <w:t>+</w:t>
      </w:r>
      <w:r w:rsidR="00E05785" w:rsidRPr="003D5A32">
        <w:rPr>
          <w:rFonts w:ascii="Times New Roman" w:hAnsi="Times New Roman"/>
          <w:sz w:val="28"/>
          <w:szCs w:val="28"/>
        </w:rPr>
        <w:t>31,9</w:t>
      </w:r>
      <w:r w:rsidR="003C7F04" w:rsidRPr="003D5A32">
        <w:rPr>
          <w:rFonts w:ascii="Times New Roman" w:hAnsi="Times New Roman"/>
          <w:sz w:val="28"/>
          <w:szCs w:val="28"/>
        </w:rPr>
        <w:t xml:space="preserve"> тыс. руб. к 201</w:t>
      </w:r>
      <w:r w:rsidR="00E05785" w:rsidRPr="003D5A32">
        <w:rPr>
          <w:rFonts w:ascii="Times New Roman" w:hAnsi="Times New Roman"/>
          <w:sz w:val="28"/>
          <w:szCs w:val="28"/>
        </w:rPr>
        <w:t>8</w:t>
      </w:r>
      <w:r w:rsidR="003C7F04" w:rsidRPr="003D5A32">
        <w:rPr>
          <w:rFonts w:ascii="Times New Roman" w:hAnsi="Times New Roman"/>
          <w:sz w:val="28"/>
          <w:szCs w:val="28"/>
        </w:rPr>
        <w:t xml:space="preserve"> году, расходы спрогнозированы с учетом положений Методики планирования бюджетных ассигнований Октябрьского муниципального района).</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lastRenderedPageBreak/>
        <w:t>-</w:t>
      </w:r>
      <w:r w:rsidR="006A1279" w:rsidRPr="003D5A32">
        <w:rPr>
          <w:rFonts w:ascii="Times New Roman" w:hAnsi="Times New Roman"/>
          <w:sz w:val="28"/>
          <w:szCs w:val="28"/>
        </w:rPr>
        <w:t xml:space="preserve">оценка уязвимости объектов дорожного хозяйства, </w:t>
      </w:r>
      <w:r w:rsidRPr="003D5A32">
        <w:rPr>
          <w:rFonts w:ascii="Times New Roman" w:hAnsi="Times New Roman"/>
          <w:sz w:val="28"/>
          <w:szCs w:val="28"/>
        </w:rPr>
        <w:t xml:space="preserve">разработка планов обеспечения безопасности объектов дорожного хозяйства – </w:t>
      </w:r>
      <w:r w:rsidR="00311343" w:rsidRPr="003D5A32">
        <w:rPr>
          <w:rFonts w:ascii="Times New Roman" w:hAnsi="Times New Roman"/>
          <w:sz w:val="28"/>
          <w:szCs w:val="28"/>
        </w:rPr>
        <w:t>271,5</w:t>
      </w:r>
      <w:r w:rsidRPr="003D5A32">
        <w:rPr>
          <w:rFonts w:ascii="Times New Roman" w:hAnsi="Times New Roman"/>
          <w:sz w:val="28"/>
          <w:szCs w:val="28"/>
        </w:rPr>
        <w:t xml:space="preserve"> тыс. руб.</w:t>
      </w:r>
      <w:r w:rsidR="006A1279" w:rsidRPr="003D5A32">
        <w:rPr>
          <w:rFonts w:ascii="Times New Roman" w:hAnsi="Times New Roman"/>
          <w:sz w:val="28"/>
          <w:szCs w:val="28"/>
        </w:rPr>
        <w:t xml:space="preserve"> (в 201</w:t>
      </w:r>
      <w:r w:rsidR="00311343" w:rsidRPr="003D5A32">
        <w:rPr>
          <w:rFonts w:ascii="Times New Roman" w:hAnsi="Times New Roman"/>
          <w:sz w:val="28"/>
          <w:szCs w:val="28"/>
        </w:rPr>
        <w:t>8</w:t>
      </w:r>
      <w:r w:rsidR="006A1279" w:rsidRPr="003D5A32">
        <w:rPr>
          <w:rFonts w:ascii="Times New Roman" w:hAnsi="Times New Roman"/>
          <w:sz w:val="28"/>
          <w:szCs w:val="28"/>
        </w:rPr>
        <w:t xml:space="preserve"> году – </w:t>
      </w:r>
      <w:r w:rsidR="003C7F04" w:rsidRPr="003D5A32">
        <w:rPr>
          <w:rFonts w:ascii="Times New Roman" w:hAnsi="Times New Roman"/>
          <w:sz w:val="28"/>
          <w:szCs w:val="28"/>
        </w:rPr>
        <w:t>300</w:t>
      </w:r>
      <w:r w:rsidR="006A1279" w:rsidRPr="003D5A32">
        <w:rPr>
          <w:rFonts w:ascii="Times New Roman" w:hAnsi="Times New Roman"/>
          <w:sz w:val="28"/>
          <w:szCs w:val="28"/>
        </w:rPr>
        <w:t xml:space="preserve">,0 тыс. руб.), </w:t>
      </w:r>
    </w:p>
    <w:p w:rsidR="003C7F04" w:rsidRPr="003D5A32" w:rsidRDefault="003C7F04" w:rsidP="00C522F5">
      <w:pPr>
        <w:pStyle w:val="a5"/>
        <w:ind w:firstLine="708"/>
        <w:jc w:val="both"/>
        <w:rPr>
          <w:rFonts w:ascii="Times New Roman" w:hAnsi="Times New Roman"/>
          <w:sz w:val="28"/>
          <w:szCs w:val="28"/>
        </w:rPr>
      </w:pPr>
      <w:r w:rsidRPr="003D5A32">
        <w:rPr>
          <w:rFonts w:ascii="Times New Roman" w:hAnsi="Times New Roman"/>
          <w:sz w:val="28"/>
          <w:szCs w:val="28"/>
        </w:rPr>
        <w:t>- мероприятия по профилактике терроризма и экстремизма  -50 тыс. руб. (в 201</w:t>
      </w:r>
      <w:r w:rsidR="005A2C0F" w:rsidRPr="003D5A32">
        <w:rPr>
          <w:rFonts w:ascii="Times New Roman" w:hAnsi="Times New Roman"/>
          <w:sz w:val="28"/>
          <w:szCs w:val="28"/>
        </w:rPr>
        <w:t>8</w:t>
      </w:r>
      <w:r w:rsidRPr="003D5A32">
        <w:rPr>
          <w:rFonts w:ascii="Times New Roman" w:hAnsi="Times New Roman"/>
          <w:sz w:val="28"/>
          <w:szCs w:val="28"/>
        </w:rPr>
        <w:t xml:space="preserve"> году </w:t>
      </w:r>
      <w:r w:rsidR="005A2C0F" w:rsidRPr="003D5A32">
        <w:rPr>
          <w:rFonts w:ascii="Times New Roman" w:hAnsi="Times New Roman"/>
          <w:sz w:val="28"/>
          <w:szCs w:val="28"/>
        </w:rPr>
        <w:t xml:space="preserve">- </w:t>
      </w:r>
      <w:r w:rsidR="00311343" w:rsidRPr="003D5A32">
        <w:rPr>
          <w:rFonts w:ascii="Times New Roman" w:hAnsi="Times New Roman"/>
          <w:sz w:val="28"/>
          <w:szCs w:val="28"/>
        </w:rPr>
        <w:t>50,0 тыс. руб.).</w:t>
      </w:r>
    </w:p>
    <w:p w:rsidR="00311343" w:rsidRPr="003D5A32" w:rsidRDefault="00311343"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Расходы </w:t>
      </w:r>
      <w:r w:rsidR="00C80F7E" w:rsidRPr="003D5A32">
        <w:rPr>
          <w:rFonts w:ascii="Times New Roman" w:hAnsi="Times New Roman"/>
          <w:sz w:val="28"/>
          <w:szCs w:val="28"/>
        </w:rPr>
        <w:t xml:space="preserve">на </w:t>
      </w:r>
      <w:r w:rsidRPr="003D5A32">
        <w:rPr>
          <w:rFonts w:ascii="Times New Roman" w:hAnsi="Times New Roman"/>
          <w:sz w:val="28"/>
          <w:szCs w:val="28"/>
        </w:rPr>
        <w:t>осуществлени</w:t>
      </w:r>
      <w:r w:rsidR="00C80F7E" w:rsidRPr="003D5A32">
        <w:rPr>
          <w:rFonts w:ascii="Times New Roman" w:hAnsi="Times New Roman"/>
          <w:sz w:val="28"/>
          <w:szCs w:val="28"/>
        </w:rPr>
        <w:t>е</w:t>
      </w:r>
      <w:r w:rsidRPr="003D5A32">
        <w:rPr>
          <w:rFonts w:ascii="Times New Roman" w:hAnsi="Times New Roman"/>
          <w:sz w:val="28"/>
          <w:szCs w:val="28"/>
        </w:rPr>
        <w:t xml:space="preserve"> </w:t>
      </w:r>
      <w:r w:rsidR="006A1279" w:rsidRPr="003D5A32">
        <w:rPr>
          <w:rFonts w:ascii="Times New Roman" w:hAnsi="Times New Roman"/>
          <w:sz w:val="28"/>
          <w:szCs w:val="28"/>
        </w:rPr>
        <w:t>информационно-просветительская деятельност</w:t>
      </w:r>
      <w:r w:rsidR="00C80F7E" w:rsidRPr="003D5A32">
        <w:rPr>
          <w:rFonts w:ascii="Times New Roman" w:hAnsi="Times New Roman"/>
          <w:sz w:val="28"/>
          <w:szCs w:val="28"/>
        </w:rPr>
        <w:t>и</w:t>
      </w:r>
      <w:r w:rsidR="006A1279" w:rsidRPr="003D5A32">
        <w:rPr>
          <w:rFonts w:ascii="Times New Roman" w:hAnsi="Times New Roman"/>
          <w:sz w:val="28"/>
          <w:szCs w:val="28"/>
        </w:rPr>
        <w:t xml:space="preserve"> в сфере профилактики правонарушений на территории района</w:t>
      </w:r>
      <w:r w:rsidRPr="003D5A32">
        <w:rPr>
          <w:rFonts w:ascii="Times New Roman" w:hAnsi="Times New Roman"/>
          <w:sz w:val="28"/>
          <w:szCs w:val="28"/>
        </w:rPr>
        <w:t xml:space="preserve">, а так же </w:t>
      </w:r>
      <w:r w:rsidR="006A1279" w:rsidRPr="003D5A32">
        <w:rPr>
          <w:rFonts w:ascii="Times New Roman" w:hAnsi="Times New Roman"/>
          <w:sz w:val="28"/>
          <w:szCs w:val="28"/>
        </w:rPr>
        <w:t>повышение квалификации</w:t>
      </w:r>
      <w:r w:rsidRPr="003D5A32">
        <w:rPr>
          <w:rFonts w:ascii="Times New Roman" w:hAnsi="Times New Roman"/>
          <w:sz w:val="28"/>
          <w:szCs w:val="28"/>
        </w:rPr>
        <w:t xml:space="preserve">, </w:t>
      </w:r>
      <w:r w:rsidR="006A1279" w:rsidRPr="003D5A32">
        <w:rPr>
          <w:rFonts w:ascii="Times New Roman" w:hAnsi="Times New Roman"/>
          <w:sz w:val="28"/>
          <w:szCs w:val="28"/>
        </w:rPr>
        <w:t>переподготовк</w:t>
      </w:r>
      <w:r w:rsidRPr="003D5A32">
        <w:rPr>
          <w:rFonts w:ascii="Times New Roman" w:hAnsi="Times New Roman"/>
          <w:sz w:val="28"/>
          <w:szCs w:val="28"/>
        </w:rPr>
        <w:t>и</w:t>
      </w:r>
      <w:r w:rsidR="006A1279" w:rsidRPr="003D5A32">
        <w:rPr>
          <w:rFonts w:ascii="Times New Roman" w:hAnsi="Times New Roman"/>
          <w:sz w:val="28"/>
          <w:szCs w:val="28"/>
        </w:rPr>
        <w:t xml:space="preserve"> муниципальных служащих  </w:t>
      </w:r>
      <w:r w:rsidRPr="003D5A32">
        <w:rPr>
          <w:rFonts w:ascii="Times New Roman" w:hAnsi="Times New Roman"/>
          <w:sz w:val="28"/>
          <w:szCs w:val="28"/>
        </w:rPr>
        <w:t xml:space="preserve"> по разделу </w:t>
      </w:r>
      <w:r w:rsidR="00C80F7E" w:rsidRPr="003D5A32">
        <w:rPr>
          <w:rFonts w:ascii="Times New Roman" w:hAnsi="Times New Roman"/>
          <w:sz w:val="28"/>
          <w:szCs w:val="28"/>
        </w:rPr>
        <w:t xml:space="preserve">0300 «Национальная безопасность и правоохранительная деятельность» </w:t>
      </w:r>
      <w:r w:rsidRPr="003D5A32">
        <w:rPr>
          <w:rFonts w:ascii="Times New Roman" w:hAnsi="Times New Roman"/>
          <w:sz w:val="28"/>
          <w:szCs w:val="28"/>
        </w:rPr>
        <w:t>в 2019 году не планируются</w:t>
      </w:r>
      <w:r w:rsidR="00D33381" w:rsidRPr="003D5A32">
        <w:rPr>
          <w:rFonts w:ascii="Times New Roman" w:hAnsi="Times New Roman"/>
          <w:sz w:val="28"/>
          <w:szCs w:val="28"/>
        </w:rPr>
        <w:t xml:space="preserve"> </w:t>
      </w:r>
      <w:r w:rsidRPr="003D5A32">
        <w:rPr>
          <w:rFonts w:ascii="Times New Roman" w:hAnsi="Times New Roman"/>
          <w:sz w:val="28"/>
          <w:szCs w:val="28"/>
        </w:rPr>
        <w:t xml:space="preserve">(в 2018 году первоначально планировалось </w:t>
      </w:r>
      <w:r w:rsidR="00C80F7E" w:rsidRPr="003D5A32">
        <w:rPr>
          <w:rFonts w:ascii="Times New Roman" w:hAnsi="Times New Roman"/>
          <w:sz w:val="28"/>
          <w:szCs w:val="28"/>
        </w:rPr>
        <w:t xml:space="preserve"> на эти цели </w:t>
      </w:r>
      <w:r w:rsidRPr="003D5A32">
        <w:rPr>
          <w:rFonts w:ascii="Times New Roman" w:hAnsi="Times New Roman"/>
          <w:sz w:val="28"/>
          <w:szCs w:val="28"/>
        </w:rPr>
        <w:t>90,8 тыс.  руб. и 19,0 тыс. руб. соответственно).</w:t>
      </w:r>
    </w:p>
    <w:p w:rsidR="002E659F" w:rsidRPr="003D5A32" w:rsidRDefault="002E659F" w:rsidP="00C522F5">
      <w:pPr>
        <w:pStyle w:val="a5"/>
        <w:ind w:firstLine="708"/>
        <w:jc w:val="both"/>
        <w:rPr>
          <w:rFonts w:ascii="Times New Roman" w:hAnsi="Times New Roman"/>
          <w:sz w:val="28"/>
          <w:szCs w:val="28"/>
        </w:rPr>
      </w:pPr>
    </w:p>
    <w:p w:rsidR="00C522F5"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w:t>
      </w:r>
      <w:r w:rsidR="001339F9" w:rsidRPr="003D5A32">
        <w:rPr>
          <w:rFonts w:ascii="Times New Roman" w:hAnsi="Times New Roman"/>
          <w:sz w:val="28"/>
          <w:szCs w:val="28"/>
        </w:rPr>
        <w:t>8</w:t>
      </w:r>
      <w:r w:rsidR="00C522F5" w:rsidRPr="003D5A32">
        <w:rPr>
          <w:rFonts w:ascii="Times New Roman" w:hAnsi="Times New Roman"/>
          <w:sz w:val="28"/>
          <w:szCs w:val="28"/>
        </w:rPr>
        <w:t>.3 По разделу 0400 «Национальная экономика»  плановые расходы 201</w:t>
      </w:r>
      <w:r w:rsidR="00F72CAF" w:rsidRPr="003D5A32">
        <w:rPr>
          <w:rFonts w:ascii="Times New Roman" w:hAnsi="Times New Roman"/>
          <w:sz w:val="28"/>
          <w:szCs w:val="28"/>
        </w:rPr>
        <w:t>9</w:t>
      </w:r>
      <w:r w:rsidR="00C522F5" w:rsidRPr="003D5A32">
        <w:rPr>
          <w:rFonts w:ascii="Times New Roman" w:hAnsi="Times New Roman"/>
          <w:sz w:val="28"/>
          <w:szCs w:val="28"/>
        </w:rPr>
        <w:t xml:space="preserve"> года составляют </w:t>
      </w:r>
      <w:r w:rsidR="00DB21C7" w:rsidRPr="003D5A32">
        <w:rPr>
          <w:rFonts w:ascii="Times New Roman" w:hAnsi="Times New Roman"/>
          <w:sz w:val="28"/>
          <w:szCs w:val="28"/>
        </w:rPr>
        <w:t>5</w:t>
      </w:r>
      <w:r w:rsidR="00F72CAF" w:rsidRPr="003D5A32">
        <w:rPr>
          <w:rFonts w:ascii="Times New Roman" w:hAnsi="Times New Roman"/>
          <w:sz w:val="28"/>
          <w:szCs w:val="28"/>
        </w:rPr>
        <w:t>2 331,9</w:t>
      </w:r>
      <w:r w:rsidR="00C522F5" w:rsidRPr="003D5A32">
        <w:rPr>
          <w:rFonts w:ascii="Times New Roman" w:hAnsi="Times New Roman"/>
          <w:sz w:val="28"/>
          <w:szCs w:val="28"/>
        </w:rPr>
        <w:t xml:space="preserve"> тыс. руб., что </w:t>
      </w:r>
      <w:r w:rsidR="00F72CAF" w:rsidRPr="003D5A32">
        <w:rPr>
          <w:rFonts w:ascii="Times New Roman" w:hAnsi="Times New Roman"/>
          <w:sz w:val="28"/>
          <w:szCs w:val="28"/>
        </w:rPr>
        <w:t>несколько выше</w:t>
      </w:r>
      <w:r w:rsidR="00C522F5" w:rsidRPr="003D5A32">
        <w:rPr>
          <w:rFonts w:ascii="Times New Roman" w:hAnsi="Times New Roman"/>
          <w:sz w:val="28"/>
          <w:szCs w:val="28"/>
        </w:rPr>
        <w:t xml:space="preserve"> аналогичных расходов  первоначального бюджета 201</w:t>
      </w:r>
      <w:r w:rsidR="00F72CAF" w:rsidRPr="003D5A32">
        <w:rPr>
          <w:rFonts w:ascii="Times New Roman" w:hAnsi="Times New Roman"/>
          <w:sz w:val="28"/>
          <w:szCs w:val="28"/>
        </w:rPr>
        <w:t>8</w:t>
      </w:r>
      <w:r w:rsidR="00C522F5" w:rsidRPr="003D5A32">
        <w:rPr>
          <w:rFonts w:ascii="Times New Roman" w:hAnsi="Times New Roman"/>
          <w:sz w:val="28"/>
          <w:szCs w:val="28"/>
        </w:rPr>
        <w:t xml:space="preserve"> года </w:t>
      </w:r>
      <w:r w:rsidR="00F72CAF" w:rsidRPr="003D5A32">
        <w:rPr>
          <w:rFonts w:ascii="Times New Roman" w:hAnsi="Times New Roman"/>
          <w:sz w:val="28"/>
          <w:szCs w:val="28"/>
        </w:rPr>
        <w:t>(+384,5</w:t>
      </w:r>
      <w:r w:rsidR="00DB21C7" w:rsidRPr="003D5A32">
        <w:rPr>
          <w:rFonts w:ascii="Times New Roman" w:hAnsi="Times New Roman"/>
          <w:sz w:val="28"/>
          <w:szCs w:val="28"/>
        </w:rPr>
        <w:t xml:space="preserve"> тыс. руб.</w:t>
      </w:r>
      <w:r w:rsidR="00F72CAF" w:rsidRPr="003D5A32">
        <w:rPr>
          <w:rFonts w:ascii="Times New Roman" w:hAnsi="Times New Roman"/>
          <w:sz w:val="28"/>
          <w:szCs w:val="28"/>
        </w:rPr>
        <w:t>)</w:t>
      </w:r>
      <w:r w:rsidR="00DB21C7" w:rsidRPr="003D5A32">
        <w:rPr>
          <w:rFonts w:ascii="Times New Roman" w:hAnsi="Times New Roman"/>
          <w:sz w:val="28"/>
          <w:szCs w:val="28"/>
        </w:rPr>
        <w:t xml:space="preserve"> и </w:t>
      </w:r>
      <w:r w:rsidR="00B17636" w:rsidRPr="003D5A32">
        <w:rPr>
          <w:rFonts w:ascii="Times New Roman" w:hAnsi="Times New Roman"/>
          <w:sz w:val="28"/>
          <w:szCs w:val="28"/>
        </w:rPr>
        <w:t xml:space="preserve">значительно </w:t>
      </w:r>
      <w:r w:rsidR="00C522F5" w:rsidRPr="003D5A32">
        <w:rPr>
          <w:rFonts w:ascii="Times New Roman" w:hAnsi="Times New Roman"/>
          <w:sz w:val="28"/>
          <w:szCs w:val="28"/>
        </w:rPr>
        <w:t>ниже расходов уточненного бюджета 201</w:t>
      </w:r>
      <w:r w:rsidR="00F72CAF" w:rsidRPr="003D5A32">
        <w:rPr>
          <w:rFonts w:ascii="Times New Roman" w:hAnsi="Times New Roman"/>
          <w:sz w:val="28"/>
          <w:szCs w:val="28"/>
        </w:rPr>
        <w:t>8</w:t>
      </w:r>
      <w:r w:rsidR="00C522F5" w:rsidRPr="003D5A32">
        <w:rPr>
          <w:rFonts w:ascii="Times New Roman" w:hAnsi="Times New Roman"/>
          <w:sz w:val="28"/>
          <w:szCs w:val="28"/>
        </w:rPr>
        <w:t xml:space="preserve"> года </w:t>
      </w:r>
      <w:r w:rsidR="00DB21C7" w:rsidRPr="003D5A32">
        <w:rPr>
          <w:rFonts w:ascii="Times New Roman" w:hAnsi="Times New Roman"/>
          <w:sz w:val="28"/>
          <w:szCs w:val="28"/>
        </w:rPr>
        <w:t xml:space="preserve"> </w:t>
      </w:r>
      <w:r w:rsidR="00F72CAF" w:rsidRPr="003D5A32">
        <w:rPr>
          <w:rFonts w:ascii="Times New Roman" w:hAnsi="Times New Roman"/>
          <w:sz w:val="28"/>
          <w:szCs w:val="28"/>
        </w:rPr>
        <w:t>(-66 861,5</w:t>
      </w:r>
      <w:r w:rsidR="00C522F5" w:rsidRPr="003D5A32">
        <w:rPr>
          <w:rFonts w:ascii="Times New Roman" w:hAnsi="Times New Roman"/>
          <w:sz w:val="28"/>
          <w:szCs w:val="28"/>
        </w:rPr>
        <w:t xml:space="preserve"> тыс. руб.</w:t>
      </w:r>
      <w:r w:rsidR="00F72CAF" w:rsidRPr="003D5A32">
        <w:rPr>
          <w:rFonts w:ascii="Times New Roman" w:hAnsi="Times New Roman"/>
          <w:sz w:val="28"/>
          <w:szCs w:val="28"/>
        </w:rPr>
        <w:t>).</w:t>
      </w:r>
    </w:p>
    <w:p w:rsidR="002250B5" w:rsidRPr="003D5A32" w:rsidRDefault="002250B5" w:rsidP="002250B5">
      <w:pPr>
        <w:pStyle w:val="a5"/>
        <w:tabs>
          <w:tab w:val="left" w:pos="9356"/>
        </w:tabs>
        <w:ind w:firstLine="708"/>
        <w:jc w:val="both"/>
        <w:rPr>
          <w:rFonts w:ascii="Times New Roman" w:hAnsi="Times New Roman"/>
          <w:sz w:val="28"/>
          <w:szCs w:val="28"/>
        </w:rPr>
      </w:pPr>
      <w:r w:rsidRPr="003D5A32">
        <w:rPr>
          <w:rFonts w:ascii="Times New Roman" w:hAnsi="Times New Roman"/>
          <w:sz w:val="28"/>
          <w:szCs w:val="28"/>
        </w:rPr>
        <w:t>Наибольший удельный вес в структуре расходов раздела в 201</w:t>
      </w:r>
      <w:r w:rsidR="00BA7DB2" w:rsidRPr="003D5A32">
        <w:rPr>
          <w:rFonts w:ascii="Times New Roman" w:hAnsi="Times New Roman"/>
          <w:sz w:val="28"/>
          <w:szCs w:val="28"/>
        </w:rPr>
        <w:t>9</w:t>
      </w:r>
      <w:r w:rsidRPr="003D5A32">
        <w:rPr>
          <w:rFonts w:ascii="Times New Roman" w:hAnsi="Times New Roman"/>
          <w:sz w:val="28"/>
          <w:szCs w:val="28"/>
        </w:rPr>
        <w:t xml:space="preserve"> году традиционно занимают расходы на дорожное хозяйство – </w:t>
      </w:r>
      <w:r w:rsidR="00BA7DB2" w:rsidRPr="003D5A32">
        <w:rPr>
          <w:rFonts w:ascii="Times New Roman" w:hAnsi="Times New Roman"/>
          <w:sz w:val="28"/>
          <w:szCs w:val="28"/>
        </w:rPr>
        <w:t>40 718,6</w:t>
      </w:r>
      <w:r w:rsidRPr="003D5A32">
        <w:rPr>
          <w:rFonts w:ascii="Times New Roman" w:hAnsi="Times New Roman"/>
          <w:sz w:val="28"/>
          <w:szCs w:val="28"/>
        </w:rPr>
        <w:t xml:space="preserve"> тыс. руб. </w:t>
      </w:r>
      <w:r w:rsidR="0081184D" w:rsidRPr="003D5A32">
        <w:rPr>
          <w:rFonts w:ascii="Times New Roman" w:hAnsi="Times New Roman"/>
          <w:sz w:val="28"/>
          <w:szCs w:val="28"/>
        </w:rPr>
        <w:t xml:space="preserve"> </w:t>
      </w:r>
      <w:r w:rsidRPr="003D5A32">
        <w:rPr>
          <w:rFonts w:ascii="Times New Roman" w:hAnsi="Times New Roman"/>
          <w:sz w:val="28"/>
          <w:szCs w:val="28"/>
        </w:rPr>
        <w:t xml:space="preserve">подраздел 0409 «Дорожное хозяйство (дорожные фонды)» или  </w:t>
      </w:r>
      <w:r w:rsidR="00BA7DB2" w:rsidRPr="003D5A32">
        <w:rPr>
          <w:rFonts w:ascii="Times New Roman" w:hAnsi="Times New Roman"/>
          <w:sz w:val="28"/>
          <w:szCs w:val="28"/>
        </w:rPr>
        <w:t>77,8</w:t>
      </w:r>
      <w:r w:rsidRPr="003D5A32">
        <w:rPr>
          <w:rFonts w:ascii="Times New Roman" w:hAnsi="Times New Roman"/>
          <w:sz w:val="28"/>
          <w:szCs w:val="28"/>
        </w:rPr>
        <w:t>% всех расходов по отрасли «Национальная экономика».</w:t>
      </w:r>
      <w:r w:rsidR="0081184D" w:rsidRPr="003D5A32">
        <w:rPr>
          <w:rFonts w:ascii="Times New Roman" w:hAnsi="Times New Roman"/>
          <w:sz w:val="28"/>
          <w:szCs w:val="28"/>
        </w:rPr>
        <w:t xml:space="preserve"> Из них  плановые расходы на  содержание автомобильных дорог составляют 38 103,9 тыс. руб. </w:t>
      </w:r>
      <w:r w:rsidR="00BA7DB2" w:rsidRPr="003D5A32">
        <w:rPr>
          <w:rFonts w:ascii="Times New Roman" w:hAnsi="Times New Roman"/>
          <w:sz w:val="28"/>
          <w:szCs w:val="28"/>
        </w:rPr>
        <w:t xml:space="preserve"> (на уровне бюджета 2018 года, приложение № 2) </w:t>
      </w:r>
      <w:r w:rsidR="0081184D" w:rsidRPr="003D5A32">
        <w:rPr>
          <w:rFonts w:ascii="Times New Roman" w:hAnsi="Times New Roman"/>
          <w:sz w:val="28"/>
          <w:szCs w:val="28"/>
        </w:rPr>
        <w:t xml:space="preserve">или </w:t>
      </w:r>
      <w:r w:rsidR="00BA7DB2" w:rsidRPr="003D5A32">
        <w:rPr>
          <w:rFonts w:ascii="Times New Roman" w:hAnsi="Times New Roman"/>
          <w:sz w:val="28"/>
          <w:szCs w:val="28"/>
        </w:rPr>
        <w:t>72,8</w:t>
      </w:r>
      <w:r w:rsidR="0081184D" w:rsidRPr="003D5A32">
        <w:rPr>
          <w:rFonts w:ascii="Times New Roman" w:hAnsi="Times New Roman"/>
          <w:sz w:val="28"/>
          <w:szCs w:val="28"/>
        </w:rPr>
        <w:t xml:space="preserve">% всех </w:t>
      </w:r>
      <w:r w:rsidR="00BA7DB2" w:rsidRPr="003D5A32">
        <w:rPr>
          <w:rFonts w:ascii="Times New Roman" w:hAnsi="Times New Roman"/>
          <w:sz w:val="28"/>
          <w:szCs w:val="28"/>
        </w:rPr>
        <w:t xml:space="preserve">плановых </w:t>
      </w:r>
      <w:r w:rsidR="0081184D" w:rsidRPr="003D5A32">
        <w:rPr>
          <w:rFonts w:ascii="Times New Roman" w:hAnsi="Times New Roman"/>
          <w:sz w:val="28"/>
          <w:szCs w:val="28"/>
        </w:rPr>
        <w:t>расходов по разделу 0400 «Национальная экономика».</w:t>
      </w:r>
    </w:p>
    <w:p w:rsidR="00964571" w:rsidRPr="003D5A32" w:rsidRDefault="002250B5" w:rsidP="002250B5">
      <w:pPr>
        <w:pStyle w:val="a5"/>
        <w:tabs>
          <w:tab w:val="left" w:pos="9356"/>
        </w:tabs>
        <w:ind w:firstLine="708"/>
        <w:jc w:val="both"/>
        <w:rPr>
          <w:rFonts w:ascii="Times New Roman" w:hAnsi="Times New Roman"/>
          <w:sz w:val="28"/>
          <w:szCs w:val="28"/>
        </w:rPr>
      </w:pPr>
      <w:r w:rsidRPr="003D5A32">
        <w:rPr>
          <w:rFonts w:ascii="Times New Roman" w:hAnsi="Times New Roman"/>
          <w:sz w:val="28"/>
          <w:szCs w:val="28"/>
        </w:rPr>
        <w:t>Расходы по подразделу 0405 «Сельское хозяйство и рыболовство»  в 201</w:t>
      </w:r>
      <w:r w:rsidR="00964571" w:rsidRPr="003D5A32">
        <w:rPr>
          <w:rFonts w:ascii="Times New Roman" w:hAnsi="Times New Roman"/>
          <w:sz w:val="28"/>
          <w:szCs w:val="28"/>
        </w:rPr>
        <w:t>9</w:t>
      </w:r>
      <w:r w:rsidRPr="003D5A32">
        <w:rPr>
          <w:rFonts w:ascii="Times New Roman" w:hAnsi="Times New Roman"/>
          <w:sz w:val="28"/>
          <w:szCs w:val="28"/>
        </w:rPr>
        <w:t xml:space="preserve"> году планируются  в общей сумме </w:t>
      </w:r>
      <w:r w:rsidR="00964571" w:rsidRPr="003D5A32">
        <w:rPr>
          <w:rFonts w:ascii="Times New Roman" w:hAnsi="Times New Roman"/>
          <w:sz w:val="28"/>
          <w:szCs w:val="28"/>
        </w:rPr>
        <w:t xml:space="preserve">9 142,1 тыс. руб., </w:t>
      </w:r>
      <w:r w:rsidR="0081184D" w:rsidRPr="003D5A32">
        <w:rPr>
          <w:rFonts w:ascii="Times New Roman" w:hAnsi="Times New Roman"/>
          <w:sz w:val="28"/>
          <w:szCs w:val="28"/>
        </w:rPr>
        <w:t xml:space="preserve">что составит </w:t>
      </w:r>
      <w:r w:rsidR="00964571" w:rsidRPr="003D5A32">
        <w:rPr>
          <w:rFonts w:ascii="Times New Roman" w:hAnsi="Times New Roman"/>
          <w:sz w:val="28"/>
          <w:szCs w:val="28"/>
        </w:rPr>
        <w:t>17,5</w:t>
      </w:r>
      <w:r w:rsidR="0081184D" w:rsidRPr="003D5A32">
        <w:rPr>
          <w:rFonts w:ascii="Times New Roman" w:hAnsi="Times New Roman"/>
          <w:sz w:val="28"/>
          <w:szCs w:val="28"/>
        </w:rPr>
        <w:t>% всех расходов по отрасли «Национальная экономика».</w:t>
      </w:r>
      <w:r w:rsidR="00964571" w:rsidRPr="003D5A32">
        <w:rPr>
          <w:rFonts w:ascii="Times New Roman" w:hAnsi="Times New Roman"/>
          <w:sz w:val="28"/>
          <w:szCs w:val="28"/>
        </w:rPr>
        <w:t xml:space="preserve"> Расходы по данному подразделу в 2019 году планируются с превышением расходов  бюджета 2018 года в целом на  1 060,6 тыс. руб., в т.ч. на 1 000,0 тыс. руб. увеличиваются субсидии сельхозпроизводителям.</w:t>
      </w:r>
    </w:p>
    <w:p w:rsidR="0081184D" w:rsidRPr="003D5A32" w:rsidRDefault="0081184D" w:rsidP="002250B5">
      <w:pPr>
        <w:pStyle w:val="a5"/>
        <w:tabs>
          <w:tab w:val="left" w:pos="9356"/>
        </w:tabs>
        <w:ind w:firstLine="708"/>
        <w:jc w:val="both"/>
        <w:rPr>
          <w:rFonts w:ascii="Times New Roman" w:hAnsi="Times New Roman"/>
          <w:sz w:val="28"/>
          <w:szCs w:val="28"/>
        </w:rPr>
      </w:pPr>
      <w:r w:rsidRPr="003D5A32">
        <w:rPr>
          <w:rFonts w:ascii="Times New Roman" w:hAnsi="Times New Roman"/>
          <w:sz w:val="28"/>
          <w:szCs w:val="28"/>
        </w:rPr>
        <w:t>Расходы по подразделу 0406 «Водное хозяйство» в 201</w:t>
      </w:r>
      <w:r w:rsidR="00964571" w:rsidRPr="003D5A32">
        <w:rPr>
          <w:rFonts w:ascii="Times New Roman" w:hAnsi="Times New Roman"/>
          <w:sz w:val="28"/>
          <w:szCs w:val="28"/>
        </w:rPr>
        <w:t>9</w:t>
      </w:r>
      <w:r w:rsidRPr="003D5A32">
        <w:rPr>
          <w:rFonts w:ascii="Times New Roman" w:hAnsi="Times New Roman"/>
          <w:sz w:val="28"/>
          <w:szCs w:val="28"/>
        </w:rPr>
        <w:t xml:space="preserve"> году на этапе первого чтения бюджета муниципального района не планируются.</w:t>
      </w:r>
    </w:p>
    <w:p w:rsidR="00964571" w:rsidRPr="003D5A32" w:rsidRDefault="00964571" w:rsidP="002250B5">
      <w:pPr>
        <w:pStyle w:val="a5"/>
        <w:tabs>
          <w:tab w:val="left" w:pos="9356"/>
        </w:tabs>
        <w:ind w:firstLine="708"/>
        <w:jc w:val="both"/>
        <w:rPr>
          <w:rFonts w:ascii="Times New Roman" w:hAnsi="Times New Roman"/>
          <w:sz w:val="28"/>
          <w:szCs w:val="28"/>
        </w:rPr>
      </w:pPr>
      <w:r w:rsidRPr="003D5A32">
        <w:rPr>
          <w:rFonts w:ascii="Times New Roman" w:hAnsi="Times New Roman"/>
          <w:sz w:val="28"/>
          <w:szCs w:val="28"/>
        </w:rPr>
        <w:t>Расходы по подразделу 0408 «Транспорт» планируются на очередной финансовый год в сумме 1 647,2 тыс. руб.</w:t>
      </w:r>
      <w:r w:rsidR="00B17636" w:rsidRPr="003D5A32">
        <w:rPr>
          <w:rFonts w:ascii="Times New Roman" w:hAnsi="Times New Roman"/>
          <w:sz w:val="28"/>
          <w:szCs w:val="28"/>
        </w:rPr>
        <w:t xml:space="preserve"> (3,1% всех расходов по отрасли)</w:t>
      </w:r>
      <w:r w:rsidRPr="003D5A32">
        <w:rPr>
          <w:rFonts w:ascii="Times New Roman" w:hAnsi="Times New Roman"/>
          <w:sz w:val="28"/>
          <w:szCs w:val="28"/>
        </w:rPr>
        <w:t xml:space="preserve"> – планируется предоставление субсидии хозяйствующим субъектам, осуществляющим пассажирские перевозки автомобильным транспортом общего пользования на муниципальных маршрутах регулярных перевозок (МУП «Автотранспортник»). В первоначальном бюджете 2018 года такие расходы отсутствовали, в уточненном бюджете 2018 года</w:t>
      </w:r>
      <w:r w:rsidR="00B17636" w:rsidRPr="003D5A32">
        <w:rPr>
          <w:rFonts w:ascii="Times New Roman" w:hAnsi="Times New Roman"/>
          <w:sz w:val="28"/>
          <w:szCs w:val="28"/>
        </w:rPr>
        <w:t xml:space="preserve"> плановые расходы на предоставление субсидии хозяйствующим субъектам, осуществляющим пассажирские перевозки автомобильным транспортом общего пользования, составляют 1 897,0 тыс. руб.</w:t>
      </w:r>
    </w:p>
    <w:p w:rsidR="002250B5" w:rsidRPr="003D5A32" w:rsidRDefault="0081184D" w:rsidP="0081184D">
      <w:pPr>
        <w:pStyle w:val="a5"/>
        <w:tabs>
          <w:tab w:val="left" w:pos="9356"/>
        </w:tabs>
        <w:ind w:firstLine="708"/>
        <w:jc w:val="both"/>
        <w:rPr>
          <w:rFonts w:ascii="Times New Roman" w:hAnsi="Times New Roman"/>
          <w:sz w:val="28"/>
          <w:szCs w:val="28"/>
        </w:rPr>
      </w:pPr>
      <w:r w:rsidRPr="003D5A32">
        <w:rPr>
          <w:rFonts w:ascii="Times New Roman" w:hAnsi="Times New Roman"/>
          <w:sz w:val="28"/>
          <w:szCs w:val="28"/>
        </w:rPr>
        <w:lastRenderedPageBreak/>
        <w:t>В рамках других вопросов в области национальной экономики  (</w:t>
      </w:r>
      <w:r w:rsidR="00B17636" w:rsidRPr="003D5A32">
        <w:rPr>
          <w:rFonts w:ascii="Times New Roman" w:hAnsi="Times New Roman"/>
          <w:sz w:val="28"/>
          <w:szCs w:val="28"/>
        </w:rPr>
        <w:t>824,</w:t>
      </w:r>
      <w:r w:rsidRPr="003D5A32">
        <w:rPr>
          <w:rFonts w:ascii="Times New Roman" w:hAnsi="Times New Roman"/>
          <w:sz w:val="28"/>
          <w:szCs w:val="28"/>
        </w:rPr>
        <w:t>0 тыс. руб. или 1</w:t>
      </w:r>
      <w:r w:rsidR="00B17636" w:rsidRPr="003D5A32">
        <w:rPr>
          <w:rFonts w:ascii="Times New Roman" w:hAnsi="Times New Roman"/>
          <w:sz w:val="28"/>
          <w:szCs w:val="28"/>
        </w:rPr>
        <w:t>,6</w:t>
      </w:r>
      <w:r w:rsidRPr="003D5A32">
        <w:rPr>
          <w:rFonts w:ascii="Times New Roman" w:hAnsi="Times New Roman"/>
          <w:sz w:val="28"/>
          <w:szCs w:val="28"/>
        </w:rPr>
        <w:t xml:space="preserve"> % всех расходов по отрасли) планируются продолжить мероприятия по обеспечению градостроительной деятельности на территории Октябрьского муниципального района, оказывать поддержку малому и среднему предпринимательству района.</w:t>
      </w:r>
    </w:p>
    <w:p w:rsidR="00B17636" w:rsidRPr="003D5A32" w:rsidRDefault="00B17636" w:rsidP="0081184D">
      <w:pPr>
        <w:pStyle w:val="a5"/>
        <w:ind w:firstLine="708"/>
        <w:jc w:val="both"/>
        <w:rPr>
          <w:rFonts w:ascii="Times New Roman" w:hAnsi="Times New Roman"/>
          <w:sz w:val="28"/>
          <w:szCs w:val="28"/>
        </w:rPr>
      </w:pPr>
      <w:r w:rsidRPr="003D5A32">
        <w:rPr>
          <w:rFonts w:ascii="Times New Roman" w:hAnsi="Times New Roman"/>
          <w:sz w:val="28"/>
          <w:szCs w:val="28"/>
        </w:rPr>
        <w:t xml:space="preserve">Снижение  расходов  на отрасль в 2019 году в сравнении с </w:t>
      </w:r>
      <w:r w:rsidR="00061F83" w:rsidRPr="003D5A32">
        <w:rPr>
          <w:rFonts w:ascii="Times New Roman" w:hAnsi="Times New Roman"/>
          <w:sz w:val="28"/>
          <w:szCs w:val="28"/>
        </w:rPr>
        <w:t>уточненным бюджетом 201</w:t>
      </w:r>
      <w:r w:rsidRPr="003D5A32">
        <w:rPr>
          <w:rFonts w:ascii="Times New Roman" w:hAnsi="Times New Roman"/>
          <w:sz w:val="28"/>
          <w:szCs w:val="28"/>
        </w:rPr>
        <w:t>8</w:t>
      </w:r>
      <w:r w:rsidR="00061F83" w:rsidRPr="003D5A32">
        <w:rPr>
          <w:rFonts w:ascii="Times New Roman" w:hAnsi="Times New Roman"/>
          <w:sz w:val="28"/>
          <w:szCs w:val="28"/>
        </w:rPr>
        <w:t xml:space="preserve"> года </w:t>
      </w:r>
      <w:r w:rsidRPr="003D5A32">
        <w:rPr>
          <w:rFonts w:ascii="Times New Roman" w:hAnsi="Times New Roman"/>
          <w:sz w:val="28"/>
          <w:szCs w:val="28"/>
        </w:rPr>
        <w:t xml:space="preserve"> (-66 861,5 тыс. руб.) в целом обусловлено снижением расходов на  проектирование, строительство, капитальный ремонт и ремонт автомобильных дорог общего пользования местного значения (-68 088,3 тыс. руб.). В текущем 2018 году на эти цели в бюджет района  </w:t>
      </w:r>
      <w:r w:rsidR="00A3102B" w:rsidRPr="003D5A32">
        <w:rPr>
          <w:rFonts w:ascii="Times New Roman" w:hAnsi="Times New Roman"/>
          <w:sz w:val="28"/>
          <w:szCs w:val="28"/>
        </w:rPr>
        <w:t xml:space="preserve">поступила субсидия  из бюджета края в сумме 65 000,0 тыс. руб. </w:t>
      </w:r>
    </w:p>
    <w:p w:rsidR="00B17636" w:rsidRPr="003D5A32" w:rsidRDefault="00B17636" w:rsidP="0081184D">
      <w:pPr>
        <w:pStyle w:val="a5"/>
        <w:ind w:firstLine="708"/>
        <w:jc w:val="both"/>
        <w:rPr>
          <w:rFonts w:ascii="Times New Roman" w:hAnsi="Times New Roman"/>
          <w:sz w:val="28"/>
          <w:szCs w:val="28"/>
        </w:rPr>
      </w:pPr>
    </w:p>
    <w:p w:rsidR="008D429F" w:rsidRPr="003D5A32" w:rsidRDefault="00246590" w:rsidP="008D429F">
      <w:pPr>
        <w:pStyle w:val="a5"/>
        <w:ind w:firstLine="708"/>
        <w:jc w:val="both"/>
        <w:rPr>
          <w:rFonts w:ascii="Times New Roman" w:hAnsi="Times New Roman"/>
          <w:sz w:val="28"/>
          <w:szCs w:val="28"/>
        </w:rPr>
      </w:pPr>
      <w:r w:rsidRPr="003D5A32">
        <w:rPr>
          <w:rFonts w:ascii="Times New Roman" w:hAnsi="Times New Roman"/>
          <w:sz w:val="28"/>
          <w:szCs w:val="28"/>
        </w:rPr>
        <w:t>3</w:t>
      </w:r>
      <w:r w:rsidR="002E659F" w:rsidRPr="003D5A32">
        <w:rPr>
          <w:rFonts w:ascii="Times New Roman" w:hAnsi="Times New Roman"/>
          <w:sz w:val="28"/>
          <w:szCs w:val="28"/>
        </w:rPr>
        <w:t>.</w:t>
      </w:r>
      <w:r w:rsidR="004328B7" w:rsidRPr="003D5A32">
        <w:rPr>
          <w:rFonts w:ascii="Times New Roman" w:hAnsi="Times New Roman"/>
          <w:sz w:val="28"/>
          <w:szCs w:val="28"/>
        </w:rPr>
        <w:t>3</w:t>
      </w:r>
      <w:r w:rsidR="002E659F" w:rsidRPr="003D5A32">
        <w:rPr>
          <w:rFonts w:ascii="Times New Roman" w:hAnsi="Times New Roman"/>
          <w:sz w:val="28"/>
          <w:szCs w:val="28"/>
        </w:rPr>
        <w:t>.</w:t>
      </w:r>
      <w:r w:rsidR="001339F9" w:rsidRPr="003D5A32">
        <w:rPr>
          <w:rFonts w:ascii="Times New Roman" w:hAnsi="Times New Roman"/>
          <w:sz w:val="28"/>
          <w:szCs w:val="28"/>
        </w:rPr>
        <w:t>8</w:t>
      </w:r>
      <w:r w:rsidR="00C522F5" w:rsidRPr="003D5A32">
        <w:rPr>
          <w:rFonts w:ascii="Times New Roman" w:hAnsi="Times New Roman"/>
          <w:sz w:val="28"/>
          <w:szCs w:val="28"/>
        </w:rPr>
        <w:t>.4 Общие расходы по разделу 0500 «Жилищно-коммунальное хозяйство»  на 201</w:t>
      </w:r>
      <w:r w:rsidR="00F22154" w:rsidRPr="003D5A32">
        <w:rPr>
          <w:rFonts w:ascii="Times New Roman" w:hAnsi="Times New Roman"/>
          <w:sz w:val="28"/>
          <w:szCs w:val="28"/>
        </w:rPr>
        <w:t>9</w:t>
      </w:r>
      <w:r w:rsidR="00C522F5" w:rsidRPr="003D5A32">
        <w:rPr>
          <w:rFonts w:ascii="Times New Roman" w:hAnsi="Times New Roman"/>
          <w:sz w:val="28"/>
          <w:szCs w:val="28"/>
        </w:rPr>
        <w:t xml:space="preserve"> год </w:t>
      </w:r>
      <w:r w:rsidR="000517C9" w:rsidRPr="003D5A32">
        <w:rPr>
          <w:rFonts w:ascii="Times New Roman" w:hAnsi="Times New Roman"/>
          <w:sz w:val="28"/>
          <w:szCs w:val="28"/>
        </w:rPr>
        <w:t xml:space="preserve">планируются в объеме </w:t>
      </w:r>
      <w:r w:rsidR="00F22154" w:rsidRPr="003D5A32">
        <w:rPr>
          <w:rFonts w:ascii="Times New Roman" w:hAnsi="Times New Roman"/>
          <w:sz w:val="28"/>
          <w:szCs w:val="28"/>
        </w:rPr>
        <w:t>223,7</w:t>
      </w:r>
      <w:r w:rsidR="000517C9" w:rsidRPr="003D5A32">
        <w:rPr>
          <w:rFonts w:ascii="Times New Roman" w:hAnsi="Times New Roman"/>
          <w:sz w:val="28"/>
          <w:szCs w:val="28"/>
        </w:rPr>
        <w:t xml:space="preserve"> тыс. руб.</w:t>
      </w:r>
      <w:r w:rsidR="008D429F" w:rsidRPr="003D5A32">
        <w:rPr>
          <w:rFonts w:ascii="Times New Roman" w:hAnsi="Times New Roman"/>
          <w:sz w:val="28"/>
          <w:szCs w:val="28"/>
        </w:rPr>
        <w:t xml:space="preserve"> – это средства </w:t>
      </w:r>
      <w:r w:rsidR="000517C9" w:rsidRPr="003D5A32">
        <w:rPr>
          <w:rFonts w:ascii="Times New Roman" w:hAnsi="Times New Roman"/>
          <w:sz w:val="28"/>
          <w:szCs w:val="28"/>
        </w:rPr>
        <w:t xml:space="preserve"> на оплату взносов на капитальный ремонт общего имущества в многоквартирных домах, в которых квартиры находятся в муниципальной собственности</w:t>
      </w:r>
      <w:r w:rsidR="00F22154" w:rsidRPr="003D5A32">
        <w:rPr>
          <w:rFonts w:ascii="Times New Roman" w:hAnsi="Times New Roman"/>
          <w:sz w:val="28"/>
          <w:szCs w:val="28"/>
        </w:rPr>
        <w:t xml:space="preserve"> (в 2018 году – 210,3 тыс. руб.)</w:t>
      </w:r>
      <w:r w:rsidR="008D429F" w:rsidRPr="003D5A32">
        <w:rPr>
          <w:rFonts w:ascii="Times New Roman" w:hAnsi="Times New Roman"/>
          <w:sz w:val="28"/>
          <w:szCs w:val="28"/>
        </w:rPr>
        <w:t xml:space="preserve">. </w:t>
      </w:r>
      <w:r w:rsidR="00611A66" w:rsidRPr="003D5A32">
        <w:rPr>
          <w:rFonts w:ascii="Times New Roman" w:hAnsi="Times New Roman"/>
          <w:sz w:val="28"/>
          <w:szCs w:val="28"/>
        </w:rPr>
        <w:t>Расходы спрогнозированы на основании фактических расходов 2018 года с учетом положений Методики планирования бюджетных ассигнований Октябрьского муниципального района.</w:t>
      </w:r>
    </w:p>
    <w:p w:rsidR="008D429F" w:rsidRPr="003D5A32" w:rsidRDefault="008D429F" w:rsidP="008D429F">
      <w:pPr>
        <w:pStyle w:val="a5"/>
        <w:ind w:firstLine="708"/>
        <w:jc w:val="both"/>
        <w:rPr>
          <w:rFonts w:ascii="Times New Roman" w:hAnsi="Times New Roman"/>
          <w:sz w:val="28"/>
          <w:szCs w:val="28"/>
        </w:rPr>
      </w:pPr>
      <w:r w:rsidRPr="003D5A32">
        <w:rPr>
          <w:rFonts w:ascii="Times New Roman" w:hAnsi="Times New Roman"/>
          <w:sz w:val="28"/>
          <w:szCs w:val="28"/>
        </w:rPr>
        <w:t>Иные расходы на жилищное хозяйства, коммунальное хозяйство и благоустройство  бюджетом района на 201</w:t>
      </w:r>
      <w:r w:rsidR="00F22154" w:rsidRPr="003D5A32">
        <w:rPr>
          <w:rFonts w:ascii="Times New Roman" w:hAnsi="Times New Roman"/>
          <w:sz w:val="28"/>
          <w:szCs w:val="28"/>
        </w:rPr>
        <w:t>9</w:t>
      </w:r>
      <w:r w:rsidRPr="003D5A32">
        <w:rPr>
          <w:rFonts w:ascii="Times New Roman" w:hAnsi="Times New Roman"/>
          <w:sz w:val="28"/>
          <w:szCs w:val="28"/>
        </w:rPr>
        <w:t xml:space="preserve"> год </w:t>
      </w:r>
      <w:r w:rsidR="00F22154" w:rsidRPr="003D5A32">
        <w:rPr>
          <w:rFonts w:ascii="Times New Roman" w:hAnsi="Times New Roman"/>
          <w:sz w:val="28"/>
          <w:szCs w:val="28"/>
        </w:rPr>
        <w:t xml:space="preserve">на данном этапе  его формирования </w:t>
      </w:r>
      <w:r w:rsidRPr="003D5A32">
        <w:rPr>
          <w:rFonts w:ascii="Times New Roman" w:hAnsi="Times New Roman"/>
          <w:sz w:val="28"/>
          <w:szCs w:val="28"/>
        </w:rPr>
        <w:t>не планируются</w:t>
      </w:r>
      <w:r w:rsidR="00611A66" w:rsidRPr="003D5A32">
        <w:rPr>
          <w:rFonts w:ascii="Times New Roman" w:hAnsi="Times New Roman"/>
          <w:sz w:val="28"/>
          <w:szCs w:val="28"/>
        </w:rPr>
        <w:t>.</w:t>
      </w:r>
      <w:r w:rsidRPr="003D5A32">
        <w:rPr>
          <w:rFonts w:ascii="Times New Roman" w:hAnsi="Times New Roman"/>
          <w:sz w:val="28"/>
          <w:szCs w:val="28"/>
        </w:rPr>
        <w:t xml:space="preserve"> </w:t>
      </w:r>
    </w:p>
    <w:p w:rsidR="002E659F" w:rsidRPr="003D5A32" w:rsidRDefault="002E659F" w:rsidP="00C522F5">
      <w:pPr>
        <w:pStyle w:val="a5"/>
        <w:ind w:firstLine="708"/>
        <w:jc w:val="both"/>
        <w:rPr>
          <w:rFonts w:ascii="Times New Roman" w:hAnsi="Times New Roman"/>
          <w:sz w:val="28"/>
          <w:szCs w:val="28"/>
        </w:rPr>
      </w:pPr>
    </w:p>
    <w:p w:rsidR="00C522F5"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w:t>
      </w:r>
      <w:r w:rsidR="001339F9" w:rsidRPr="003D5A32">
        <w:rPr>
          <w:rFonts w:ascii="Times New Roman" w:hAnsi="Times New Roman"/>
          <w:sz w:val="28"/>
          <w:szCs w:val="28"/>
        </w:rPr>
        <w:t>8</w:t>
      </w:r>
      <w:r w:rsidR="00C522F5" w:rsidRPr="003D5A32">
        <w:rPr>
          <w:rFonts w:ascii="Times New Roman" w:hAnsi="Times New Roman"/>
          <w:sz w:val="28"/>
          <w:szCs w:val="28"/>
        </w:rPr>
        <w:t>.5 По разделу 0600 «Охрана окружающей среды» на 201</w:t>
      </w:r>
      <w:r w:rsidR="00333021" w:rsidRPr="003D5A32">
        <w:rPr>
          <w:rFonts w:ascii="Times New Roman" w:hAnsi="Times New Roman"/>
          <w:sz w:val="28"/>
          <w:szCs w:val="28"/>
        </w:rPr>
        <w:t>9</w:t>
      </w:r>
      <w:r w:rsidR="00C522F5" w:rsidRPr="003D5A32">
        <w:rPr>
          <w:rFonts w:ascii="Times New Roman" w:hAnsi="Times New Roman"/>
          <w:sz w:val="28"/>
          <w:szCs w:val="28"/>
        </w:rPr>
        <w:t xml:space="preserve"> год </w:t>
      </w:r>
      <w:r w:rsidR="00333021" w:rsidRPr="003D5A32">
        <w:rPr>
          <w:rFonts w:ascii="Times New Roman" w:hAnsi="Times New Roman"/>
          <w:sz w:val="28"/>
          <w:szCs w:val="28"/>
        </w:rPr>
        <w:t xml:space="preserve">традиционно </w:t>
      </w:r>
      <w:r w:rsidR="00C522F5" w:rsidRPr="003D5A32">
        <w:rPr>
          <w:rFonts w:ascii="Times New Roman" w:hAnsi="Times New Roman"/>
          <w:sz w:val="28"/>
          <w:szCs w:val="28"/>
        </w:rPr>
        <w:t xml:space="preserve">планируются незначительные расходы – </w:t>
      </w:r>
      <w:r w:rsidR="000F0E1B" w:rsidRPr="003D5A32">
        <w:rPr>
          <w:rFonts w:ascii="Times New Roman" w:hAnsi="Times New Roman"/>
          <w:sz w:val="28"/>
          <w:szCs w:val="28"/>
        </w:rPr>
        <w:t xml:space="preserve">100,0 тыс. руб., что </w:t>
      </w:r>
      <w:r w:rsidR="007C2CC6" w:rsidRPr="003D5A32">
        <w:rPr>
          <w:rFonts w:ascii="Times New Roman" w:hAnsi="Times New Roman"/>
          <w:sz w:val="28"/>
          <w:szCs w:val="28"/>
        </w:rPr>
        <w:t>соответствует</w:t>
      </w:r>
      <w:r w:rsidR="000F0E1B" w:rsidRPr="003D5A32">
        <w:rPr>
          <w:rFonts w:ascii="Times New Roman" w:hAnsi="Times New Roman"/>
          <w:sz w:val="28"/>
          <w:szCs w:val="28"/>
        </w:rPr>
        <w:t xml:space="preserve"> </w:t>
      </w:r>
      <w:r w:rsidR="00333021" w:rsidRPr="003D5A32">
        <w:rPr>
          <w:rFonts w:ascii="Times New Roman" w:hAnsi="Times New Roman"/>
          <w:sz w:val="28"/>
          <w:szCs w:val="28"/>
        </w:rPr>
        <w:t xml:space="preserve"> плановым </w:t>
      </w:r>
      <w:r w:rsidR="000F0E1B" w:rsidRPr="003D5A32">
        <w:rPr>
          <w:rFonts w:ascii="Times New Roman" w:hAnsi="Times New Roman"/>
          <w:sz w:val="28"/>
          <w:szCs w:val="28"/>
        </w:rPr>
        <w:t>расход</w:t>
      </w:r>
      <w:r w:rsidR="007C2CC6" w:rsidRPr="003D5A32">
        <w:rPr>
          <w:rFonts w:ascii="Times New Roman" w:hAnsi="Times New Roman"/>
          <w:sz w:val="28"/>
          <w:szCs w:val="28"/>
        </w:rPr>
        <w:t>ам</w:t>
      </w:r>
      <w:r w:rsidR="000F0E1B" w:rsidRPr="003D5A32">
        <w:rPr>
          <w:rFonts w:ascii="Times New Roman" w:hAnsi="Times New Roman"/>
          <w:sz w:val="28"/>
          <w:szCs w:val="28"/>
        </w:rPr>
        <w:t xml:space="preserve"> бюджета района 201</w:t>
      </w:r>
      <w:r w:rsidR="00333021" w:rsidRPr="003D5A32">
        <w:rPr>
          <w:rFonts w:ascii="Times New Roman" w:hAnsi="Times New Roman"/>
          <w:sz w:val="28"/>
          <w:szCs w:val="28"/>
        </w:rPr>
        <w:t>8</w:t>
      </w:r>
      <w:r w:rsidR="000F0E1B" w:rsidRPr="003D5A32">
        <w:rPr>
          <w:rFonts w:ascii="Times New Roman" w:hAnsi="Times New Roman"/>
          <w:sz w:val="28"/>
          <w:szCs w:val="28"/>
        </w:rPr>
        <w:t xml:space="preserve"> года по данному разделу (1</w:t>
      </w:r>
      <w:r w:rsidR="007C2CC6" w:rsidRPr="003D5A32">
        <w:rPr>
          <w:rFonts w:ascii="Times New Roman" w:hAnsi="Times New Roman"/>
          <w:sz w:val="28"/>
          <w:szCs w:val="28"/>
        </w:rPr>
        <w:t>00</w:t>
      </w:r>
      <w:r w:rsidR="000F0E1B" w:rsidRPr="003D5A32">
        <w:rPr>
          <w:rFonts w:ascii="Times New Roman" w:hAnsi="Times New Roman"/>
          <w:sz w:val="28"/>
          <w:szCs w:val="28"/>
        </w:rPr>
        <w:t>,0 тыс. руб.).</w:t>
      </w:r>
    </w:p>
    <w:p w:rsidR="00C55960"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В рамках реализации </w:t>
      </w:r>
      <w:r w:rsidR="00333021" w:rsidRPr="003D5A32">
        <w:rPr>
          <w:rFonts w:ascii="Times New Roman" w:hAnsi="Times New Roman"/>
          <w:sz w:val="28"/>
          <w:szCs w:val="28"/>
        </w:rPr>
        <w:t xml:space="preserve"> муниципальной программы в сфере охраны окружающей среды, </w:t>
      </w:r>
      <w:r w:rsidRPr="003D5A32">
        <w:rPr>
          <w:rFonts w:ascii="Times New Roman" w:hAnsi="Times New Roman"/>
          <w:sz w:val="28"/>
          <w:szCs w:val="28"/>
        </w:rPr>
        <w:t>воспроизводств</w:t>
      </w:r>
      <w:r w:rsidR="00333021" w:rsidRPr="003D5A32">
        <w:rPr>
          <w:rFonts w:ascii="Times New Roman" w:hAnsi="Times New Roman"/>
          <w:sz w:val="28"/>
          <w:szCs w:val="28"/>
        </w:rPr>
        <w:t>а</w:t>
      </w:r>
      <w:r w:rsidRPr="003D5A32">
        <w:rPr>
          <w:rFonts w:ascii="Times New Roman" w:hAnsi="Times New Roman"/>
          <w:sz w:val="28"/>
          <w:szCs w:val="28"/>
        </w:rPr>
        <w:t xml:space="preserve"> и использовани</w:t>
      </w:r>
      <w:r w:rsidR="00333021" w:rsidRPr="003D5A32">
        <w:rPr>
          <w:rFonts w:ascii="Times New Roman" w:hAnsi="Times New Roman"/>
          <w:sz w:val="28"/>
          <w:szCs w:val="28"/>
        </w:rPr>
        <w:t>я</w:t>
      </w:r>
      <w:r w:rsidRPr="003D5A32">
        <w:rPr>
          <w:rFonts w:ascii="Times New Roman" w:hAnsi="Times New Roman"/>
          <w:sz w:val="28"/>
          <w:szCs w:val="28"/>
        </w:rPr>
        <w:t xml:space="preserve"> природных ресурсов Октябрьского муниципального района Пермского края планируется осуществление расходов</w:t>
      </w:r>
      <w:r w:rsidR="00C55960" w:rsidRPr="003D5A32">
        <w:rPr>
          <w:rFonts w:ascii="Times New Roman" w:hAnsi="Times New Roman"/>
          <w:sz w:val="28"/>
          <w:szCs w:val="28"/>
        </w:rPr>
        <w:t xml:space="preserve"> по </w:t>
      </w:r>
      <w:r w:rsidRPr="003D5A32">
        <w:rPr>
          <w:rFonts w:ascii="Times New Roman" w:hAnsi="Times New Roman"/>
          <w:sz w:val="28"/>
          <w:szCs w:val="28"/>
        </w:rPr>
        <w:t>организаци</w:t>
      </w:r>
      <w:r w:rsidR="00C55960" w:rsidRPr="003D5A32">
        <w:rPr>
          <w:rFonts w:ascii="Times New Roman" w:hAnsi="Times New Roman"/>
          <w:sz w:val="28"/>
          <w:szCs w:val="28"/>
        </w:rPr>
        <w:t>и</w:t>
      </w:r>
      <w:r w:rsidRPr="003D5A32">
        <w:rPr>
          <w:rFonts w:ascii="Times New Roman" w:hAnsi="Times New Roman"/>
          <w:sz w:val="28"/>
          <w:szCs w:val="28"/>
        </w:rPr>
        <w:t xml:space="preserve"> и проведени</w:t>
      </w:r>
      <w:r w:rsidR="00C55960" w:rsidRPr="003D5A32">
        <w:rPr>
          <w:rFonts w:ascii="Times New Roman" w:hAnsi="Times New Roman"/>
          <w:sz w:val="28"/>
          <w:szCs w:val="28"/>
        </w:rPr>
        <w:t>ю</w:t>
      </w:r>
      <w:r w:rsidRPr="003D5A32">
        <w:rPr>
          <w:rFonts w:ascii="Times New Roman" w:hAnsi="Times New Roman"/>
          <w:sz w:val="28"/>
          <w:szCs w:val="28"/>
        </w:rPr>
        <w:t xml:space="preserve"> акций,  конкурсов экологической направленности</w:t>
      </w:r>
      <w:r w:rsidR="008A38F7" w:rsidRPr="003D5A32">
        <w:rPr>
          <w:rFonts w:ascii="Times New Roman" w:hAnsi="Times New Roman"/>
          <w:sz w:val="28"/>
          <w:szCs w:val="28"/>
        </w:rPr>
        <w:t>.</w:t>
      </w:r>
    </w:p>
    <w:p w:rsidR="002E659F" w:rsidRPr="003D5A32" w:rsidRDefault="002E659F" w:rsidP="00C522F5">
      <w:pPr>
        <w:pStyle w:val="a5"/>
        <w:ind w:firstLine="708"/>
        <w:jc w:val="both"/>
        <w:rPr>
          <w:rFonts w:ascii="Times New Roman" w:hAnsi="Times New Roman"/>
          <w:sz w:val="28"/>
          <w:szCs w:val="28"/>
        </w:rPr>
      </w:pPr>
    </w:p>
    <w:p w:rsidR="00C522F5"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w:t>
      </w:r>
      <w:r w:rsidR="001339F9" w:rsidRPr="003D5A32">
        <w:rPr>
          <w:rFonts w:ascii="Times New Roman" w:hAnsi="Times New Roman"/>
          <w:sz w:val="28"/>
          <w:szCs w:val="28"/>
        </w:rPr>
        <w:t>8</w:t>
      </w:r>
      <w:r w:rsidR="00C522F5" w:rsidRPr="003D5A32">
        <w:rPr>
          <w:rFonts w:ascii="Times New Roman" w:hAnsi="Times New Roman"/>
          <w:sz w:val="28"/>
          <w:szCs w:val="28"/>
        </w:rPr>
        <w:t xml:space="preserve">.6 </w:t>
      </w:r>
      <w:r w:rsidR="00251F9A" w:rsidRPr="003D5A32">
        <w:rPr>
          <w:rFonts w:ascii="Times New Roman" w:hAnsi="Times New Roman"/>
          <w:sz w:val="28"/>
          <w:szCs w:val="28"/>
        </w:rPr>
        <w:t xml:space="preserve"> </w:t>
      </w:r>
      <w:r w:rsidR="00C522F5" w:rsidRPr="003D5A32">
        <w:rPr>
          <w:rFonts w:ascii="Times New Roman" w:hAnsi="Times New Roman"/>
          <w:sz w:val="28"/>
          <w:szCs w:val="28"/>
        </w:rPr>
        <w:t>По разделу 0700 «Образование» на 201</w:t>
      </w:r>
      <w:r w:rsidR="00DB323D" w:rsidRPr="003D5A32">
        <w:rPr>
          <w:rFonts w:ascii="Times New Roman" w:hAnsi="Times New Roman"/>
          <w:sz w:val="28"/>
          <w:szCs w:val="28"/>
        </w:rPr>
        <w:t>9</w:t>
      </w:r>
      <w:r w:rsidR="00C522F5" w:rsidRPr="003D5A32">
        <w:rPr>
          <w:rFonts w:ascii="Times New Roman" w:hAnsi="Times New Roman"/>
          <w:sz w:val="28"/>
          <w:szCs w:val="28"/>
        </w:rPr>
        <w:t xml:space="preserve"> год планируются расходы в общей сумме </w:t>
      </w:r>
      <w:r w:rsidR="00DB323D" w:rsidRPr="003D5A32">
        <w:rPr>
          <w:rFonts w:ascii="Times New Roman" w:hAnsi="Times New Roman"/>
          <w:sz w:val="28"/>
          <w:szCs w:val="28"/>
        </w:rPr>
        <w:t>438 138,1</w:t>
      </w:r>
      <w:r w:rsidR="0022792A" w:rsidRPr="003D5A32">
        <w:rPr>
          <w:rFonts w:ascii="Times New Roman" w:hAnsi="Times New Roman"/>
          <w:sz w:val="28"/>
          <w:szCs w:val="28"/>
        </w:rPr>
        <w:t xml:space="preserve"> тыс. руб., что</w:t>
      </w:r>
      <w:r w:rsidR="00251F9A" w:rsidRPr="003D5A32">
        <w:rPr>
          <w:rFonts w:ascii="Times New Roman" w:hAnsi="Times New Roman"/>
          <w:sz w:val="28"/>
          <w:szCs w:val="28"/>
        </w:rPr>
        <w:t xml:space="preserve"> значительно </w:t>
      </w:r>
      <w:r w:rsidR="00DB323D" w:rsidRPr="003D5A32">
        <w:rPr>
          <w:rFonts w:ascii="Times New Roman" w:hAnsi="Times New Roman"/>
          <w:sz w:val="28"/>
          <w:szCs w:val="28"/>
        </w:rPr>
        <w:t>ниже</w:t>
      </w:r>
      <w:r w:rsidR="00251F9A" w:rsidRPr="003D5A32">
        <w:rPr>
          <w:rFonts w:ascii="Times New Roman" w:hAnsi="Times New Roman"/>
          <w:sz w:val="28"/>
          <w:szCs w:val="28"/>
        </w:rPr>
        <w:t xml:space="preserve"> плановых расходов бюджета 201</w:t>
      </w:r>
      <w:r w:rsidR="00DB323D" w:rsidRPr="003D5A32">
        <w:rPr>
          <w:rFonts w:ascii="Times New Roman" w:hAnsi="Times New Roman"/>
          <w:sz w:val="28"/>
          <w:szCs w:val="28"/>
        </w:rPr>
        <w:t>8</w:t>
      </w:r>
      <w:r w:rsidR="00251F9A" w:rsidRPr="003D5A32">
        <w:rPr>
          <w:rFonts w:ascii="Times New Roman" w:hAnsi="Times New Roman"/>
          <w:sz w:val="28"/>
          <w:szCs w:val="28"/>
        </w:rPr>
        <w:t xml:space="preserve"> года</w:t>
      </w:r>
      <w:r w:rsidR="00C522F5" w:rsidRPr="003D5A32">
        <w:rPr>
          <w:rFonts w:ascii="Times New Roman" w:hAnsi="Times New Roman"/>
          <w:sz w:val="28"/>
          <w:szCs w:val="28"/>
        </w:rPr>
        <w:t>:</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-на </w:t>
      </w:r>
      <w:r w:rsidR="00DB323D" w:rsidRPr="003D5A32">
        <w:rPr>
          <w:rFonts w:ascii="Times New Roman" w:hAnsi="Times New Roman"/>
          <w:sz w:val="28"/>
          <w:szCs w:val="28"/>
        </w:rPr>
        <w:t>185 005,7</w:t>
      </w:r>
      <w:r w:rsidR="00251F9A" w:rsidRPr="003D5A32">
        <w:rPr>
          <w:rFonts w:ascii="Times New Roman" w:hAnsi="Times New Roman"/>
          <w:sz w:val="28"/>
          <w:szCs w:val="28"/>
        </w:rPr>
        <w:t xml:space="preserve"> тыс. руб. </w:t>
      </w:r>
      <w:r w:rsidR="00DB323D" w:rsidRPr="003D5A32">
        <w:rPr>
          <w:rFonts w:ascii="Times New Roman" w:hAnsi="Times New Roman"/>
          <w:sz w:val="28"/>
          <w:szCs w:val="28"/>
        </w:rPr>
        <w:t>ниже</w:t>
      </w:r>
      <w:r w:rsidR="0022792A" w:rsidRPr="003D5A32">
        <w:rPr>
          <w:rFonts w:ascii="Times New Roman" w:hAnsi="Times New Roman"/>
          <w:i/>
          <w:sz w:val="28"/>
          <w:szCs w:val="28"/>
        </w:rPr>
        <w:t xml:space="preserve"> </w:t>
      </w:r>
      <w:r w:rsidRPr="003D5A32">
        <w:rPr>
          <w:rFonts w:ascii="Times New Roman" w:hAnsi="Times New Roman"/>
          <w:sz w:val="28"/>
          <w:szCs w:val="28"/>
        </w:rPr>
        <w:t>расходов первоначального бюджета 201</w:t>
      </w:r>
      <w:r w:rsidR="00DB323D" w:rsidRPr="003D5A32">
        <w:rPr>
          <w:rFonts w:ascii="Times New Roman" w:hAnsi="Times New Roman"/>
          <w:sz w:val="28"/>
          <w:szCs w:val="28"/>
        </w:rPr>
        <w:t>8</w:t>
      </w:r>
      <w:r w:rsidRPr="003D5A32">
        <w:rPr>
          <w:rFonts w:ascii="Times New Roman" w:hAnsi="Times New Roman"/>
          <w:sz w:val="28"/>
          <w:szCs w:val="28"/>
        </w:rPr>
        <w:t xml:space="preserve"> года,</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-на </w:t>
      </w:r>
      <w:r w:rsidR="00251F9A" w:rsidRPr="003D5A32">
        <w:rPr>
          <w:rFonts w:ascii="Times New Roman" w:hAnsi="Times New Roman"/>
          <w:sz w:val="28"/>
          <w:szCs w:val="28"/>
        </w:rPr>
        <w:t xml:space="preserve"> </w:t>
      </w:r>
      <w:r w:rsidR="00DB323D" w:rsidRPr="003D5A32">
        <w:rPr>
          <w:rFonts w:ascii="Times New Roman" w:hAnsi="Times New Roman"/>
          <w:sz w:val="28"/>
          <w:szCs w:val="28"/>
        </w:rPr>
        <w:t>235 125,4</w:t>
      </w:r>
      <w:r w:rsidR="00251F9A" w:rsidRPr="003D5A32">
        <w:rPr>
          <w:rFonts w:ascii="Times New Roman" w:hAnsi="Times New Roman"/>
          <w:sz w:val="28"/>
          <w:szCs w:val="28"/>
        </w:rPr>
        <w:t xml:space="preserve"> тыс. руб. </w:t>
      </w:r>
      <w:r w:rsidR="00DB323D" w:rsidRPr="003D5A32">
        <w:rPr>
          <w:rFonts w:ascii="Times New Roman" w:hAnsi="Times New Roman"/>
          <w:sz w:val="28"/>
          <w:szCs w:val="28"/>
        </w:rPr>
        <w:t>ниже</w:t>
      </w:r>
      <w:r w:rsidR="00251F9A" w:rsidRPr="003D5A32">
        <w:rPr>
          <w:rFonts w:ascii="Times New Roman" w:hAnsi="Times New Roman"/>
          <w:sz w:val="28"/>
          <w:szCs w:val="28"/>
        </w:rPr>
        <w:t xml:space="preserve"> </w:t>
      </w:r>
      <w:r w:rsidRPr="003D5A32">
        <w:rPr>
          <w:rFonts w:ascii="Times New Roman" w:hAnsi="Times New Roman"/>
          <w:sz w:val="28"/>
          <w:szCs w:val="28"/>
        </w:rPr>
        <w:t xml:space="preserve"> расходов уточненного бюджета 201</w:t>
      </w:r>
      <w:r w:rsidR="00DB323D" w:rsidRPr="003D5A32">
        <w:rPr>
          <w:rFonts w:ascii="Times New Roman" w:hAnsi="Times New Roman"/>
          <w:sz w:val="28"/>
          <w:szCs w:val="28"/>
        </w:rPr>
        <w:t>8</w:t>
      </w:r>
      <w:r w:rsidRPr="003D5A32">
        <w:rPr>
          <w:rFonts w:ascii="Times New Roman" w:hAnsi="Times New Roman"/>
          <w:sz w:val="28"/>
          <w:szCs w:val="28"/>
        </w:rPr>
        <w:t xml:space="preserve"> года.</w:t>
      </w:r>
    </w:p>
    <w:p w:rsidR="003351E2" w:rsidRPr="003D5A32" w:rsidRDefault="00251F9A"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Основная причина  </w:t>
      </w:r>
      <w:r w:rsidR="00FE10BB" w:rsidRPr="003D5A32">
        <w:rPr>
          <w:rFonts w:ascii="Times New Roman" w:hAnsi="Times New Roman"/>
          <w:sz w:val="28"/>
          <w:szCs w:val="28"/>
        </w:rPr>
        <w:t>снижения</w:t>
      </w:r>
      <w:r w:rsidRPr="003D5A32">
        <w:rPr>
          <w:rFonts w:ascii="Times New Roman" w:hAnsi="Times New Roman"/>
          <w:sz w:val="28"/>
          <w:szCs w:val="28"/>
        </w:rPr>
        <w:t xml:space="preserve"> финансирования отрасли в 201</w:t>
      </w:r>
      <w:r w:rsidR="00FE10BB" w:rsidRPr="003D5A32">
        <w:rPr>
          <w:rFonts w:ascii="Times New Roman" w:hAnsi="Times New Roman"/>
          <w:sz w:val="28"/>
          <w:szCs w:val="28"/>
        </w:rPr>
        <w:t>9</w:t>
      </w:r>
      <w:r w:rsidRPr="003D5A32">
        <w:rPr>
          <w:rFonts w:ascii="Times New Roman" w:hAnsi="Times New Roman"/>
          <w:sz w:val="28"/>
          <w:szCs w:val="28"/>
        </w:rPr>
        <w:t xml:space="preserve"> году в сравнении с текущим 201</w:t>
      </w:r>
      <w:r w:rsidR="00FE10BB" w:rsidRPr="003D5A32">
        <w:rPr>
          <w:rFonts w:ascii="Times New Roman" w:hAnsi="Times New Roman"/>
          <w:sz w:val="28"/>
          <w:szCs w:val="28"/>
        </w:rPr>
        <w:t>8</w:t>
      </w:r>
      <w:r w:rsidRPr="003D5A32">
        <w:rPr>
          <w:rFonts w:ascii="Times New Roman" w:hAnsi="Times New Roman"/>
          <w:sz w:val="28"/>
          <w:szCs w:val="28"/>
        </w:rPr>
        <w:t xml:space="preserve"> годом – </w:t>
      </w:r>
      <w:r w:rsidR="00FE10BB" w:rsidRPr="003D5A32">
        <w:rPr>
          <w:rFonts w:ascii="Times New Roman" w:hAnsi="Times New Roman"/>
          <w:sz w:val="28"/>
          <w:szCs w:val="28"/>
        </w:rPr>
        <w:t xml:space="preserve">из расходов бюджета «ушли» расходы, связанные с </w:t>
      </w:r>
      <w:r w:rsidRPr="003D5A32">
        <w:rPr>
          <w:rFonts w:ascii="Times New Roman" w:hAnsi="Times New Roman"/>
          <w:sz w:val="28"/>
          <w:szCs w:val="28"/>
        </w:rPr>
        <w:t>приобретение</w:t>
      </w:r>
      <w:r w:rsidR="003351E2" w:rsidRPr="003D5A32">
        <w:rPr>
          <w:rFonts w:ascii="Times New Roman" w:hAnsi="Times New Roman"/>
          <w:sz w:val="28"/>
          <w:szCs w:val="28"/>
        </w:rPr>
        <w:t>м</w:t>
      </w:r>
      <w:r w:rsidRPr="003D5A32">
        <w:rPr>
          <w:rFonts w:ascii="Times New Roman" w:hAnsi="Times New Roman"/>
          <w:sz w:val="28"/>
          <w:szCs w:val="28"/>
        </w:rPr>
        <w:t xml:space="preserve"> здания МКОУ «Щучье-Озерская СОШ»</w:t>
      </w:r>
      <w:r w:rsidR="003351E2" w:rsidRPr="003D5A32">
        <w:rPr>
          <w:rFonts w:ascii="Times New Roman" w:hAnsi="Times New Roman"/>
          <w:sz w:val="28"/>
          <w:szCs w:val="28"/>
        </w:rPr>
        <w:t xml:space="preserve"> и  иные </w:t>
      </w:r>
      <w:r w:rsidR="003351E2" w:rsidRPr="003D5A32">
        <w:rPr>
          <w:rFonts w:ascii="Times New Roman" w:hAnsi="Times New Roman"/>
          <w:sz w:val="28"/>
          <w:szCs w:val="28"/>
        </w:rPr>
        <w:lastRenderedPageBreak/>
        <w:t>расходы по данному объекту</w:t>
      </w:r>
      <w:r w:rsidR="00DD1BF1" w:rsidRPr="003D5A32">
        <w:rPr>
          <w:rFonts w:ascii="Times New Roman" w:hAnsi="Times New Roman"/>
          <w:sz w:val="28"/>
          <w:szCs w:val="28"/>
        </w:rPr>
        <w:t xml:space="preserve"> (в первоначальном бюджете 2018 года </w:t>
      </w:r>
      <w:r w:rsidR="00824D25" w:rsidRPr="003D5A32">
        <w:rPr>
          <w:rFonts w:ascii="Times New Roman" w:hAnsi="Times New Roman"/>
          <w:sz w:val="28"/>
          <w:szCs w:val="28"/>
        </w:rPr>
        <w:t>–</w:t>
      </w:r>
      <w:r w:rsidR="00DD1BF1" w:rsidRPr="003D5A32">
        <w:rPr>
          <w:rFonts w:ascii="Times New Roman" w:hAnsi="Times New Roman"/>
          <w:sz w:val="28"/>
          <w:szCs w:val="28"/>
        </w:rPr>
        <w:t xml:space="preserve"> </w:t>
      </w:r>
      <w:r w:rsidR="00824D25" w:rsidRPr="003D5A32">
        <w:rPr>
          <w:rFonts w:ascii="Times New Roman" w:hAnsi="Times New Roman"/>
          <w:sz w:val="28"/>
          <w:szCs w:val="28"/>
        </w:rPr>
        <w:t xml:space="preserve">167 694,6 </w:t>
      </w:r>
      <w:r w:rsidR="00DD1BF1" w:rsidRPr="003D5A32">
        <w:rPr>
          <w:rFonts w:ascii="Times New Roman" w:hAnsi="Times New Roman"/>
          <w:sz w:val="28"/>
          <w:szCs w:val="28"/>
        </w:rPr>
        <w:t>тыс. руб.).</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Как указывалось выше, расходы по разделу 0700 «Образование»  в структуре расходов бюджета района  201</w:t>
      </w:r>
      <w:r w:rsidR="003351E2" w:rsidRPr="003D5A32">
        <w:rPr>
          <w:rFonts w:ascii="Times New Roman" w:hAnsi="Times New Roman"/>
          <w:sz w:val="28"/>
          <w:szCs w:val="28"/>
        </w:rPr>
        <w:t>9</w:t>
      </w:r>
      <w:r w:rsidRPr="003D5A32">
        <w:rPr>
          <w:rFonts w:ascii="Times New Roman" w:hAnsi="Times New Roman"/>
          <w:sz w:val="28"/>
          <w:szCs w:val="28"/>
        </w:rPr>
        <w:t xml:space="preserve"> года занимают </w:t>
      </w:r>
      <w:r w:rsidR="003351E2" w:rsidRPr="003D5A32">
        <w:rPr>
          <w:rFonts w:ascii="Times New Roman" w:hAnsi="Times New Roman"/>
          <w:sz w:val="28"/>
          <w:szCs w:val="28"/>
        </w:rPr>
        <w:t xml:space="preserve">традиционно </w:t>
      </w:r>
      <w:r w:rsidRPr="003D5A32">
        <w:rPr>
          <w:rFonts w:ascii="Times New Roman" w:hAnsi="Times New Roman"/>
          <w:sz w:val="28"/>
          <w:szCs w:val="28"/>
        </w:rPr>
        <w:t>наибольший удельный вес (</w:t>
      </w:r>
      <w:r w:rsidR="003351E2" w:rsidRPr="003D5A32">
        <w:rPr>
          <w:rFonts w:ascii="Times New Roman" w:hAnsi="Times New Roman"/>
          <w:sz w:val="28"/>
          <w:szCs w:val="28"/>
        </w:rPr>
        <w:t>55,7%</w:t>
      </w:r>
      <w:r w:rsidRPr="003D5A32">
        <w:rPr>
          <w:rFonts w:ascii="Times New Roman" w:hAnsi="Times New Roman"/>
          <w:sz w:val="28"/>
          <w:szCs w:val="28"/>
        </w:rPr>
        <w:t xml:space="preserve"> общих расходов бюджета района).</w:t>
      </w:r>
    </w:p>
    <w:p w:rsidR="006454DA" w:rsidRPr="003D5A32" w:rsidRDefault="008F3CDA" w:rsidP="00C522F5">
      <w:pPr>
        <w:pStyle w:val="a5"/>
        <w:ind w:firstLine="708"/>
        <w:jc w:val="both"/>
        <w:rPr>
          <w:rFonts w:ascii="Times New Roman" w:hAnsi="Times New Roman"/>
          <w:sz w:val="28"/>
          <w:szCs w:val="28"/>
        </w:rPr>
      </w:pPr>
      <w:r w:rsidRPr="003D5A32">
        <w:rPr>
          <w:rFonts w:ascii="Times New Roman" w:hAnsi="Times New Roman"/>
          <w:sz w:val="28"/>
          <w:szCs w:val="28"/>
        </w:rPr>
        <w:t>Структура источников финансирования  плановых расходов 201</w:t>
      </w:r>
      <w:r w:rsidR="003D0DA5" w:rsidRPr="003D5A32">
        <w:rPr>
          <w:rFonts w:ascii="Times New Roman" w:hAnsi="Times New Roman"/>
          <w:sz w:val="28"/>
          <w:szCs w:val="28"/>
        </w:rPr>
        <w:t>9</w:t>
      </w:r>
      <w:r w:rsidR="006454DA" w:rsidRPr="003D5A32">
        <w:rPr>
          <w:rFonts w:ascii="Times New Roman" w:hAnsi="Times New Roman"/>
          <w:sz w:val="28"/>
          <w:szCs w:val="28"/>
        </w:rPr>
        <w:t xml:space="preserve"> года по разделу 0700 «Образование»:</w:t>
      </w:r>
    </w:p>
    <w:p w:rsidR="006454DA" w:rsidRPr="003D5A32" w:rsidRDefault="006454DA"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краевой бюджет – </w:t>
      </w:r>
      <w:r w:rsidR="003D0DA5" w:rsidRPr="003D5A32">
        <w:rPr>
          <w:rFonts w:ascii="Times New Roman" w:hAnsi="Times New Roman"/>
          <w:sz w:val="28"/>
          <w:szCs w:val="28"/>
        </w:rPr>
        <w:t>305 511,0</w:t>
      </w:r>
      <w:r w:rsidRPr="003D5A32">
        <w:rPr>
          <w:rFonts w:ascii="Times New Roman" w:hAnsi="Times New Roman"/>
          <w:sz w:val="28"/>
          <w:szCs w:val="28"/>
        </w:rPr>
        <w:t xml:space="preserve"> тыс. руб. или </w:t>
      </w:r>
      <w:r w:rsidR="003D0DA5" w:rsidRPr="003D5A32">
        <w:rPr>
          <w:rFonts w:ascii="Times New Roman" w:hAnsi="Times New Roman"/>
          <w:sz w:val="28"/>
          <w:szCs w:val="28"/>
        </w:rPr>
        <w:t>69,7</w:t>
      </w:r>
      <w:r w:rsidRPr="003D5A32">
        <w:rPr>
          <w:rFonts w:ascii="Times New Roman" w:hAnsi="Times New Roman"/>
          <w:sz w:val="28"/>
          <w:szCs w:val="28"/>
        </w:rPr>
        <w:t xml:space="preserve">% </w:t>
      </w:r>
      <w:r w:rsidR="00EC26E0" w:rsidRPr="003D5A32">
        <w:rPr>
          <w:rFonts w:ascii="Times New Roman" w:hAnsi="Times New Roman"/>
          <w:sz w:val="28"/>
          <w:szCs w:val="28"/>
        </w:rPr>
        <w:t xml:space="preserve">всех </w:t>
      </w:r>
      <w:r w:rsidRPr="003D5A32">
        <w:rPr>
          <w:rFonts w:ascii="Times New Roman" w:hAnsi="Times New Roman"/>
          <w:sz w:val="28"/>
          <w:szCs w:val="28"/>
        </w:rPr>
        <w:t>расходов на образование,</w:t>
      </w:r>
    </w:p>
    <w:p w:rsidR="008F3CDA" w:rsidRPr="003D5A32" w:rsidRDefault="006454DA"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районный бюджет – </w:t>
      </w:r>
      <w:r w:rsidR="003D0DA5" w:rsidRPr="003D5A32">
        <w:rPr>
          <w:rFonts w:ascii="Times New Roman" w:hAnsi="Times New Roman"/>
          <w:sz w:val="28"/>
          <w:szCs w:val="28"/>
        </w:rPr>
        <w:t>132 627,1</w:t>
      </w:r>
      <w:r w:rsidRPr="003D5A32">
        <w:rPr>
          <w:rFonts w:ascii="Times New Roman" w:hAnsi="Times New Roman"/>
          <w:sz w:val="28"/>
          <w:szCs w:val="28"/>
        </w:rPr>
        <w:t xml:space="preserve"> тыс. руб. или </w:t>
      </w:r>
      <w:r w:rsidR="008F3CDA" w:rsidRPr="003D5A32">
        <w:rPr>
          <w:rFonts w:ascii="Times New Roman" w:hAnsi="Times New Roman"/>
          <w:sz w:val="28"/>
          <w:szCs w:val="28"/>
        </w:rPr>
        <w:t xml:space="preserve"> </w:t>
      </w:r>
      <w:r w:rsidR="003D0DA5" w:rsidRPr="003D5A32">
        <w:rPr>
          <w:rFonts w:ascii="Times New Roman" w:hAnsi="Times New Roman"/>
          <w:sz w:val="28"/>
          <w:szCs w:val="28"/>
        </w:rPr>
        <w:t>30,3</w:t>
      </w:r>
      <w:r w:rsidRPr="003D5A32">
        <w:rPr>
          <w:rFonts w:ascii="Times New Roman" w:hAnsi="Times New Roman"/>
          <w:sz w:val="28"/>
          <w:szCs w:val="28"/>
        </w:rPr>
        <w:t>% всех расходов на образование.</w:t>
      </w:r>
    </w:p>
    <w:p w:rsidR="006454DA" w:rsidRPr="003D5A32" w:rsidRDefault="006454DA"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Средства краевого бюджета  в сумме </w:t>
      </w:r>
      <w:r w:rsidR="00F010C9" w:rsidRPr="003D5A32">
        <w:rPr>
          <w:rFonts w:ascii="Times New Roman" w:hAnsi="Times New Roman"/>
          <w:sz w:val="28"/>
          <w:szCs w:val="28"/>
        </w:rPr>
        <w:t>305 511,0</w:t>
      </w:r>
      <w:r w:rsidRPr="003D5A32">
        <w:rPr>
          <w:rFonts w:ascii="Times New Roman" w:hAnsi="Times New Roman"/>
          <w:sz w:val="28"/>
          <w:szCs w:val="28"/>
        </w:rPr>
        <w:t xml:space="preserve"> тыс. руб.  планируется направить на исполнение государственных полномочий и на софинансирование расходных обязательств муниципального района</w:t>
      </w:r>
      <w:r w:rsidR="00AA3ED5" w:rsidRPr="003D5A32">
        <w:rPr>
          <w:rFonts w:ascii="Times New Roman" w:hAnsi="Times New Roman"/>
          <w:sz w:val="28"/>
          <w:szCs w:val="28"/>
        </w:rPr>
        <w:t xml:space="preserve"> в сфере образования</w:t>
      </w:r>
      <w:r w:rsidRPr="003D5A32">
        <w:rPr>
          <w:rFonts w:ascii="Times New Roman" w:hAnsi="Times New Roman"/>
          <w:sz w:val="28"/>
          <w:szCs w:val="28"/>
        </w:rPr>
        <w:t>:</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w:t>
      </w:r>
      <w:r w:rsidR="00D94763" w:rsidRPr="003D5A32">
        <w:rPr>
          <w:rFonts w:ascii="Times New Roman" w:hAnsi="Times New Roman"/>
          <w:sz w:val="28"/>
          <w:szCs w:val="28"/>
        </w:rPr>
        <w:t xml:space="preserve">обеспечение </w:t>
      </w:r>
      <w:r w:rsidRPr="003D5A32">
        <w:rPr>
          <w:rFonts w:ascii="Times New Roman" w:hAnsi="Times New Roman"/>
          <w:sz w:val="28"/>
          <w:szCs w:val="28"/>
        </w:rPr>
        <w:t xml:space="preserve"> государственных гарантий  </w:t>
      </w:r>
      <w:r w:rsidR="00D94763" w:rsidRPr="003D5A32">
        <w:rPr>
          <w:rFonts w:ascii="Times New Roman" w:hAnsi="Times New Roman"/>
          <w:sz w:val="28"/>
          <w:szCs w:val="28"/>
        </w:rPr>
        <w:t xml:space="preserve">реализации прав на получение </w:t>
      </w:r>
      <w:r w:rsidRPr="003D5A32">
        <w:rPr>
          <w:rFonts w:ascii="Times New Roman" w:hAnsi="Times New Roman"/>
          <w:sz w:val="28"/>
          <w:szCs w:val="28"/>
        </w:rPr>
        <w:t xml:space="preserve">общедоступного и бесплатного </w:t>
      </w:r>
      <w:r w:rsidRPr="003D5A32">
        <w:rPr>
          <w:rFonts w:ascii="Times New Roman" w:hAnsi="Times New Roman"/>
          <w:b/>
          <w:sz w:val="28"/>
          <w:szCs w:val="28"/>
        </w:rPr>
        <w:t>дошкольного образования</w:t>
      </w:r>
      <w:r w:rsidRPr="003D5A32">
        <w:rPr>
          <w:rFonts w:ascii="Times New Roman" w:hAnsi="Times New Roman"/>
          <w:sz w:val="28"/>
          <w:szCs w:val="28"/>
        </w:rPr>
        <w:t xml:space="preserve">  в дошкольных образовательных организациях</w:t>
      </w:r>
      <w:r w:rsidR="00392E9A" w:rsidRPr="003D5A32">
        <w:rPr>
          <w:rFonts w:ascii="Times New Roman" w:hAnsi="Times New Roman"/>
          <w:sz w:val="28"/>
          <w:szCs w:val="28"/>
        </w:rPr>
        <w:t xml:space="preserve"> и предоставление мер социальной поддержки педагогическим работникам дошкольных образовательных учреждений</w:t>
      </w:r>
      <w:r w:rsidRPr="003D5A32">
        <w:rPr>
          <w:rFonts w:ascii="Times New Roman" w:hAnsi="Times New Roman"/>
          <w:sz w:val="28"/>
          <w:szCs w:val="28"/>
        </w:rPr>
        <w:t xml:space="preserve"> – </w:t>
      </w:r>
      <w:r w:rsidR="00C436EB" w:rsidRPr="003D5A32">
        <w:rPr>
          <w:rFonts w:ascii="Times New Roman" w:hAnsi="Times New Roman"/>
          <w:sz w:val="28"/>
          <w:szCs w:val="28"/>
        </w:rPr>
        <w:t>95 533,3</w:t>
      </w:r>
      <w:r w:rsidRPr="003D5A32">
        <w:rPr>
          <w:rFonts w:ascii="Times New Roman" w:hAnsi="Times New Roman"/>
          <w:sz w:val="28"/>
          <w:szCs w:val="28"/>
        </w:rPr>
        <w:t xml:space="preserve"> тыс. руб. (первоначально в  201</w:t>
      </w:r>
      <w:r w:rsidR="00C436EB" w:rsidRPr="003D5A32">
        <w:rPr>
          <w:rFonts w:ascii="Times New Roman" w:hAnsi="Times New Roman"/>
          <w:sz w:val="28"/>
          <w:szCs w:val="28"/>
        </w:rPr>
        <w:t>8</w:t>
      </w:r>
      <w:r w:rsidRPr="003D5A32">
        <w:rPr>
          <w:rFonts w:ascii="Times New Roman" w:hAnsi="Times New Roman"/>
          <w:sz w:val="28"/>
          <w:szCs w:val="28"/>
        </w:rPr>
        <w:t xml:space="preserve"> г.  </w:t>
      </w:r>
      <w:r w:rsidR="007811A7" w:rsidRPr="003D5A32">
        <w:rPr>
          <w:rFonts w:ascii="Times New Roman" w:hAnsi="Times New Roman"/>
          <w:sz w:val="28"/>
          <w:szCs w:val="28"/>
        </w:rPr>
        <w:t>–</w:t>
      </w:r>
      <w:r w:rsidR="00C436EB" w:rsidRPr="003D5A32">
        <w:rPr>
          <w:rFonts w:ascii="Times New Roman" w:hAnsi="Times New Roman"/>
          <w:sz w:val="28"/>
          <w:szCs w:val="28"/>
        </w:rPr>
        <w:t>102 996,2</w:t>
      </w:r>
      <w:r w:rsidR="00D94763" w:rsidRPr="003D5A32">
        <w:rPr>
          <w:rFonts w:ascii="Times New Roman" w:hAnsi="Times New Roman"/>
          <w:sz w:val="28"/>
          <w:szCs w:val="28"/>
        </w:rPr>
        <w:t xml:space="preserve"> тыс</w:t>
      </w:r>
      <w:r w:rsidR="000E4D52" w:rsidRPr="003D5A32">
        <w:rPr>
          <w:rFonts w:ascii="Times New Roman" w:hAnsi="Times New Roman"/>
          <w:sz w:val="28"/>
          <w:szCs w:val="28"/>
        </w:rPr>
        <w:t>. руб., уточненный бюджет 201</w:t>
      </w:r>
      <w:r w:rsidR="00C436EB" w:rsidRPr="003D5A32">
        <w:rPr>
          <w:rFonts w:ascii="Times New Roman" w:hAnsi="Times New Roman"/>
          <w:sz w:val="28"/>
          <w:szCs w:val="28"/>
        </w:rPr>
        <w:t>8</w:t>
      </w:r>
      <w:r w:rsidR="000E4D52" w:rsidRPr="003D5A32">
        <w:rPr>
          <w:rFonts w:ascii="Times New Roman" w:hAnsi="Times New Roman"/>
          <w:sz w:val="28"/>
          <w:szCs w:val="28"/>
        </w:rPr>
        <w:t xml:space="preserve"> года –</w:t>
      </w:r>
      <w:r w:rsidR="00D94763" w:rsidRPr="003D5A32">
        <w:rPr>
          <w:rFonts w:ascii="Times New Roman" w:hAnsi="Times New Roman"/>
          <w:sz w:val="28"/>
          <w:szCs w:val="28"/>
        </w:rPr>
        <w:t xml:space="preserve"> </w:t>
      </w:r>
      <w:r w:rsidR="00C436EB" w:rsidRPr="003D5A32">
        <w:rPr>
          <w:rFonts w:ascii="Times New Roman" w:hAnsi="Times New Roman"/>
          <w:sz w:val="28"/>
          <w:szCs w:val="28"/>
        </w:rPr>
        <w:t>102 998,6</w:t>
      </w:r>
      <w:r w:rsidR="00D94763" w:rsidRPr="003D5A32">
        <w:rPr>
          <w:rFonts w:ascii="Times New Roman" w:hAnsi="Times New Roman"/>
          <w:sz w:val="28"/>
          <w:szCs w:val="28"/>
        </w:rPr>
        <w:t xml:space="preserve"> тыс.</w:t>
      </w:r>
      <w:r w:rsidR="000E4D52" w:rsidRPr="003D5A32">
        <w:rPr>
          <w:rFonts w:ascii="Times New Roman" w:hAnsi="Times New Roman"/>
          <w:sz w:val="28"/>
          <w:szCs w:val="28"/>
        </w:rPr>
        <w:t xml:space="preserve"> руб.),</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-предоставление государственных гарантий на получение общедоступного бесплатного начального общего, основного общего, среднего </w:t>
      </w:r>
      <w:r w:rsidRPr="003D5A32">
        <w:rPr>
          <w:rFonts w:ascii="Times New Roman" w:hAnsi="Times New Roman"/>
          <w:b/>
          <w:sz w:val="28"/>
          <w:szCs w:val="28"/>
        </w:rPr>
        <w:t>общего образования</w:t>
      </w:r>
      <w:r w:rsidRPr="003D5A32">
        <w:rPr>
          <w:rFonts w:ascii="Times New Roman" w:hAnsi="Times New Roman"/>
          <w:sz w:val="28"/>
          <w:szCs w:val="28"/>
        </w:rPr>
        <w:t xml:space="preserve"> </w:t>
      </w:r>
      <w:r w:rsidR="00C436EB" w:rsidRPr="003D5A32">
        <w:rPr>
          <w:rFonts w:ascii="Times New Roman" w:hAnsi="Times New Roman"/>
          <w:sz w:val="28"/>
          <w:szCs w:val="28"/>
        </w:rPr>
        <w:t>и предоставление мер социальной поддержки педагогическим работникам учреждений общего образования</w:t>
      </w:r>
      <w:r w:rsidR="00D70F2E" w:rsidRPr="003D5A32">
        <w:rPr>
          <w:rFonts w:ascii="Times New Roman" w:hAnsi="Times New Roman"/>
          <w:sz w:val="28"/>
          <w:szCs w:val="28"/>
        </w:rPr>
        <w:t>, включая выплату ежемесячного денежного вознаграждения за классное руководство</w:t>
      </w:r>
      <w:r w:rsidR="00C436EB" w:rsidRPr="003D5A32">
        <w:rPr>
          <w:rFonts w:ascii="Times New Roman" w:hAnsi="Times New Roman"/>
          <w:sz w:val="28"/>
          <w:szCs w:val="28"/>
        </w:rPr>
        <w:t xml:space="preserve"> </w:t>
      </w:r>
      <w:r w:rsidRPr="003D5A32">
        <w:rPr>
          <w:rFonts w:ascii="Times New Roman" w:hAnsi="Times New Roman"/>
          <w:sz w:val="28"/>
          <w:szCs w:val="28"/>
        </w:rPr>
        <w:t xml:space="preserve">– </w:t>
      </w:r>
      <w:r w:rsidR="00C436EB" w:rsidRPr="003D5A32">
        <w:rPr>
          <w:rFonts w:ascii="Times New Roman" w:hAnsi="Times New Roman"/>
          <w:sz w:val="28"/>
          <w:szCs w:val="28"/>
        </w:rPr>
        <w:t>196 196,1</w:t>
      </w:r>
      <w:r w:rsidRPr="003D5A32">
        <w:rPr>
          <w:rFonts w:ascii="Times New Roman" w:hAnsi="Times New Roman"/>
          <w:sz w:val="28"/>
          <w:szCs w:val="28"/>
        </w:rPr>
        <w:t xml:space="preserve"> тыс. руб. (</w:t>
      </w:r>
      <w:r w:rsidR="005A2E15" w:rsidRPr="003D5A32">
        <w:rPr>
          <w:rFonts w:ascii="Times New Roman" w:hAnsi="Times New Roman"/>
          <w:sz w:val="28"/>
          <w:szCs w:val="28"/>
        </w:rPr>
        <w:t xml:space="preserve">первоначально </w:t>
      </w:r>
      <w:r w:rsidRPr="003D5A32">
        <w:rPr>
          <w:rFonts w:ascii="Times New Roman" w:hAnsi="Times New Roman"/>
          <w:sz w:val="28"/>
          <w:szCs w:val="28"/>
        </w:rPr>
        <w:t>в 201</w:t>
      </w:r>
      <w:r w:rsidR="00C436EB" w:rsidRPr="003D5A32">
        <w:rPr>
          <w:rFonts w:ascii="Times New Roman" w:hAnsi="Times New Roman"/>
          <w:sz w:val="28"/>
          <w:szCs w:val="28"/>
        </w:rPr>
        <w:t>8</w:t>
      </w:r>
      <w:r w:rsidRPr="003D5A32">
        <w:rPr>
          <w:rFonts w:ascii="Times New Roman" w:hAnsi="Times New Roman"/>
          <w:sz w:val="28"/>
          <w:szCs w:val="28"/>
        </w:rPr>
        <w:t xml:space="preserve"> г.</w:t>
      </w:r>
      <w:r w:rsidR="00C436EB" w:rsidRPr="003D5A32">
        <w:rPr>
          <w:rFonts w:ascii="Times New Roman" w:hAnsi="Times New Roman"/>
          <w:sz w:val="28"/>
          <w:szCs w:val="28"/>
        </w:rPr>
        <w:t xml:space="preserve"> и в уточненном бюджете 2018 г. – 208 208,4</w:t>
      </w:r>
      <w:r w:rsidR="00DD1BF1" w:rsidRPr="003D5A32">
        <w:rPr>
          <w:rFonts w:ascii="Times New Roman" w:hAnsi="Times New Roman"/>
          <w:sz w:val="28"/>
          <w:szCs w:val="28"/>
        </w:rPr>
        <w:t xml:space="preserve"> </w:t>
      </w:r>
      <w:r w:rsidR="00AA3ED5" w:rsidRPr="003D5A32">
        <w:rPr>
          <w:rFonts w:ascii="Times New Roman" w:hAnsi="Times New Roman"/>
          <w:sz w:val="28"/>
          <w:szCs w:val="28"/>
        </w:rPr>
        <w:t>тыс</w:t>
      </w:r>
      <w:r w:rsidR="005A2E15" w:rsidRPr="003D5A32">
        <w:rPr>
          <w:rFonts w:ascii="Times New Roman" w:hAnsi="Times New Roman"/>
          <w:sz w:val="28"/>
          <w:szCs w:val="28"/>
        </w:rPr>
        <w:t>. руб.),</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w:t>
      </w:r>
      <w:r w:rsidR="00DD1BF1" w:rsidRPr="003D5A32">
        <w:rPr>
          <w:rFonts w:ascii="Times New Roman" w:hAnsi="Times New Roman"/>
          <w:sz w:val="28"/>
          <w:szCs w:val="28"/>
        </w:rPr>
        <w:t xml:space="preserve"> </w:t>
      </w:r>
      <w:r w:rsidRPr="003D5A32">
        <w:rPr>
          <w:rFonts w:ascii="Times New Roman" w:hAnsi="Times New Roman"/>
          <w:sz w:val="28"/>
          <w:szCs w:val="28"/>
        </w:rPr>
        <w:t xml:space="preserve">-организация отдыха и оздоровления детей – </w:t>
      </w:r>
      <w:r w:rsidR="00136A63" w:rsidRPr="003D5A32">
        <w:rPr>
          <w:rFonts w:ascii="Times New Roman" w:hAnsi="Times New Roman"/>
          <w:sz w:val="28"/>
          <w:szCs w:val="28"/>
        </w:rPr>
        <w:t>6 198,4</w:t>
      </w:r>
      <w:r w:rsidRPr="003D5A32">
        <w:rPr>
          <w:rFonts w:ascii="Times New Roman" w:hAnsi="Times New Roman"/>
          <w:sz w:val="28"/>
          <w:szCs w:val="28"/>
        </w:rPr>
        <w:t xml:space="preserve"> тыс. руб. (в 201</w:t>
      </w:r>
      <w:r w:rsidR="00136A63" w:rsidRPr="003D5A32">
        <w:rPr>
          <w:rFonts w:ascii="Times New Roman" w:hAnsi="Times New Roman"/>
          <w:sz w:val="28"/>
          <w:szCs w:val="28"/>
        </w:rPr>
        <w:t>8</w:t>
      </w:r>
      <w:r w:rsidRPr="003D5A32">
        <w:rPr>
          <w:rFonts w:ascii="Times New Roman" w:hAnsi="Times New Roman"/>
          <w:sz w:val="28"/>
          <w:szCs w:val="28"/>
        </w:rPr>
        <w:t xml:space="preserve"> году</w:t>
      </w:r>
      <w:r w:rsidR="002F762B" w:rsidRPr="003D5A32">
        <w:rPr>
          <w:rFonts w:ascii="Times New Roman" w:hAnsi="Times New Roman"/>
          <w:sz w:val="28"/>
          <w:szCs w:val="28"/>
        </w:rPr>
        <w:t xml:space="preserve">  </w:t>
      </w:r>
      <w:r w:rsidRPr="003D5A32">
        <w:rPr>
          <w:rFonts w:ascii="Times New Roman" w:hAnsi="Times New Roman"/>
          <w:sz w:val="28"/>
          <w:szCs w:val="28"/>
        </w:rPr>
        <w:t xml:space="preserve"> - </w:t>
      </w:r>
      <w:r w:rsidR="00136A63" w:rsidRPr="003D5A32">
        <w:rPr>
          <w:rFonts w:ascii="Times New Roman" w:hAnsi="Times New Roman"/>
          <w:sz w:val="28"/>
          <w:szCs w:val="28"/>
        </w:rPr>
        <w:t xml:space="preserve">5 678,1 </w:t>
      </w:r>
      <w:r w:rsidR="00ED5867" w:rsidRPr="003D5A32">
        <w:rPr>
          <w:rFonts w:ascii="Times New Roman" w:hAnsi="Times New Roman"/>
          <w:sz w:val="28"/>
          <w:szCs w:val="28"/>
        </w:rPr>
        <w:t>тыс</w:t>
      </w:r>
      <w:r w:rsidR="002F762B" w:rsidRPr="003D5A32">
        <w:rPr>
          <w:rFonts w:ascii="Times New Roman" w:hAnsi="Times New Roman"/>
          <w:sz w:val="28"/>
          <w:szCs w:val="28"/>
        </w:rPr>
        <w:t>. руб.</w:t>
      </w:r>
      <w:r w:rsidRPr="003D5A32">
        <w:rPr>
          <w:rFonts w:ascii="Times New Roman" w:hAnsi="Times New Roman"/>
          <w:sz w:val="28"/>
          <w:szCs w:val="28"/>
        </w:rPr>
        <w:t>),</w:t>
      </w:r>
    </w:p>
    <w:p w:rsidR="00DF3996"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 – </w:t>
      </w:r>
      <w:r w:rsidR="00136A63" w:rsidRPr="003D5A32">
        <w:rPr>
          <w:rFonts w:ascii="Times New Roman" w:hAnsi="Times New Roman"/>
          <w:sz w:val="28"/>
          <w:szCs w:val="28"/>
        </w:rPr>
        <w:t>150,0</w:t>
      </w:r>
      <w:r w:rsidR="00ED5867" w:rsidRPr="003D5A32">
        <w:rPr>
          <w:rFonts w:ascii="Times New Roman" w:hAnsi="Times New Roman"/>
          <w:sz w:val="28"/>
          <w:szCs w:val="28"/>
        </w:rPr>
        <w:t xml:space="preserve"> тыс. руб. (в 201</w:t>
      </w:r>
      <w:r w:rsidR="00136A63" w:rsidRPr="003D5A32">
        <w:rPr>
          <w:rFonts w:ascii="Times New Roman" w:hAnsi="Times New Roman"/>
          <w:sz w:val="28"/>
          <w:szCs w:val="28"/>
        </w:rPr>
        <w:t>8</w:t>
      </w:r>
      <w:r w:rsidR="00ED5867" w:rsidRPr="003D5A32">
        <w:rPr>
          <w:rFonts w:ascii="Times New Roman" w:hAnsi="Times New Roman"/>
          <w:sz w:val="28"/>
          <w:szCs w:val="28"/>
        </w:rPr>
        <w:t xml:space="preserve"> году</w:t>
      </w:r>
      <w:r w:rsidR="00136A63" w:rsidRPr="003D5A32">
        <w:rPr>
          <w:rFonts w:ascii="Times New Roman" w:hAnsi="Times New Roman"/>
          <w:sz w:val="28"/>
          <w:szCs w:val="28"/>
        </w:rPr>
        <w:t xml:space="preserve"> </w:t>
      </w:r>
      <w:r w:rsidR="00ED5867" w:rsidRPr="003D5A32">
        <w:rPr>
          <w:rFonts w:ascii="Times New Roman" w:hAnsi="Times New Roman"/>
          <w:sz w:val="28"/>
          <w:szCs w:val="28"/>
        </w:rPr>
        <w:t xml:space="preserve"> </w:t>
      </w:r>
      <w:r w:rsidR="00136A63" w:rsidRPr="003D5A32">
        <w:rPr>
          <w:rFonts w:ascii="Times New Roman" w:hAnsi="Times New Roman"/>
          <w:sz w:val="28"/>
          <w:szCs w:val="28"/>
        </w:rPr>
        <w:t>–</w:t>
      </w:r>
      <w:r w:rsidR="00ED5867" w:rsidRPr="003D5A32">
        <w:rPr>
          <w:rFonts w:ascii="Times New Roman" w:hAnsi="Times New Roman"/>
          <w:sz w:val="28"/>
          <w:szCs w:val="28"/>
        </w:rPr>
        <w:t xml:space="preserve"> </w:t>
      </w:r>
      <w:r w:rsidR="00136A63" w:rsidRPr="003D5A32">
        <w:rPr>
          <w:rFonts w:ascii="Times New Roman" w:hAnsi="Times New Roman"/>
          <w:sz w:val="28"/>
          <w:szCs w:val="28"/>
        </w:rPr>
        <w:t>169,8</w:t>
      </w:r>
      <w:r w:rsidRPr="003D5A32">
        <w:rPr>
          <w:rFonts w:ascii="Times New Roman" w:hAnsi="Times New Roman"/>
          <w:sz w:val="28"/>
          <w:szCs w:val="28"/>
        </w:rPr>
        <w:t xml:space="preserve"> тыс. руб.</w:t>
      </w:r>
      <w:r w:rsidR="00ED5867" w:rsidRPr="003D5A32">
        <w:rPr>
          <w:rFonts w:ascii="Times New Roman" w:hAnsi="Times New Roman"/>
          <w:sz w:val="28"/>
          <w:szCs w:val="28"/>
        </w:rPr>
        <w:t>)</w:t>
      </w:r>
      <w:r w:rsidR="00DF3996" w:rsidRPr="003D5A32">
        <w:rPr>
          <w:rFonts w:ascii="Times New Roman" w:hAnsi="Times New Roman"/>
          <w:sz w:val="28"/>
          <w:szCs w:val="28"/>
        </w:rPr>
        <w:t>,</w:t>
      </w:r>
    </w:p>
    <w:p w:rsidR="00824D2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-предоставление </w:t>
      </w:r>
      <w:r w:rsidR="00824D25" w:rsidRPr="003D5A32">
        <w:rPr>
          <w:rFonts w:ascii="Times New Roman" w:hAnsi="Times New Roman"/>
          <w:sz w:val="28"/>
          <w:szCs w:val="28"/>
        </w:rPr>
        <w:t xml:space="preserve">иных </w:t>
      </w:r>
      <w:r w:rsidR="00ED5867" w:rsidRPr="003D5A32">
        <w:rPr>
          <w:rFonts w:ascii="Times New Roman" w:hAnsi="Times New Roman"/>
          <w:sz w:val="28"/>
          <w:szCs w:val="28"/>
        </w:rPr>
        <w:t xml:space="preserve">мер социальной поддержки </w:t>
      </w:r>
      <w:r w:rsidRPr="003D5A32">
        <w:rPr>
          <w:rFonts w:ascii="Times New Roman" w:hAnsi="Times New Roman"/>
          <w:sz w:val="28"/>
          <w:szCs w:val="28"/>
        </w:rPr>
        <w:t xml:space="preserve"> педагогическим работникам образовательных организаций – </w:t>
      </w:r>
      <w:r w:rsidR="00824D25" w:rsidRPr="003D5A32">
        <w:rPr>
          <w:rFonts w:ascii="Times New Roman" w:hAnsi="Times New Roman"/>
          <w:sz w:val="28"/>
          <w:szCs w:val="28"/>
        </w:rPr>
        <w:t xml:space="preserve">101,3 тыс. руб., </w:t>
      </w:r>
    </w:p>
    <w:p w:rsidR="00DF724C" w:rsidRPr="003D5A32" w:rsidRDefault="00DF724C" w:rsidP="00C522F5">
      <w:pPr>
        <w:pStyle w:val="a5"/>
        <w:ind w:firstLine="708"/>
        <w:jc w:val="both"/>
        <w:rPr>
          <w:rFonts w:ascii="Times New Roman" w:hAnsi="Times New Roman"/>
          <w:sz w:val="28"/>
          <w:szCs w:val="28"/>
        </w:rPr>
      </w:pPr>
      <w:r w:rsidRPr="003D5A32">
        <w:rPr>
          <w:rFonts w:ascii="Times New Roman" w:hAnsi="Times New Roman"/>
          <w:sz w:val="28"/>
          <w:szCs w:val="28"/>
        </w:rPr>
        <w:t>-организация предоставления образования для обу</w:t>
      </w:r>
      <w:r w:rsidR="00036485" w:rsidRPr="003D5A32">
        <w:rPr>
          <w:rFonts w:ascii="Times New Roman" w:hAnsi="Times New Roman"/>
          <w:sz w:val="28"/>
          <w:szCs w:val="28"/>
        </w:rPr>
        <w:t>ч</w:t>
      </w:r>
      <w:r w:rsidRPr="003D5A32">
        <w:rPr>
          <w:rFonts w:ascii="Times New Roman" w:hAnsi="Times New Roman"/>
          <w:sz w:val="28"/>
          <w:szCs w:val="28"/>
        </w:rPr>
        <w:t>ающихся</w:t>
      </w:r>
      <w:r w:rsidR="00036485" w:rsidRPr="003D5A32">
        <w:rPr>
          <w:rFonts w:ascii="Times New Roman" w:hAnsi="Times New Roman"/>
          <w:sz w:val="28"/>
          <w:szCs w:val="28"/>
        </w:rPr>
        <w:t xml:space="preserve"> с ограниченными возможностями здоровья в организациях, осуществляющих образовательную деятельность по адаптированным основным общеобразовательным программам </w:t>
      </w:r>
      <w:r w:rsidR="00AB0EF1" w:rsidRPr="003D5A32">
        <w:rPr>
          <w:rFonts w:ascii="Times New Roman" w:hAnsi="Times New Roman"/>
          <w:sz w:val="28"/>
          <w:szCs w:val="28"/>
        </w:rPr>
        <w:t>–</w:t>
      </w:r>
      <w:r w:rsidR="00ED5867" w:rsidRPr="003D5A32">
        <w:rPr>
          <w:rFonts w:ascii="Times New Roman" w:hAnsi="Times New Roman"/>
          <w:sz w:val="28"/>
          <w:szCs w:val="28"/>
        </w:rPr>
        <w:t xml:space="preserve"> </w:t>
      </w:r>
      <w:r w:rsidR="00136A63" w:rsidRPr="003D5A32">
        <w:rPr>
          <w:rFonts w:ascii="Times New Roman" w:hAnsi="Times New Roman"/>
          <w:sz w:val="28"/>
          <w:szCs w:val="28"/>
        </w:rPr>
        <w:t>7 331,9</w:t>
      </w:r>
      <w:r w:rsidR="00AB0EF1" w:rsidRPr="003D5A32">
        <w:rPr>
          <w:rFonts w:ascii="Times New Roman" w:hAnsi="Times New Roman"/>
          <w:sz w:val="28"/>
          <w:szCs w:val="28"/>
        </w:rPr>
        <w:t xml:space="preserve"> тыс. руб. (в бюджете 201</w:t>
      </w:r>
      <w:r w:rsidR="00136A63" w:rsidRPr="003D5A32">
        <w:rPr>
          <w:rFonts w:ascii="Times New Roman" w:hAnsi="Times New Roman"/>
          <w:sz w:val="28"/>
          <w:szCs w:val="28"/>
        </w:rPr>
        <w:t>8</w:t>
      </w:r>
      <w:r w:rsidR="00AB0EF1" w:rsidRPr="003D5A32">
        <w:rPr>
          <w:rFonts w:ascii="Times New Roman" w:hAnsi="Times New Roman"/>
          <w:sz w:val="28"/>
          <w:szCs w:val="28"/>
        </w:rPr>
        <w:t xml:space="preserve"> года – </w:t>
      </w:r>
      <w:r w:rsidR="00136A63" w:rsidRPr="003D5A32">
        <w:rPr>
          <w:rFonts w:ascii="Times New Roman" w:hAnsi="Times New Roman"/>
          <w:sz w:val="28"/>
          <w:szCs w:val="28"/>
        </w:rPr>
        <w:t>7 436,7</w:t>
      </w:r>
      <w:r w:rsidR="00DD1BF1" w:rsidRPr="003D5A32">
        <w:rPr>
          <w:rFonts w:ascii="Times New Roman" w:hAnsi="Times New Roman"/>
          <w:sz w:val="28"/>
          <w:szCs w:val="28"/>
        </w:rPr>
        <w:t>тыс. руб.).</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Средства местного бюджета </w:t>
      </w:r>
      <w:r w:rsidR="00F010C9" w:rsidRPr="003D5A32">
        <w:rPr>
          <w:rFonts w:ascii="Times New Roman" w:hAnsi="Times New Roman"/>
          <w:sz w:val="28"/>
          <w:szCs w:val="28"/>
        </w:rPr>
        <w:t>132 627,1</w:t>
      </w:r>
      <w:r w:rsidR="004029FE" w:rsidRPr="003D5A32">
        <w:rPr>
          <w:rFonts w:ascii="Times New Roman" w:hAnsi="Times New Roman"/>
          <w:sz w:val="28"/>
          <w:szCs w:val="28"/>
        </w:rPr>
        <w:t xml:space="preserve"> тыс. руб. </w:t>
      </w:r>
      <w:r w:rsidRPr="003D5A32">
        <w:rPr>
          <w:rFonts w:ascii="Times New Roman" w:hAnsi="Times New Roman"/>
          <w:sz w:val="28"/>
          <w:szCs w:val="28"/>
        </w:rPr>
        <w:t xml:space="preserve">планируется направить в соответствии с законодательно установленными  полномочиями </w:t>
      </w:r>
      <w:r w:rsidR="00C81CFB" w:rsidRPr="003D5A32">
        <w:rPr>
          <w:rFonts w:ascii="Times New Roman" w:hAnsi="Times New Roman"/>
          <w:sz w:val="28"/>
          <w:szCs w:val="28"/>
        </w:rPr>
        <w:t xml:space="preserve">в сфере </w:t>
      </w:r>
      <w:r w:rsidR="00C81CFB" w:rsidRPr="003D5A32">
        <w:rPr>
          <w:rFonts w:ascii="Times New Roman" w:hAnsi="Times New Roman"/>
          <w:sz w:val="28"/>
          <w:szCs w:val="28"/>
        </w:rPr>
        <w:lastRenderedPageBreak/>
        <w:t xml:space="preserve">образования </w:t>
      </w:r>
      <w:r w:rsidRPr="003D5A32">
        <w:rPr>
          <w:rFonts w:ascii="Times New Roman" w:hAnsi="Times New Roman"/>
          <w:sz w:val="28"/>
          <w:szCs w:val="28"/>
        </w:rPr>
        <w:t>на обеспечение функционирования организаций дошкольного образования,  общего образования, приведение объектов образования в нормативное состояние, предоставление услуг по дополнительному образованию детей, руководство и управление в сфере образования, предоставление услуги централизованной бухгалтерии и др.</w:t>
      </w:r>
    </w:p>
    <w:p w:rsidR="003D66A9" w:rsidRPr="003D5A32" w:rsidRDefault="004029FE" w:rsidP="00C522F5">
      <w:pPr>
        <w:pStyle w:val="a5"/>
        <w:ind w:firstLine="708"/>
        <w:jc w:val="both"/>
        <w:rPr>
          <w:rFonts w:ascii="Times New Roman" w:hAnsi="Times New Roman"/>
          <w:sz w:val="28"/>
          <w:szCs w:val="28"/>
        </w:rPr>
      </w:pPr>
      <w:r w:rsidRPr="003D5A32">
        <w:rPr>
          <w:rFonts w:ascii="Times New Roman" w:hAnsi="Times New Roman"/>
          <w:sz w:val="28"/>
          <w:szCs w:val="28"/>
        </w:rPr>
        <w:t>А</w:t>
      </w:r>
      <w:r w:rsidR="00C522F5" w:rsidRPr="003D5A32">
        <w:rPr>
          <w:rFonts w:ascii="Times New Roman" w:hAnsi="Times New Roman"/>
          <w:sz w:val="28"/>
          <w:szCs w:val="28"/>
        </w:rPr>
        <w:t xml:space="preserve">нализ расходов по разделу </w:t>
      </w:r>
      <w:r w:rsidR="00C81CFB" w:rsidRPr="003D5A32">
        <w:rPr>
          <w:rFonts w:ascii="Times New Roman" w:hAnsi="Times New Roman"/>
          <w:sz w:val="28"/>
          <w:szCs w:val="28"/>
        </w:rPr>
        <w:t xml:space="preserve">0700 </w:t>
      </w:r>
      <w:r w:rsidR="00C522F5" w:rsidRPr="003D5A32">
        <w:rPr>
          <w:rFonts w:ascii="Times New Roman" w:hAnsi="Times New Roman"/>
          <w:sz w:val="28"/>
          <w:szCs w:val="28"/>
        </w:rPr>
        <w:t xml:space="preserve">«Образование» показал, что основные  </w:t>
      </w:r>
      <w:r w:rsidR="00554F62" w:rsidRPr="003D5A32">
        <w:rPr>
          <w:rFonts w:ascii="Times New Roman" w:hAnsi="Times New Roman"/>
          <w:sz w:val="28"/>
          <w:szCs w:val="28"/>
        </w:rPr>
        <w:t xml:space="preserve">направления </w:t>
      </w:r>
      <w:r w:rsidR="00C522F5" w:rsidRPr="003D5A32">
        <w:rPr>
          <w:rFonts w:ascii="Times New Roman" w:hAnsi="Times New Roman"/>
          <w:sz w:val="28"/>
          <w:szCs w:val="28"/>
        </w:rPr>
        <w:t>расход</w:t>
      </w:r>
      <w:r w:rsidR="00554F62" w:rsidRPr="003D5A32">
        <w:rPr>
          <w:rFonts w:ascii="Times New Roman" w:hAnsi="Times New Roman"/>
          <w:sz w:val="28"/>
          <w:szCs w:val="28"/>
        </w:rPr>
        <w:t>ов</w:t>
      </w:r>
      <w:r w:rsidR="00C522F5" w:rsidRPr="003D5A32">
        <w:rPr>
          <w:rFonts w:ascii="Times New Roman" w:hAnsi="Times New Roman"/>
          <w:sz w:val="28"/>
          <w:szCs w:val="28"/>
        </w:rPr>
        <w:t xml:space="preserve"> на дошкольно</w:t>
      </w:r>
      <w:r w:rsidR="00A41763" w:rsidRPr="003D5A32">
        <w:rPr>
          <w:rFonts w:ascii="Times New Roman" w:hAnsi="Times New Roman"/>
          <w:sz w:val="28"/>
          <w:szCs w:val="28"/>
        </w:rPr>
        <w:t>е</w:t>
      </w:r>
      <w:r w:rsidR="00C522F5" w:rsidRPr="003D5A32">
        <w:rPr>
          <w:rFonts w:ascii="Times New Roman" w:hAnsi="Times New Roman"/>
          <w:sz w:val="28"/>
          <w:szCs w:val="28"/>
        </w:rPr>
        <w:t xml:space="preserve"> образовани</w:t>
      </w:r>
      <w:r w:rsidR="00A41763" w:rsidRPr="003D5A32">
        <w:rPr>
          <w:rFonts w:ascii="Times New Roman" w:hAnsi="Times New Roman"/>
          <w:sz w:val="28"/>
          <w:szCs w:val="28"/>
        </w:rPr>
        <w:t xml:space="preserve">е, </w:t>
      </w:r>
      <w:r w:rsidR="00C522F5" w:rsidRPr="003D5A32">
        <w:rPr>
          <w:rFonts w:ascii="Times New Roman" w:hAnsi="Times New Roman"/>
          <w:sz w:val="28"/>
          <w:szCs w:val="28"/>
        </w:rPr>
        <w:t>обще</w:t>
      </w:r>
      <w:r w:rsidR="00A41763" w:rsidRPr="003D5A32">
        <w:rPr>
          <w:rFonts w:ascii="Times New Roman" w:hAnsi="Times New Roman"/>
          <w:sz w:val="28"/>
          <w:szCs w:val="28"/>
        </w:rPr>
        <w:t xml:space="preserve">е </w:t>
      </w:r>
      <w:r w:rsidR="00C522F5" w:rsidRPr="003D5A32">
        <w:rPr>
          <w:rFonts w:ascii="Times New Roman" w:hAnsi="Times New Roman"/>
          <w:sz w:val="28"/>
          <w:szCs w:val="28"/>
        </w:rPr>
        <w:t xml:space="preserve"> образовани</w:t>
      </w:r>
      <w:r w:rsidR="00A41763" w:rsidRPr="003D5A32">
        <w:rPr>
          <w:rFonts w:ascii="Times New Roman" w:hAnsi="Times New Roman"/>
          <w:sz w:val="28"/>
          <w:szCs w:val="28"/>
        </w:rPr>
        <w:t>е</w:t>
      </w:r>
      <w:r w:rsidR="00C522F5" w:rsidRPr="003D5A32">
        <w:rPr>
          <w:rFonts w:ascii="Times New Roman" w:hAnsi="Times New Roman"/>
          <w:sz w:val="28"/>
          <w:szCs w:val="28"/>
        </w:rPr>
        <w:t xml:space="preserve">,  </w:t>
      </w:r>
      <w:r w:rsidR="00A41763" w:rsidRPr="003D5A32">
        <w:rPr>
          <w:rFonts w:ascii="Times New Roman" w:hAnsi="Times New Roman"/>
          <w:sz w:val="28"/>
          <w:szCs w:val="28"/>
        </w:rPr>
        <w:t>дополнительное образование</w:t>
      </w:r>
      <w:r w:rsidR="00C522F5" w:rsidRPr="003D5A32">
        <w:rPr>
          <w:rFonts w:ascii="Times New Roman" w:hAnsi="Times New Roman"/>
          <w:sz w:val="28"/>
          <w:szCs w:val="28"/>
        </w:rPr>
        <w:t xml:space="preserve">, </w:t>
      </w:r>
      <w:r w:rsidR="00A41763" w:rsidRPr="003D5A32">
        <w:rPr>
          <w:rFonts w:ascii="Times New Roman" w:hAnsi="Times New Roman"/>
          <w:sz w:val="28"/>
          <w:szCs w:val="28"/>
        </w:rPr>
        <w:t xml:space="preserve"> руководство и управление в сфере образования</w:t>
      </w:r>
      <w:r w:rsidR="00EC463A" w:rsidRPr="003D5A32">
        <w:rPr>
          <w:rFonts w:ascii="Times New Roman" w:hAnsi="Times New Roman"/>
          <w:sz w:val="28"/>
          <w:szCs w:val="28"/>
        </w:rPr>
        <w:t xml:space="preserve">  и др. </w:t>
      </w:r>
      <w:r w:rsidR="00C81CFB" w:rsidRPr="003D5A32">
        <w:rPr>
          <w:rFonts w:ascii="Times New Roman" w:hAnsi="Times New Roman"/>
          <w:sz w:val="28"/>
          <w:szCs w:val="28"/>
        </w:rPr>
        <w:t xml:space="preserve">в </w:t>
      </w:r>
      <w:r w:rsidR="00554F62" w:rsidRPr="003D5A32">
        <w:rPr>
          <w:rFonts w:ascii="Times New Roman" w:hAnsi="Times New Roman"/>
          <w:sz w:val="28"/>
          <w:szCs w:val="28"/>
        </w:rPr>
        <w:t xml:space="preserve">целом </w:t>
      </w:r>
      <w:r w:rsidR="00A41763" w:rsidRPr="003D5A32">
        <w:rPr>
          <w:rFonts w:ascii="Times New Roman" w:hAnsi="Times New Roman"/>
          <w:sz w:val="28"/>
          <w:szCs w:val="28"/>
        </w:rPr>
        <w:t>с</w:t>
      </w:r>
      <w:r w:rsidR="00C522F5" w:rsidRPr="003D5A32">
        <w:rPr>
          <w:rFonts w:ascii="Times New Roman" w:hAnsi="Times New Roman"/>
          <w:sz w:val="28"/>
          <w:szCs w:val="28"/>
        </w:rPr>
        <w:t>охран</w:t>
      </w:r>
      <w:r w:rsidR="00F30F50" w:rsidRPr="003D5A32">
        <w:rPr>
          <w:rFonts w:ascii="Times New Roman" w:hAnsi="Times New Roman"/>
          <w:sz w:val="28"/>
          <w:szCs w:val="28"/>
        </w:rPr>
        <w:t xml:space="preserve">яются </w:t>
      </w:r>
      <w:r w:rsidR="00C522F5" w:rsidRPr="003D5A32">
        <w:rPr>
          <w:rFonts w:ascii="Times New Roman" w:hAnsi="Times New Roman"/>
          <w:sz w:val="28"/>
          <w:szCs w:val="28"/>
        </w:rPr>
        <w:t xml:space="preserve"> </w:t>
      </w:r>
      <w:r w:rsidR="00554F62" w:rsidRPr="003D5A32">
        <w:rPr>
          <w:rFonts w:ascii="Times New Roman" w:hAnsi="Times New Roman"/>
          <w:sz w:val="28"/>
          <w:szCs w:val="28"/>
        </w:rPr>
        <w:t xml:space="preserve">в 2019 </w:t>
      </w:r>
      <w:r w:rsidR="00F5393C" w:rsidRPr="003D5A32">
        <w:rPr>
          <w:rFonts w:ascii="Times New Roman" w:hAnsi="Times New Roman"/>
          <w:sz w:val="28"/>
          <w:szCs w:val="28"/>
        </w:rPr>
        <w:t>году</w:t>
      </w:r>
      <w:r w:rsidR="00554F62" w:rsidRPr="003D5A32">
        <w:rPr>
          <w:rFonts w:ascii="Times New Roman" w:hAnsi="Times New Roman"/>
          <w:sz w:val="28"/>
          <w:szCs w:val="28"/>
        </w:rPr>
        <w:t xml:space="preserve">, </w:t>
      </w:r>
      <w:r w:rsidR="003D66A9" w:rsidRPr="003D5A32">
        <w:rPr>
          <w:rFonts w:ascii="Times New Roman" w:hAnsi="Times New Roman"/>
          <w:sz w:val="28"/>
          <w:szCs w:val="28"/>
        </w:rPr>
        <w:t xml:space="preserve">при этом </w:t>
      </w:r>
      <w:r w:rsidR="00554F62" w:rsidRPr="003D5A32">
        <w:rPr>
          <w:rFonts w:ascii="Times New Roman" w:hAnsi="Times New Roman"/>
          <w:sz w:val="28"/>
          <w:szCs w:val="28"/>
        </w:rPr>
        <w:t>объемы финансирования несколько сокращаются. Так, размер Единой субвенции на выполнение отдельных государственных полномочий в сфере образования в 2019 году</w:t>
      </w:r>
      <w:r w:rsidR="003D66A9" w:rsidRPr="003D5A32">
        <w:rPr>
          <w:rFonts w:ascii="Times New Roman" w:hAnsi="Times New Roman"/>
          <w:sz w:val="28"/>
          <w:szCs w:val="28"/>
        </w:rPr>
        <w:t xml:space="preserve"> составляет 327 873 тыс. руб., тогда как  в  2018 году -  348 071,6 тыс. руб. (</w:t>
      </w:r>
      <w:r w:rsidR="00EC26E0" w:rsidRPr="003D5A32">
        <w:rPr>
          <w:rFonts w:ascii="Times New Roman" w:hAnsi="Times New Roman"/>
          <w:sz w:val="28"/>
          <w:szCs w:val="28"/>
        </w:rPr>
        <w:t xml:space="preserve">снижение составляет </w:t>
      </w:r>
      <w:r w:rsidR="003D66A9" w:rsidRPr="003D5A32">
        <w:rPr>
          <w:rFonts w:ascii="Times New Roman" w:hAnsi="Times New Roman"/>
          <w:sz w:val="28"/>
          <w:szCs w:val="28"/>
        </w:rPr>
        <w:t>20 198,6 тыс. руб.)</w:t>
      </w:r>
    </w:p>
    <w:p w:rsidR="00DB21C7" w:rsidRPr="003D5A32" w:rsidRDefault="00A8263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При планировании расходов </w:t>
      </w:r>
      <w:r w:rsidR="003D66A9" w:rsidRPr="003D5A32">
        <w:rPr>
          <w:rFonts w:ascii="Times New Roman" w:hAnsi="Times New Roman"/>
          <w:sz w:val="28"/>
          <w:szCs w:val="28"/>
        </w:rPr>
        <w:t>п</w:t>
      </w:r>
      <w:r w:rsidR="00EC26E0" w:rsidRPr="003D5A32">
        <w:rPr>
          <w:rFonts w:ascii="Times New Roman" w:hAnsi="Times New Roman"/>
          <w:sz w:val="28"/>
          <w:szCs w:val="28"/>
        </w:rPr>
        <w:t>о</w:t>
      </w:r>
      <w:r w:rsidR="003D66A9" w:rsidRPr="003D5A32">
        <w:rPr>
          <w:rFonts w:ascii="Times New Roman" w:hAnsi="Times New Roman"/>
          <w:sz w:val="28"/>
          <w:szCs w:val="28"/>
        </w:rPr>
        <w:t xml:space="preserve"> разделу 0700 «Образование»</w:t>
      </w:r>
      <w:r w:rsidRPr="003D5A32">
        <w:rPr>
          <w:rFonts w:ascii="Times New Roman" w:hAnsi="Times New Roman"/>
          <w:sz w:val="28"/>
          <w:szCs w:val="28"/>
        </w:rPr>
        <w:t xml:space="preserve"> учтены требования майских Указов Президента РФ  2012 года</w:t>
      </w:r>
      <w:r w:rsidR="00824D25" w:rsidRPr="003D5A32">
        <w:rPr>
          <w:rFonts w:ascii="Times New Roman" w:hAnsi="Times New Roman"/>
          <w:sz w:val="28"/>
          <w:szCs w:val="28"/>
        </w:rPr>
        <w:t>, в целом</w:t>
      </w:r>
      <w:r w:rsidRPr="003D5A32">
        <w:rPr>
          <w:rFonts w:ascii="Times New Roman" w:hAnsi="Times New Roman"/>
          <w:sz w:val="28"/>
          <w:szCs w:val="28"/>
        </w:rPr>
        <w:t xml:space="preserve">  </w:t>
      </w:r>
      <w:r w:rsidR="00DB21C7" w:rsidRPr="003D5A32">
        <w:rPr>
          <w:rFonts w:ascii="Times New Roman" w:hAnsi="Times New Roman"/>
          <w:sz w:val="28"/>
          <w:szCs w:val="28"/>
        </w:rPr>
        <w:t xml:space="preserve">расходы спрогнозированы в соответствии с  Методикой планирования бюджетных ассигнований Октябрьского муниципального района, </w:t>
      </w:r>
      <w:r w:rsidRPr="003D5A32">
        <w:rPr>
          <w:rFonts w:ascii="Times New Roman" w:hAnsi="Times New Roman"/>
          <w:sz w:val="28"/>
          <w:szCs w:val="28"/>
        </w:rPr>
        <w:t xml:space="preserve">индексация расходов </w:t>
      </w:r>
      <w:r w:rsidR="00DB21C7" w:rsidRPr="003D5A32">
        <w:rPr>
          <w:rFonts w:ascii="Times New Roman" w:hAnsi="Times New Roman"/>
          <w:sz w:val="28"/>
          <w:szCs w:val="28"/>
        </w:rPr>
        <w:t>произведена в отношении коммунальных услуг</w:t>
      </w:r>
      <w:r w:rsidR="00824D25" w:rsidRPr="003D5A32">
        <w:rPr>
          <w:rFonts w:ascii="Times New Roman" w:hAnsi="Times New Roman"/>
          <w:sz w:val="28"/>
          <w:szCs w:val="28"/>
        </w:rPr>
        <w:t xml:space="preserve"> со второго полугодия 201</w:t>
      </w:r>
      <w:r w:rsidR="003D66A9" w:rsidRPr="003D5A32">
        <w:rPr>
          <w:rFonts w:ascii="Times New Roman" w:hAnsi="Times New Roman"/>
          <w:sz w:val="28"/>
          <w:szCs w:val="28"/>
        </w:rPr>
        <w:t>9</w:t>
      </w:r>
      <w:r w:rsidR="00824D25" w:rsidRPr="003D5A32">
        <w:rPr>
          <w:rFonts w:ascii="Times New Roman" w:hAnsi="Times New Roman"/>
          <w:sz w:val="28"/>
          <w:szCs w:val="28"/>
        </w:rPr>
        <w:t xml:space="preserve"> года.</w:t>
      </w:r>
    </w:p>
    <w:p w:rsidR="0081184D" w:rsidRPr="003D5A32" w:rsidRDefault="0081184D" w:rsidP="00C522F5">
      <w:pPr>
        <w:pStyle w:val="a5"/>
        <w:ind w:firstLine="708"/>
        <w:jc w:val="both"/>
        <w:rPr>
          <w:rFonts w:ascii="Times New Roman" w:hAnsi="Times New Roman"/>
          <w:sz w:val="28"/>
          <w:szCs w:val="28"/>
        </w:rPr>
      </w:pPr>
    </w:p>
    <w:p w:rsidR="000E0E6F"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w:t>
      </w:r>
      <w:r w:rsidR="001339F9" w:rsidRPr="003D5A32">
        <w:rPr>
          <w:rFonts w:ascii="Times New Roman" w:hAnsi="Times New Roman"/>
          <w:sz w:val="28"/>
          <w:szCs w:val="28"/>
        </w:rPr>
        <w:t>8</w:t>
      </w:r>
      <w:r w:rsidR="00C522F5" w:rsidRPr="003D5A32">
        <w:rPr>
          <w:rFonts w:ascii="Times New Roman" w:hAnsi="Times New Roman"/>
          <w:sz w:val="28"/>
          <w:szCs w:val="28"/>
        </w:rPr>
        <w:t xml:space="preserve">.7 По разделу </w:t>
      </w:r>
      <w:r w:rsidR="000E0E6F" w:rsidRPr="003D5A32">
        <w:rPr>
          <w:rFonts w:ascii="Times New Roman" w:hAnsi="Times New Roman"/>
          <w:sz w:val="28"/>
          <w:szCs w:val="28"/>
        </w:rPr>
        <w:t xml:space="preserve">0800 </w:t>
      </w:r>
      <w:r w:rsidR="00C522F5" w:rsidRPr="003D5A32">
        <w:rPr>
          <w:rFonts w:ascii="Times New Roman" w:hAnsi="Times New Roman"/>
          <w:sz w:val="28"/>
          <w:szCs w:val="28"/>
        </w:rPr>
        <w:t>«Культура, кинематография» на 201</w:t>
      </w:r>
      <w:r w:rsidR="00EC26E0" w:rsidRPr="003D5A32">
        <w:rPr>
          <w:rFonts w:ascii="Times New Roman" w:hAnsi="Times New Roman"/>
          <w:sz w:val="28"/>
          <w:szCs w:val="28"/>
        </w:rPr>
        <w:t>9</w:t>
      </w:r>
      <w:r w:rsidR="00C522F5" w:rsidRPr="003D5A32">
        <w:rPr>
          <w:rFonts w:ascii="Times New Roman" w:hAnsi="Times New Roman"/>
          <w:sz w:val="28"/>
          <w:szCs w:val="28"/>
        </w:rPr>
        <w:t xml:space="preserve"> год планируются расходы в общей сумме </w:t>
      </w:r>
      <w:r w:rsidR="00EC26E0" w:rsidRPr="003D5A32">
        <w:rPr>
          <w:rFonts w:ascii="Times New Roman" w:hAnsi="Times New Roman"/>
          <w:sz w:val="28"/>
          <w:szCs w:val="28"/>
        </w:rPr>
        <w:t>31 827,9</w:t>
      </w:r>
      <w:r w:rsidR="00C522F5" w:rsidRPr="003D5A32">
        <w:rPr>
          <w:rFonts w:ascii="Times New Roman" w:hAnsi="Times New Roman"/>
          <w:sz w:val="28"/>
          <w:szCs w:val="28"/>
        </w:rPr>
        <w:t xml:space="preserve"> тыс. руб.</w:t>
      </w:r>
      <w:r w:rsidR="00B70DE7" w:rsidRPr="003D5A32">
        <w:rPr>
          <w:rFonts w:ascii="Times New Roman" w:hAnsi="Times New Roman"/>
          <w:sz w:val="28"/>
          <w:szCs w:val="28"/>
        </w:rPr>
        <w:t xml:space="preserve"> (100%  средства местного бюджета)</w:t>
      </w:r>
      <w:r w:rsidR="00C522F5" w:rsidRPr="003D5A32">
        <w:rPr>
          <w:rFonts w:ascii="Times New Roman" w:hAnsi="Times New Roman"/>
          <w:sz w:val="28"/>
          <w:szCs w:val="28"/>
        </w:rPr>
        <w:t xml:space="preserve">, что </w:t>
      </w:r>
      <w:r w:rsidR="00EC26E0" w:rsidRPr="003D5A32">
        <w:rPr>
          <w:rFonts w:ascii="Times New Roman" w:hAnsi="Times New Roman"/>
          <w:sz w:val="28"/>
          <w:szCs w:val="28"/>
        </w:rPr>
        <w:t>выше</w:t>
      </w:r>
      <w:r w:rsidR="00B70DE7" w:rsidRPr="003D5A32">
        <w:rPr>
          <w:rFonts w:ascii="Times New Roman" w:hAnsi="Times New Roman"/>
          <w:sz w:val="28"/>
          <w:szCs w:val="28"/>
        </w:rPr>
        <w:t xml:space="preserve"> р</w:t>
      </w:r>
      <w:r w:rsidR="00C522F5" w:rsidRPr="003D5A32">
        <w:rPr>
          <w:rFonts w:ascii="Times New Roman" w:hAnsi="Times New Roman"/>
          <w:sz w:val="28"/>
          <w:szCs w:val="28"/>
        </w:rPr>
        <w:t>асходов первоначального бюджета 201</w:t>
      </w:r>
      <w:r w:rsidR="00EC26E0" w:rsidRPr="003D5A32">
        <w:rPr>
          <w:rFonts w:ascii="Times New Roman" w:hAnsi="Times New Roman"/>
          <w:sz w:val="28"/>
          <w:szCs w:val="28"/>
        </w:rPr>
        <w:t>8</w:t>
      </w:r>
      <w:r w:rsidR="00C522F5" w:rsidRPr="003D5A32">
        <w:rPr>
          <w:rFonts w:ascii="Times New Roman" w:hAnsi="Times New Roman"/>
          <w:sz w:val="28"/>
          <w:szCs w:val="28"/>
        </w:rPr>
        <w:t xml:space="preserve"> </w:t>
      </w:r>
      <w:r w:rsidR="00EC26E0" w:rsidRPr="003D5A32">
        <w:rPr>
          <w:rFonts w:ascii="Times New Roman" w:hAnsi="Times New Roman"/>
          <w:sz w:val="28"/>
          <w:szCs w:val="28"/>
        </w:rPr>
        <w:t xml:space="preserve">на 2 706,4 тыс. руб. </w:t>
      </w:r>
      <w:r w:rsidR="00C522F5" w:rsidRPr="003D5A32">
        <w:rPr>
          <w:rFonts w:ascii="Times New Roman" w:hAnsi="Times New Roman"/>
          <w:sz w:val="28"/>
          <w:szCs w:val="28"/>
        </w:rPr>
        <w:t xml:space="preserve">и </w:t>
      </w:r>
      <w:r w:rsidR="000E0E6F" w:rsidRPr="003D5A32">
        <w:rPr>
          <w:rFonts w:ascii="Times New Roman" w:hAnsi="Times New Roman"/>
          <w:sz w:val="28"/>
          <w:szCs w:val="28"/>
        </w:rPr>
        <w:t xml:space="preserve">на </w:t>
      </w:r>
      <w:r w:rsidR="00EC26E0" w:rsidRPr="003D5A32">
        <w:rPr>
          <w:rFonts w:ascii="Times New Roman" w:hAnsi="Times New Roman"/>
          <w:sz w:val="28"/>
          <w:szCs w:val="28"/>
        </w:rPr>
        <w:t>1 697,4</w:t>
      </w:r>
      <w:r w:rsidR="00B70DE7" w:rsidRPr="003D5A32">
        <w:rPr>
          <w:rFonts w:ascii="Times New Roman" w:hAnsi="Times New Roman"/>
          <w:sz w:val="28"/>
          <w:szCs w:val="28"/>
        </w:rPr>
        <w:t xml:space="preserve"> тыс. руб. </w:t>
      </w:r>
      <w:r w:rsidR="00EC26E0" w:rsidRPr="003D5A32">
        <w:rPr>
          <w:rFonts w:ascii="Times New Roman" w:hAnsi="Times New Roman"/>
          <w:sz w:val="28"/>
          <w:szCs w:val="28"/>
        </w:rPr>
        <w:t>выше</w:t>
      </w:r>
      <w:r w:rsidR="000E0E6F" w:rsidRPr="003D5A32">
        <w:rPr>
          <w:rFonts w:ascii="Times New Roman" w:hAnsi="Times New Roman"/>
          <w:sz w:val="28"/>
          <w:szCs w:val="28"/>
        </w:rPr>
        <w:t xml:space="preserve"> расходов уточненного бюджета 201</w:t>
      </w:r>
      <w:r w:rsidR="00EC26E0" w:rsidRPr="003D5A32">
        <w:rPr>
          <w:rFonts w:ascii="Times New Roman" w:hAnsi="Times New Roman"/>
          <w:sz w:val="28"/>
          <w:szCs w:val="28"/>
        </w:rPr>
        <w:t>8</w:t>
      </w:r>
      <w:r w:rsidR="000E0E6F" w:rsidRPr="003D5A32">
        <w:rPr>
          <w:rFonts w:ascii="Times New Roman" w:hAnsi="Times New Roman"/>
          <w:sz w:val="28"/>
          <w:szCs w:val="28"/>
        </w:rPr>
        <w:t xml:space="preserve"> года.</w:t>
      </w:r>
    </w:p>
    <w:p w:rsidR="00243045" w:rsidRPr="003D5A32" w:rsidRDefault="00243045" w:rsidP="00C522F5">
      <w:pPr>
        <w:pStyle w:val="a5"/>
        <w:ind w:firstLine="708"/>
        <w:jc w:val="both"/>
        <w:rPr>
          <w:rFonts w:ascii="Times New Roman" w:hAnsi="Times New Roman"/>
          <w:sz w:val="28"/>
          <w:szCs w:val="28"/>
        </w:rPr>
      </w:pPr>
      <w:r w:rsidRPr="003D5A32">
        <w:rPr>
          <w:rFonts w:ascii="Times New Roman" w:hAnsi="Times New Roman"/>
          <w:sz w:val="28"/>
          <w:szCs w:val="28"/>
        </w:rPr>
        <w:t>Часть расходов на культуру запланирована на уровне текущего 2018 финансового года - подготовка и выпуск издательских материалов, организация и проведение социально значимых, календарных мероприятий,  организация и проведение мероприятий в сфере межнациональных и межэтнических отношений.</w:t>
      </w:r>
    </w:p>
    <w:p w:rsidR="00243045" w:rsidRPr="003D5A32" w:rsidRDefault="00243045" w:rsidP="00C522F5">
      <w:pPr>
        <w:pStyle w:val="a5"/>
        <w:ind w:firstLine="708"/>
        <w:jc w:val="both"/>
        <w:rPr>
          <w:rFonts w:ascii="Times New Roman" w:hAnsi="Times New Roman"/>
          <w:sz w:val="28"/>
          <w:szCs w:val="28"/>
        </w:rPr>
      </w:pPr>
      <w:r w:rsidRPr="003D5A32">
        <w:rPr>
          <w:rFonts w:ascii="Times New Roman" w:hAnsi="Times New Roman"/>
          <w:sz w:val="28"/>
          <w:szCs w:val="28"/>
        </w:rPr>
        <w:t>Финансирование  мероприятий целевых программ по охране труда и повышению квалификации, переподготовке  муниципальных служащих на данном этапе формирования бюджета Октябрьского муниципального района на 2019 год не запланирован</w:t>
      </w:r>
      <w:r w:rsidR="007115AA" w:rsidRPr="003D5A32">
        <w:rPr>
          <w:rFonts w:ascii="Times New Roman" w:hAnsi="Times New Roman"/>
          <w:sz w:val="28"/>
          <w:szCs w:val="28"/>
        </w:rPr>
        <w:t>о</w:t>
      </w:r>
      <w:r w:rsidRPr="003D5A32">
        <w:rPr>
          <w:rFonts w:ascii="Times New Roman" w:hAnsi="Times New Roman"/>
          <w:sz w:val="28"/>
          <w:szCs w:val="28"/>
        </w:rPr>
        <w:t>.</w:t>
      </w:r>
    </w:p>
    <w:p w:rsidR="00243045" w:rsidRPr="003D5A32" w:rsidRDefault="00243045" w:rsidP="00C522F5">
      <w:pPr>
        <w:pStyle w:val="a5"/>
        <w:ind w:firstLine="708"/>
        <w:jc w:val="both"/>
        <w:rPr>
          <w:rFonts w:ascii="Times New Roman" w:hAnsi="Times New Roman"/>
          <w:sz w:val="28"/>
          <w:szCs w:val="28"/>
        </w:rPr>
      </w:pPr>
      <w:r w:rsidRPr="003D5A32">
        <w:rPr>
          <w:rFonts w:ascii="Times New Roman" w:hAnsi="Times New Roman"/>
          <w:sz w:val="28"/>
          <w:szCs w:val="28"/>
        </w:rPr>
        <w:t>Расходы на обеспечение деятельности Управления культуры, спорта и молодежной политика администрации Октябрьского муниципального района, а так же на обеспечение деятельности муниципальных учреждений спрогнозированы  в соответствии с Методикой планирования бюджетных ассигнований Октябрьского муниципального района</w:t>
      </w:r>
      <w:r w:rsidR="007115AA" w:rsidRPr="003D5A32">
        <w:rPr>
          <w:rFonts w:ascii="Times New Roman" w:hAnsi="Times New Roman"/>
          <w:sz w:val="28"/>
          <w:szCs w:val="28"/>
        </w:rPr>
        <w:t xml:space="preserve">, в т.ч. </w:t>
      </w:r>
      <w:r w:rsidRPr="003D5A32">
        <w:rPr>
          <w:rFonts w:ascii="Times New Roman" w:hAnsi="Times New Roman"/>
          <w:sz w:val="28"/>
          <w:szCs w:val="28"/>
        </w:rPr>
        <w:t xml:space="preserve">материальные расходы не индексировались, </w:t>
      </w:r>
      <w:r w:rsidR="007115AA" w:rsidRPr="003D5A32">
        <w:rPr>
          <w:rFonts w:ascii="Times New Roman" w:hAnsi="Times New Roman"/>
          <w:sz w:val="28"/>
          <w:szCs w:val="28"/>
        </w:rPr>
        <w:t xml:space="preserve">расходы на </w:t>
      </w:r>
      <w:r w:rsidRPr="003D5A32">
        <w:rPr>
          <w:rFonts w:ascii="Times New Roman" w:hAnsi="Times New Roman"/>
          <w:sz w:val="28"/>
          <w:szCs w:val="28"/>
        </w:rPr>
        <w:t>коммунальные услуги проиндекси</w:t>
      </w:r>
      <w:r w:rsidR="007115AA" w:rsidRPr="003D5A32">
        <w:rPr>
          <w:rFonts w:ascii="Times New Roman" w:hAnsi="Times New Roman"/>
          <w:sz w:val="28"/>
          <w:szCs w:val="28"/>
        </w:rPr>
        <w:t xml:space="preserve">рованы со второго полугодия 2019 года, бюджетные </w:t>
      </w:r>
      <w:r w:rsidR="007115AA" w:rsidRPr="003D5A32">
        <w:rPr>
          <w:rFonts w:ascii="Times New Roman" w:hAnsi="Times New Roman"/>
          <w:sz w:val="28"/>
          <w:szCs w:val="28"/>
        </w:rPr>
        <w:lastRenderedPageBreak/>
        <w:t>ассигнования на оплату труда спрогнозированы с учетом требований  майских Указов</w:t>
      </w:r>
      <w:r w:rsidR="007115AA" w:rsidRPr="003D5A32">
        <w:rPr>
          <w:rStyle w:val="a8"/>
          <w:rFonts w:ascii="Times New Roman" w:hAnsi="Times New Roman"/>
          <w:sz w:val="28"/>
          <w:szCs w:val="28"/>
        </w:rPr>
        <w:footnoteReference w:id="5"/>
      </w:r>
      <w:r w:rsidR="007115AA" w:rsidRPr="003D5A32">
        <w:rPr>
          <w:rFonts w:ascii="Times New Roman" w:hAnsi="Times New Roman"/>
          <w:sz w:val="28"/>
          <w:szCs w:val="28"/>
        </w:rPr>
        <w:t xml:space="preserve"> Президента РФ.</w:t>
      </w:r>
    </w:p>
    <w:p w:rsidR="007421C8" w:rsidRPr="003D5A32" w:rsidRDefault="007421C8" w:rsidP="00C522F5">
      <w:pPr>
        <w:pStyle w:val="a5"/>
        <w:ind w:firstLine="708"/>
        <w:jc w:val="both"/>
        <w:rPr>
          <w:rFonts w:ascii="Times New Roman" w:hAnsi="Times New Roman"/>
          <w:sz w:val="28"/>
          <w:szCs w:val="28"/>
        </w:rPr>
      </w:pPr>
    </w:p>
    <w:p w:rsidR="00127ABE"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w:t>
      </w:r>
      <w:r w:rsidR="001339F9" w:rsidRPr="003D5A32">
        <w:rPr>
          <w:rFonts w:ascii="Times New Roman" w:hAnsi="Times New Roman"/>
          <w:sz w:val="28"/>
          <w:szCs w:val="28"/>
        </w:rPr>
        <w:t>8</w:t>
      </w:r>
      <w:r w:rsidR="00C522F5" w:rsidRPr="003D5A32">
        <w:rPr>
          <w:rFonts w:ascii="Times New Roman" w:hAnsi="Times New Roman"/>
          <w:sz w:val="28"/>
          <w:szCs w:val="28"/>
        </w:rPr>
        <w:t>.8 По разделу 1000 «Социальная политика» общие плановые расходы 201</w:t>
      </w:r>
      <w:r w:rsidR="00264427" w:rsidRPr="003D5A32">
        <w:rPr>
          <w:rFonts w:ascii="Times New Roman" w:hAnsi="Times New Roman"/>
          <w:sz w:val="28"/>
          <w:szCs w:val="28"/>
        </w:rPr>
        <w:t>9</w:t>
      </w:r>
      <w:r w:rsidR="00C522F5" w:rsidRPr="003D5A32">
        <w:rPr>
          <w:rFonts w:ascii="Times New Roman" w:hAnsi="Times New Roman"/>
          <w:sz w:val="28"/>
          <w:szCs w:val="28"/>
        </w:rPr>
        <w:t xml:space="preserve"> года составляют </w:t>
      </w:r>
      <w:r w:rsidR="00264427" w:rsidRPr="003D5A32">
        <w:rPr>
          <w:rFonts w:ascii="Times New Roman" w:hAnsi="Times New Roman"/>
          <w:sz w:val="28"/>
          <w:szCs w:val="28"/>
        </w:rPr>
        <w:t>79 127,5</w:t>
      </w:r>
      <w:r w:rsidR="00127ABE" w:rsidRPr="003D5A32">
        <w:rPr>
          <w:rFonts w:ascii="Times New Roman" w:hAnsi="Times New Roman"/>
          <w:sz w:val="28"/>
          <w:szCs w:val="28"/>
        </w:rPr>
        <w:t xml:space="preserve"> тыс. руб., что выше  ра</w:t>
      </w:r>
      <w:r w:rsidR="00C522F5" w:rsidRPr="003D5A32">
        <w:rPr>
          <w:rFonts w:ascii="Times New Roman" w:hAnsi="Times New Roman"/>
          <w:sz w:val="28"/>
          <w:szCs w:val="28"/>
        </w:rPr>
        <w:t>сходов</w:t>
      </w:r>
      <w:r w:rsidR="001D3F7C" w:rsidRPr="003D5A32">
        <w:rPr>
          <w:rFonts w:ascii="Times New Roman" w:hAnsi="Times New Roman"/>
          <w:sz w:val="28"/>
          <w:szCs w:val="28"/>
        </w:rPr>
        <w:t xml:space="preserve"> первоначального </w:t>
      </w:r>
      <w:r w:rsidR="00127ABE" w:rsidRPr="003D5A32">
        <w:rPr>
          <w:rFonts w:ascii="Times New Roman" w:hAnsi="Times New Roman"/>
          <w:sz w:val="28"/>
          <w:szCs w:val="28"/>
        </w:rPr>
        <w:t xml:space="preserve">и уточненного </w:t>
      </w:r>
      <w:r w:rsidR="001D3F7C" w:rsidRPr="003D5A32">
        <w:rPr>
          <w:rFonts w:ascii="Times New Roman" w:hAnsi="Times New Roman"/>
          <w:sz w:val="28"/>
          <w:szCs w:val="28"/>
        </w:rPr>
        <w:t>бюджета</w:t>
      </w:r>
      <w:r w:rsidR="00C522F5" w:rsidRPr="003D5A32">
        <w:rPr>
          <w:rFonts w:ascii="Times New Roman" w:hAnsi="Times New Roman"/>
          <w:sz w:val="28"/>
          <w:szCs w:val="28"/>
        </w:rPr>
        <w:t xml:space="preserve"> 201</w:t>
      </w:r>
      <w:r w:rsidR="00264427" w:rsidRPr="003D5A32">
        <w:rPr>
          <w:rFonts w:ascii="Times New Roman" w:hAnsi="Times New Roman"/>
          <w:sz w:val="28"/>
          <w:szCs w:val="28"/>
        </w:rPr>
        <w:t>8</w:t>
      </w:r>
      <w:r w:rsidR="00C522F5" w:rsidRPr="003D5A32">
        <w:rPr>
          <w:rFonts w:ascii="Times New Roman" w:hAnsi="Times New Roman"/>
          <w:sz w:val="28"/>
          <w:szCs w:val="28"/>
        </w:rPr>
        <w:t xml:space="preserve"> года на </w:t>
      </w:r>
      <w:r w:rsidR="00264427" w:rsidRPr="003D5A32">
        <w:rPr>
          <w:rFonts w:ascii="Times New Roman" w:hAnsi="Times New Roman"/>
          <w:sz w:val="28"/>
          <w:szCs w:val="28"/>
        </w:rPr>
        <w:t>5 922,0</w:t>
      </w:r>
      <w:r w:rsidR="00127ABE" w:rsidRPr="003D5A32">
        <w:rPr>
          <w:rFonts w:ascii="Times New Roman" w:hAnsi="Times New Roman"/>
          <w:sz w:val="28"/>
          <w:szCs w:val="28"/>
        </w:rPr>
        <w:t xml:space="preserve"> тыс. руб. и </w:t>
      </w:r>
      <w:r w:rsidR="00264427" w:rsidRPr="003D5A32">
        <w:rPr>
          <w:rFonts w:ascii="Times New Roman" w:hAnsi="Times New Roman"/>
          <w:sz w:val="28"/>
          <w:szCs w:val="28"/>
        </w:rPr>
        <w:t>2 494,0</w:t>
      </w:r>
      <w:r w:rsidR="00127ABE" w:rsidRPr="003D5A32">
        <w:rPr>
          <w:rFonts w:ascii="Times New Roman" w:hAnsi="Times New Roman"/>
          <w:sz w:val="28"/>
          <w:szCs w:val="28"/>
        </w:rPr>
        <w:t xml:space="preserve"> тыс. руб. соответственно.</w:t>
      </w:r>
    </w:p>
    <w:p w:rsidR="00826FD9" w:rsidRPr="003D5A32" w:rsidRDefault="00264427" w:rsidP="00127ABE">
      <w:pPr>
        <w:pStyle w:val="a5"/>
        <w:ind w:firstLine="708"/>
        <w:jc w:val="both"/>
        <w:rPr>
          <w:rFonts w:ascii="Times New Roman" w:hAnsi="Times New Roman"/>
          <w:sz w:val="28"/>
          <w:szCs w:val="28"/>
        </w:rPr>
      </w:pPr>
      <w:r w:rsidRPr="003D5A32">
        <w:rPr>
          <w:rFonts w:ascii="Times New Roman" w:hAnsi="Times New Roman"/>
          <w:sz w:val="28"/>
          <w:szCs w:val="28"/>
        </w:rPr>
        <w:t>Максимальный прирост расходов в 2019 году в сравнении с текущим 2018 годом планируется по строительству и приобретению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w:t>
      </w:r>
      <w:r w:rsidR="00826FD9" w:rsidRPr="003D5A32">
        <w:rPr>
          <w:rFonts w:ascii="Times New Roman" w:hAnsi="Times New Roman"/>
          <w:sz w:val="28"/>
          <w:szCs w:val="28"/>
        </w:rPr>
        <w:t xml:space="preserve"> – 6 780,2 тыс. руб.</w:t>
      </w:r>
    </w:p>
    <w:p w:rsidR="00B17D54"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В общей сумме  расходов по разделу </w:t>
      </w:r>
      <w:r w:rsidR="00981882" w:rsidRPr="003D5A32">
        <w:rPr>
          <w:rFonts w:ascii="Times New Roman" w:hAnsi="Times New Roman"/>
          <w:sz w:val="28"/>
          <w:szCs w:val="28"/>
        </w:rPr>
        <w:t xml:space="preserve">1000 «Социальная политика» </w:t>
      </w:r>
      <w:r w:rsidR="00B17D54" w:rsidRPr="003D5A32">
        <w:rPr>
          <w:rFonts w:ascii="Times New Roman" w:hAnsi="Times New Roman"/>
          <w:sz w:val="28"/>
          <w:szCs w:val="28"/>
        </w:rPr>
        <w:t xml:space="preserve">расходы в сумме </w:t>
      </w:r>
      <w:r w:rsidR="00826FD9" w:rsidRPr="003D5A32">
        <w:rPr>
          <w:rFonts w:ascii="Times New Roman" w:hAnsi="Times New Roman"/>
          <w:sz w:val="28"/>
          <w:szCs w:val="28"/>
        </w:rPr>
        <w:t>75 106,4</w:t>
      </w:r>
      <w:r w:rsidR="00B17D54" w:rsidRPr="003D5A32">
        <w:rPr>
          <w:rFonts w:ascii="Times New Roman" w:hAnsi="Times New Roman"/>
          <w:sz w:val="28"/>
          <w:szCs w:val="28"/>
        </w:rPr>
        <w:t xml:space="preserve"> тыс. руб. (9</w:t>
      </w:r>
      <w:r w:rsidR="00826FD9" w:rsidRPr="003D5A32">
        <w:rPr>
          <w:rFonts w:ascii="Times New Roman" w:hAnsi="Times New Roman"/>
          <w:sz w:val="28"/>
          <w:szCs w:val="28"/>
        </w:rPr>
        <w:t>4,9</w:t>
      </w:r>
      <w:r w:rsidR="00B17D54" w:rsidRPr="003D5A32">
        <w:rPr>
          <w:rFonts w:ascii="Times New Roman" w:hAnsi="Times New Roman"/>
          <w:sz w:val="28"/>
          <w:szCs w:val="28"/>
        </w:rPr>
        <w:t>% расходов на  социальную политику) финансируются из краевого бюджета, а именно:</w:t>
      </w:r>
    </w:p>
    <w:p w:rsidR="006E1AB6"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-предоставление мер социальной поддержки некоторым категориям граждан (педагогические работники  и другие категории), работающим и проживающим  в сельской местности и рабочих поселках, по оплате жилого помещения и коммунальных услуг – </w:t>
      </w:r>
      <w:r w:rsidR="00826FD9" w:rsidRPr="003D5A32">
        <w:rPr>
          <w:rFonts w:ascii="Times New Roman" w:hAnsi="Times New Roman"/>
          <w:sz w:val="28"/>
          <w:szCs w:val="28"/>
        </w:rPr>
        <w:t>16 528,8</w:t>
      </w:r>
      <w:r w:rsidR="00B9223A" w:rsidRPr="003D5A32">
        <w:rPr>
          <w:rFonts w:ascii="Times New Roman" w:hAnsi="Times New Roman"/>
          <w:sz w:val="28"/>
          <w:szCs w:val="28"/>
        </w:rPr>
        <w:t xml:space="preserve"> </w:t>
      </w:r>
      <w:r w:rsidRPr="003D5A32">
        <w:rPr>
          <w:rFonts w:ascii="Times New Roman" w:hAnsi="Times New Roman"/>
          <w:sz w:val="28"/>
          <w:szCs w:val="28"/>
        </w:rPr>
        <w:t>тыс. руб. (в 201</w:t>
      </w:r>
      <w:r w:rsidR="00826FD9" w:rsidRPr="003D5A32">
        <w:rPr>
          <w:rFonts w:ascii="Times New Roman" w:hAnsi="Times New Roman"/>
          <w:sz w:val="28"/>
          <w:szCs w:val="28"/>
        </w:rPr>
        <w:t>8</w:t>
      </w:r>
      <w:r w:rsidRPr="003D5A32">
        <w:rPr>
          <w:rFonts w:ascii="Times New Roman" w:hAnsi="Times New Roman"/>
          <w:sz w:val="28"/>
          <w:szCs w:val="28"/>
        </w:rPr>
        <w:t xml:space="preserve"> году </w:t>
      </w:r>
      <w:r w:rsidR="00B9223A" w:rsidRPr="003D5A32">
        <w:rPr>
          <w:rFonts w:ascii="Times New Roman" w:hAnsi="Times New Roman"/>
          <w:sz w:val="28"/>
          <w:szCs w:val="28"/>
        </w:rPr>
        <w:t>–</w:t>
      </w:r>
      <w:r w:rsidR="00826FD9" w:rsidRPr="003D5A32">
        <w:rPr>
          <w:rFonts w:ascii="Times New Roman" w:hAnsi="Times New Roman"/>
          <w:sz w:val="28"/>
          <w:szCs w:val="28"/>
        </w:rPr>
        <w:t xml:space="preserve">15 748,1 </w:t>
      </w:r>
      <w:r w:rsidR="00E61A33" w:rsidRPr="003D5A32">
        <w:rPr>
          <w:rFonts w:ascii="Times New Roman" w:hAnsi="Times New Roman"/>
          <w:sz w:val="28"/>
          <w:szCs w:val="28"/>
        </w:rPr>
        <w:t>тыс. руб.</w:t>
      </w:r>
      <w:r w:rsidR="00B9223A" w:rsidRPr="003D5A32">
        <w:rPr>
          <w:rFonts w:ascii="Times New Roman" w:hAnsi="Times New Roman"/>
          <w:sz w:val="28"/>
          <w:szCs w:val="28"/>
        </w:rPr>
        <w:t>),</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 предоставление мер социальной поддержки учащимся из малоимущих семей и многодетных малоимущих семей – </w:t>
      </w:r>
      <w:r w:rsidR="00826FD9" w:rsidRPr="003D5A32">
        <w:rPr>
          <w:rFonts w:ascii="Times New Roman" w:hAnsi="Times New Roman"/>
          <w:sz w:val="28"/>
          <w:szCs w:val="28"/>
        </w:rPr>
        <w:t>30 946,0</w:t>
      </w:r>
      <w:r w:rsidRPr="003D5A32">
        <w:rPr>
          <w:rFonts w:ascii="Times New Roman" w:hAnsi="Times New Roman"/>
          <w:sz w:val="28"/>
          <w:szCs w:val="28"/>
        </w:rPr>
        <w:t xml:space="preserve"> тыс. руб. (в 201</w:t>
      </w:r>
      <w:r w:rsidR="00826FD9" w:rsidRPr="003D5A32">
        <w:rPr>
          <w:rFonts w:ascii="Times New Roman" w:hAnsi="Times New Roman"/>
          <w:sz w:val="28"/>
          <w:szCs w:val="28"/>
        </w:rPr>
        <w:t>8</w:t>
      </w:r>
      <w:r w:rsidRPr="003D5A32">
        <w:rPr>
          <w:rFonts w:ascii="Times New Roman" w:hAnsi="Times New Roman"/>
          <w:sz w:val="28"/>
          <w:szCs w:val="28"/>
        </w:rPr>
        <w:t xml:space="preserve"> году </w:t>
      </w:r>
      <w:r w:rsidR="003E5BD7" w:rsidRPr="003D5A32">
        <w:rPr>
          <w:rFonts w:ascii="Times New Roman" w:hAnsi="Times New Roman"/>
          <w:sz w:val="28"/>
          <w:szCs w:val="28"/>
        </w:rPr>
        <w:t xml:space="preserve">– </w:t>
      </w:r>
      <w:r w:rsidR="00826FD9" w:rsidRPr="003D5A32">
        <w:rPr>
          <w:rFonts w:ascii="Times New Roman" w:hAnsi="Times New Roman"/>
          <w:sz w:val="28"/>
          <w:szCs w:val="28"/>
        </w:rPr>
        <w:t xml:space="preserve">30 827,6 </w:t>
      </w:r>
      <w:r w:rsidR="00E61A33" w:rsidRPr="003D5A32">
        <w:rPr>
          <w:rFonts w:ascii="Times New Roman" w:hAnsi="Times New Roman"/>
          <w:sz w:val="28"/>
          <w:szCs w:val="28"/>
        </w:rPr>
        <w:t>тыс. руб.</w:t>
      </w:r>
      <w:r w:rsidRPr="003D5A32">
        <w:rPr>
          <w:rFonts w:ascii="Times New Roman" w:hAnsi="Times New Roman"/>
          <w:sz w:val="28"/>
          <w:szCs w:val="28"/>
        </w:rPr>
        <w:t>),</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 – </w:t>
      </w:r>
      <w:r w:rsidR="00826FD9" w:rsidRPr="003D5A32">
        <w:rPr>
          <w:rFonts w:ascii="Times New Roman" w:hAnsi="Times New Roman"/>
          <w:sz w:val="28"/>
          <w:szCs w:val="28"/>
        </w:rPr>
        <w:t>4 330,2</w:t>
      </w:r>
      <w:r w:rsidRPr="003D5A32">
        <w:rPr>
          <w:rFonts w:ascii="Times New Roman" w:hAnsi="Times New Roman"/>
          <w:sz w:val="28"/>
          <w:szCs w:val="28"/>
        </w:rPr>
        <w:t xml:space="preserve"> тыс. руб.</w:t>
      </w:r>
      <w:r w:rsidR="0098465C" w:rsidRPr="003D5A32">
        <w:rPr>
          <w:rFonts w:ascii="Times New Roman" w:hAnsi="Times New Roman"/>
          <w:sz w:val="28"/>
          <w:szCs w:val="28"/>
        </w:rPr>
        <w:t xml:space="preserve"> (в 201</w:t>
      </w:r>
      <w:r w:rsidR="00826FD9" w:rsidRPr="003D5A32">
        <w:rPr>
          <w:rFonts w:ascii="Times New Roman" w:hAnsi="Times New Roman"/>
          <w:sz w:val="28"/>
          <w:szCs w:val="28"/>
        </w:rPr>
        <w:t>8</w:t>
      </w:r>
      <w:r w:rsidR="0098465C" w:rsidRPr="003D5A32">
        <w:rPr>
          <w:rFonts w:ascii="Times New Roman" w:hAnsi="Times New Roman"/>
          <w:sz w:val="28"/>
          <w:szCs w:val="28"/>
        </w:rPr>
        <w:t xml:space="preserve"> году –</w:t>
      </w:r>
      <w:r w:rsidR="00826FD9" w:rsidRPr="003D5A32">
        <w:rPr>
          <w:rFonts w:ascii="Times New Roman" w:hAnsi="Times New Roman"/>
          <w:sz w:val="28"/>
          <w:szCs w:val="28"/>
        </w:rPr>
        <w:t xml:space="preserve"> 5 162,4 </w:t>
      </w:r>
      <w:r w:rsidR="00E61A33" w:rsidRPr="003D5A32">
        <w:rPr>
          <w:rFonts w:ascii="Times New Roman" w:hAnsi="Times New Roman"/>
          <w:sz w:val="28"/>
          <w:szCs w:val="28"/>
        </w:rPr>
        <w:t>тыс</w:t>
      </w:r>
      <w:r w:rsidR="0098465C" w:rsidRPr="003D5A32">
        <w:rPr>
          <w:rFonts w:ascii="Times New Roman" w:hAnsi="Times New Roman"/>
          <w:sz w:val="28"/>
          <w:szCs w:val="28"/>
        </w:rPr>
        <w:t>. руб.)</w:t>
      </w:r>
      <w:r w:rsidR="00AB20FD" w:rsidRPr="003D5A32">
        <w:rPr>
          <w:rFonts w:ascii="Times New Roman" w:hAnsi="Times New Roman"/>
          <w:sz w:val="28"/>
          <w:szCs w:val="28"/>
        </w:rPr>
        <w:t>,</w:t>
      </w:r>
    </w:p>
    <w:p w:rsidR="00AB20FD" w:rsidRPr="003D5A32" w:rsidRDefault="00AB20FD"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-обеспечение работников учреждений  бюджетной сферы </w:t>
      </w:r>
      <w:r w:rsidR="00CB40D1" w:rsidRPr="003D5A32">
        <w:rPr>
          <w:rFonts w:ascii="Times New Roman" w:hAnsi="Times New Roman"/>
          <w:sz w:val="28"/>
          <w:szCs w:val="28"/>
        </w:rPr>
        <w:t>путевками на санаторно-курортное лечение и оздоровление  - 2</w:t>
      </w:r>
      <w:r w:rsidR="00D27D09" w:rsidRPr="003D5A32">
        <w:rPr>
          <w:rFonts w:ascii="Times New Roman" w:hAnsi="Times New Roman"/>
          <w:sz w:val="28"/>
          <w:szCs w:val="28"/>
        </w:rPr>
        <w:t>3</w:t>
      </w:r>
      <w:r w:rsidR="00CB40D1" w:rsidRPr="003D5A32">
        <w:rPr>
          <w:rFonts w:ascii="Times New Roman" w:hAnsi="Times New Roman"/>
          <w:sz w:val="28"/>
          <w:szCs w:val="28"/>
        </w:rPr>
        <w:t>8,5 тыс. руб.</w:t>
      </w:r>
      <w:r w:rsidR="00E61A33" w:rsidRPr="003D5A32">
        <w:rPr>
          <w:rFonts w:ascii="Times New Roman" w:hAnsi="Times New Roman"/>
          <w:sz w:val="28"/>
          <w:szCs w:val="28"/>
        </w:rPr>
        <w:t xml:space="preserve"> (в 201</w:t>
      </w:r>
      <w:r w:rsidR="00D27D09" w:rsidRPr="003D5A32">
        <w:rPr>
          <w:rFonts w:ascii="Times New Roman" w:hAnsi="Times New Roman"/>
          <w:sz w:val="28"/>
          <w:szCs w:val="28"/>
        </w:rPr>
        <w:t>8 году – 248,5 тыс. руб.),</w:t>
      </w:r>
    </w:p>
    <w:p w:rsidR="00E61A33" w:rsidRPr="003D5A32" w:rsidRDefault="00E61A33"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их числа – </w:t>
      </w:r>
      <w:r w:rsidR="00826FD9" w:rsidRPr="003D5A32">
        <w:rPr>
          <w:rFonts w:ascii="Times New Roman" w:hAnsi="Times New Roman"/>
          <w:sz w:val="28"/>
          <w:szCs w:val="28"/>
        </w:rPr>
        <w:t>22 287,4</w:t>
      </w:r>
      <w:r w:rsidRPr="003D5A32">
        <w:rPr>
          <w:rFonts w:ascii="Times New Roman" w:hAnsi="Times New Roman"/>
          <w:sz w:val="28"/>
          <w:szCs w:val="28"/>
        </w:rPr>
        <w:t xml:space="preserve"> тыс. руб. (в 201</w:t>
      </w:r>
      <w:r w:rsidR="00826FD9" w:rsidRPr="003D5A32">
        <w:rPr>
          <w:rFonts w:ascii="Times New Roman" w:hAnsi="Times New Roman"/>
          <w:sz w:val="28"/>
          <w:szCs w:val="28"/>
        </w:rPr>
        <w:t xml:space="preserve">8 </w:t>
      </w:r>
      <w:r w:rsidRPr="003D5A32">
        <w:rPr>
          <w:rFonts w:ascii="Times New Roman" w:hAnsi="Times New Roman"/>
          <w:sz w:val="28"/>
          <w:szCs w:val="28"/>
        </w:rPr>
        <w:t>г</w:t>
      </w:r>
      <w:r w:rsidR="00826FD9" w:rsidRPr="003D5A32">
        <w:rPr>
          <w:rFonts w:ascii="Times New Roman" w:hAnsi="Times New Roman"/>
          <w:sz w:val="28"/>
          <w:szCs w:val="28"/>
        </w:rPr>
        <w:t>оду – 15 507,2 тыс. руб.</w:t>
      </w:r>
      <w:r w:rsidRPr="003D5A32">
        <w:rPr>
          <w:rFonts w:ascii="Times New Roman" w:hAnsi="Times New Roman"/>
          <w:sz w:val="28"/>
          <w:szCs w:val="28"/>
        </w:rPr>
        <w:t>),</w:t>
      </w:r>
    </w:p>
    <w:p w:rsidR="00E61A33" w:rsidRPr="003D5A32" w:rsidRDefault="00E61A33"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-содержание жилых помещений специализированного жилищного фонда для  детей-сирот и детей, оставшихся без попечения родителей, лиц из их числа – </w:t>
      </w:r>
      <w:r w:rsidR="006E1AB6" w:rsidRPr="003D5A32">
        <w:rPr>
          <w:rFonts w:ascii="Times New Roman" w:hAnsi="Times New Roman"/>
          <w:sz w:val="28"/>
          <w:szCs w:val="28"/>
        </w:rPr>
        <w:t>159,6</w:t>
      </w:r>
      <w:r w:rsidRPr="003D5A32">
        <w:rPr>
          <w:rFonts w:ascii="Times New Roman" w:hAnsi="Times New Roman"/>
          <w:sz w:val="28"/>
          <w:szCs w:val="28"/>
        </w:rPr>
        <w:t xml:space="preserve"> тыс. руб. (в 201</w:t>
      </w:r>
      <w:r w:rsidR="00826FD9" w:rsidRPr="003D5A32">
        <w:rPr>
          <w:rFonts w:ascii="Times New Roman" w:hAnsi="Times New Roman"/>
          <w:sz w:val="28"/>
          <w:szCs w:val="28"/>
        </w:rPr>
        <w:t xml:space="preserve">8 </w:t>
      </w:r>
      <w:r w:rsidRPr="003D5A32">
        <w:rPr>
          <w:rFonts w:ascii="Times New Roman" w:hAnsi="Times New Roman"/>
          <w:sz w:val="28"/>
          <w:szCs w:val="28"/>
        </w:rPr>
        <w:t>г</w:t>
      </w:r>
      <w:r w:rsidR="00826FD9" w:rsidRPr="003D5A32">
        <w:rPr>
          <w:rFonts w:ascii="Times New Roman" w:hAnsi="Times New Roman"/>
          <w:sz w:val="28"/>
          <w:szCs w:val="28"/>
        </w:rPr>
        <w:t>оду – 57,3 тыс. руб.</w:t>
      </w:r>
      <w:r w:rsidRPr="003D5A32">
        <w:rPr>
          <w:rFonts w:ascii="Times New Roman" w:hAnsi="Times New Roman"/>
          <w:sz w:val="28"/>
          <w:szCs w:val="28"/>
        </w:rPr>
        <w:t>),</w:t>
      </w:r>
    </w:p>
    <w:p w:rsidR="008A1CBA" w:rsidRPr="003D5A32" w:rsidRDefault="008A1CBA" w:rsidP="008A1CBA">
      <w:pPr>
        <w:pStyle w:val="a5"/>
        <w:ind w:firstLine="708"/>
        <w:jc w:val="both"/>
        <w:rPr>
          <w:rFonts w:ascii="Times New Roman" w:hAnsi="Times New Roman"/>
          <w:sz w:val="28"/>
          <w:szCs w:val="28"/>
        </w:rPr>
      </w:pPr>
      <w:r w:rsidRPr="003D5A32">
        <w:rPr>
          <w:rFonts w:ascii="Times New Roman" w:hAnsi="Times New Roman"/>
          <w:sz w:val="28"/>
          <w:szCs w:val="28"/>
        </w:rPr>
        <w:t>-предоставление иных мер социальной поддержки педагогическим работникам – 2</w:t>
      </w:r>
      <w:r w:rsidR="006E1AB6" w:rsidRPr="003D5A32">
        <w:rPr>
          <w:rFonts w:ascii="Times New Roman" w:hAnsi="Times New Roman"/>
          <w:sz w:val="28"/>
          <w:szCs w:val="28"/>
        </w:rPr>
        <w:t>2</w:t>
      </w:r>
      <w:r w:rsidRPr="003D5A32">
        <w:rPr>
          <w:rFonts w:ascii="Times New Roman" w:hAnsi="Times New Roman"/>
          <w:sz w:val="28"/>
          <w:szCs w:val="28"/>
        </w:rPr>
        <w:t>5,0 тыс. руб. (в 2018 году –287,5 тыс. руб.),</w:t>
      </w:r>
    </w:p>
    <w:p w:rsidR="008A1CBA" w:rsidRPr="003D5A32" w:rsidRDefault="00E61A33" w:rsidP="00C522F5">
      <w:pPr>
        <w:pStyle w:val="a5"/>
        <w:ind w:firstLine="708"/>
        <w:jc w:val="both"/>
        <w:rPr>
          <w:rFonts w:ascii="Times New Roman" w:hAnsi="Times New Roman"/>
          <w:sz w:val="28"/>
          <w:szCs w:val="28"/>
        </w:rPr>
      </w:pPr>
      <w:r w:rsidRPr="003D5A32">
        <w:rPr>
          <w:rFonts w:ascii="Times New Roman" w:hAnsi="Times New Roman"/>
          <w:sz w:val="28"/>
          <w:szCs w:val="28"/>
        </w:rPr>
        <w:lastRenderedPageBreak/>
        <w:t xml:space="preserve">-обеспечение государственных гарантий реализации прав на получение общедоступного и бесплатного дошкольного образования  - </w:t>
      </w:r>
      <w:r w:rsidR="008A1CBA" w:rsidRPr="003D5A32">
        <w:rPr>
          <w:rFonts w:ascii="Times New Roman" w:hAnsi="Times New Roman"/>
          <w:sz w:val="28"/>
          <w:szCs w:val="28"/>
        </w:rPr>
        <w:t>390,9</w:t>
      </w:r>
      <w:r w:rsidRPr="003D5A32">
        <w:rPr>
          <w:rFonts w:ascii="Times New Roman" w:hAnsi="Times New Roman"/>
          <w:sz w:val="28"/>
          <w:szCs w:val="28"/>
        </w:rPr>
        <w:t xml:space="preserve"> тыс. руб. (в 201</w:t>
      </w:r>
      <w:r w:rsidR="006E1AB6" w:rsidRPr="003D5A32">
        <w:rPr>
          <w:rFonts w:ascii="Times New Roman" w:hAnsi="Times New Roman"/>
          <w:sz w:val="28"/>
          <w:szCs w:val="28"/>
        </w:rPr>
        <w:t>8</w:t>
      </w:r>
      <w:r w:rsidRPr="003D5A32">
        <w:rPr>
          <w:rFonts w:ascii="Times New Roman" w:hAnsi="Times New Roman"/>
          <w:sz w:val="28"/>
          <w:szCs w:val="28"/>
        </w:rPr>
        <w:t xml:space="preserve"> году</w:t>
      </w:r>
      <w:r w:rsidR="008A1CBA" w:rsidRPr="003D5A32">
        <w:rPr>
          <w:rFonts w:ascii="Times New Roman" w:hAnsi="Times New Roman"/>
          <w:sz w:val="28"/>
          <w:szCs w:val="28"/>
        </w:rPr>
        <w:t xml:space="preserve"> - 349,8 </w:t>
      </w:r>
      <w:r w:rsidRPr="003D5A32">
        <w:rPr>
          <w:rFonts w:ascii="Times New Roman" w:hAnsi="Times New Roman"/>
          <w:sz w:val="28"/>
          <w:szCs w:val="28"/>
        </w:rPr>
        <w:t xml:space="preserve"> </w:t>
      </w:r>
      <w:r w:rsidR="008A1CBA" w:rsidRPr="003D5A32">
        <w:rPr>
          <w:rFonts w:ascii="Times New Roman" w:hAnsi="Times New Roman"/>
          <w:sz w:val="28"/>
          <w:szCs w:val="28"/>
        </w:rPr>
        <w:t>тыс. руб.).</w:t>
      </w:r>
    </w:p>
    <w:p w:rsidR="00C522F5"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Средства местного бюджета </w:t>
      </w:r>
      <w:r w:rsidR="00FF680B" w:rsidRPr="003D5A32">
        <w:rPr>
          <w:rFonts w:ascii="Times New Roman" w:hAnsi="Times New Roman"/>
          <w:sz w:val="28"/>
          <w:szCs w:val="28"/>
        </w:rPr>
        <w:t xml:space="preserve"> в сумме </w:t>
      </w:r>
      <w:r w:rsidR="00826FD9" w:rsidRPr="003D5A32">
        <w:rPr>
          <w:rFonts w:ascii="Times New Roman" w:hAnsi="Times New Roman"/>
          <w:sz w:val="28"/>
          <w:szCs w:val="28"/>
        </w:rPr>
        <w:t>4 021,1</w:t>
      </w:r>
      <w:r w:rsidR="00D27ED5" w:rsidRPr="003D5A32">
        <w:rPr>
          <w:rFonts w:ascii="Times New Roman" w:hAnsi="Times New Roman"/>
          <w:sz w:val="28"/>
          <w:szCs w:val="28"/>
        </w:rPr>
        <w:t xml:space="preserve"> тыс. руб.</w:t>
      </w:r>
      <w:r w:rsidR="00FF680B" w:rsidRPr="003D5A32">
        <w:rPr>
          <w:rFonts w:ascii="Times New Roman" w:hAnsi="Times New Roman"/>
          <w:sz w:val="28"/>
          <w:szCs w:val="28"/>
        </w:rPr>
        <w:t xml:space="preserve"> (</w:t>
      </w:r>
      <w:r w:rsidR="00826FD9" w:rsidRPr="003D5A32">
        <w:rPr>
          <w:rFonts w:ascii="Times New Roman" w:hAnsi="Times New Roman"/>
          <w:sz w:val="28"/>
          <w:szCs w:val="28"/>
        </w:rPr>
        <w:t>5,1</w:t>
      </w:r>
      <w:r w:rsidR="00FF680B" w:rsidRPr="003D5A32">
        <w:rPr>
          <w:rFonts w:ascii="Times New Roman" w:hAnsi="Times New Roman"/>
          <w:sz w:val="28"/>
          <w:szCs w:val="28"/>
        </w:rPr>
        <w:t>% всех расходов на социальную политику</w:t>
      </w:r>
      <w:r w:rsidR="00D27ED5" w:rsidRPr="003D5A32">
        <w:rPr>
          <w:rFonts w:ascii="Times New Roman" w:hAnsi="Times New Roman"/>
          <w:sz w:val="28"/>
          <w:szCs w:val="28"/>
        </w:rPr>
        <w:t xml:space="preserve">) </w:t>
      </w:r>
      <w:r w:rsidRPr="003D5A32">
        <w:rPr>
          <w:rFonts w:ascii="Times New Roman" w:hAnsi="Times New Roman"/>
          <w:sz w:val="28"/>
          <w:szCs w:val="28"/>
        </w:rPr>
        <w:t>планируется  в 201</w:t>
      </w:r>
      <w:r w:rsidR="00826FD9" w:rsidRPr="003D5A32">
        <w:rPr>
          <w:rFonts w:ascii="Times New Roman" w:hAnsi="Times New Roman"/>
          <w:sz w:val="28"/>
          <w:szCs w:val="28"/>
        </w:rPr>
        <w:t>9</w:t>
      </w:r>
      <w:r w:rsidRPr="003D5A32">
        <w:rPr>
          <w:rFonts w:ascii="Times New Roman" w:hAnsi="Times New Roman"/>
          <w:sz w:val="28"/>
          <w:szCs w:val="28"/>
        </w:rPr>
        <w:t xml:space="preserve"> году  направить:</w:t>
      </w:r>
    </w:p>
    <w:p w:rsidR="00C522F5" w:rsidRPr="003D5A32" w:rsidRDefault="00C522F5" w:rsidP="00826FD9">
      <w:pPr>
        <w:pStyle w:val="a5"/>
        <w:ind w:firstLine="708"/>
        <w:jc w:val="both"/>
        <w:rPr>
          <w:rFonts w:ascii="Times New Roman" w:hAnsi="Times New Roman"/>
          <w:sz w:val="28"/>
          <w:szCs w:val="28"/>
        </w:rPr>
      </w:pPr>
      <w:r w:rsidRPr="003D5A32">
        <w:rPr>
          <w:rFonts w:ascii="Times New Roman" w:hAnsi="Times New Roman"/>
          <w:sz w:val="28"/>
          <w:szCs w:val="28"/>
        </w:rPr>
        <w:t xml:space="preserve">- на выплату пенсий за выслугу лет муниципальным служащим и лицам, замещавшим выборные муниципальные должности – </w:t>
      </w:r>
      <w:r w:rsidR="00826FD9" w:rsidRPr="003D5A32">
        <w:rPr>
          <w:rFonts w:ascii="Times New Roman" w:hAnsi="Times New Roman"/>
          <w:sz w:val="28"/>
          <w:szCs w:val="28"/>
        </w:rPr>
        <w:t>3 862,5</w:t>
      </w:r>
      <w:r w:rsidRPr="003D5A32">
        <w:rPr>
          <w:rFonts w:ascii="Times New Roman" w:hAnsi="Times New Roman"/>
          <w:sz w:val="28"/>
          <w:szCs w:val="28"/>
        </w:rPr>
        <w:t xml:space="preserve"> тыс. руб. (в 201</w:t>
      </w:r>
      <w:r w:rsidR="00826FD9" w:rsidRPr="003D5A32">
        <w:rPr>
          <w:rFonts w:ascii="Times New Roman" w:hAnsi="Times New Roman"/>
          <w:sz w:val="28"/>
          <w:szCs w:val="28"/>
        </w:rPr>
        <w:t>8</w:t>
      </w:r>
      <w:r w:rsidR="001F7C06" w:rsidRPr="003D5A32">
        <w:rPr>
          <w:rFonts w:ascii="Times New Roman" w:hAnsi="Times New Roman"/>
          <w:sz w:val="28"/>
          <w:szCs w:val="28"/>
        </w:rPr>
        <w:t xml:space="preserve"> году</w:t>
      </w:r>
      <w:r w:rsidR="00826FD9" w:rsidRPr="003D5A32">
        <w:rPr>
          <w:rFonts w:ascii="Times New Roman" w:hAnsi="Times New Roman"/>
          <w:sz w:val="28"/>
          <w:szCs w:val="28"/>
        </w:rPr>
        <w:t xml:space="preserve"> </w:t>
      </w:r>
      <w:r w:rsidR="000B76D3" w:rsidRPr="003D5A32">
        <w:rPr>
          <w:rFonts w:ascii="Times New Roman" w:hAnsi="Times New Roman"/>
          <w:sz w:val="28"/>
          <w:szCs w:val="28"/>
        </w:rPr>
        <w:t xml:space="preserve">– </w:t>
      </w:r>
      <w:r w:rsidR="00826FD9" w:rsidRPr="003D5A32">
        <w:rPr>
          <w:rFonts w:ascii="Times New Roman" w:hAnsi="Times New Roman"/>
          <w:sz w:val="28"/>
          <w:szCs w:val="28"/>
        </w:rPr>
        <w:t xml:space="preserve">4 290,2 </w:t>
      </w:r>
      <w:r w:rsidR="00FF680B" w:rsidRPr="003D5A32">
        <w:rPr>
          <w:rFonts w:ascii="Times New Roman" w:hAnsi="Times New Roman"/>
          <w:sz w:val="28"/>
          <w:szCs w:val="28"/>
        </w:rPr>
        <w:t>тыс. руб.</w:t>
      </w:r>
      <w:r w:rsidR="000B76D3" w:rsidRPr="003D5A32">
        <w:rPr>
          <w:rFonts w:ascii="Times New Roman" w:hAnsi="Times New Roman"/>
          <w:sz w:val="28"/>
          <w:szCs w:val="28"/>
        </w:rPr>
        <w:t>),</w:t>
      </w:r>
    </w:p>
    <w:p w:rsidR="002E659F"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t>-</w:t>
      </w:r>
      <w:r w:rsidR="00D27ED5" w:rsidRPr="003D5A32">
        <w:rPr>
          <w:rFonts w:ascii="Times New Roman" w:hAnsi="Times New Roman"/>
          <w:sz w:val="28"/>
          <w:szCs w:val="28"/>
        </w:rPr>
        <w:t xml:space="preserve"> обеспечение работников муниципальных учреждений путевками на санаторно-курортное лечение и </w:t>
      </w:r>
      <w:r w:rsidR="00247CD6" w:rsidRPr="003D5A32">
        <w:rPr>
          <w:rFonts w:ascii="Times New Roman" w:hAnsi="Times New Roman"/>
          <w:sz w:val="28"/>
          <w:szCs w:val="28"/>
        </w:rPr>
        <w:t>оздоровление – 158,6 тыс. руб.</w:t>
      </w:r>
      <w:r w:rsidR="00FF680B" w:rsidRPr="003D5A32">
        <w:rPr>
          <w:rFonts w:ascii="Times New Roman" w:hAnsi="Times New Roman"/>
          <w:sz w:val="28"/>
          <w:szCs w:val="28"/>
        </w:rPr>
        <w:t xml:space="preserve"> (в 201</w:t>
      </w:r>
      <w:r w:rsidR="00826FD9" w:rsidRPr="003D5A32">
        <w:rPr>
          <w:rFonts w:ascii="Times New Roman" w:hAnsi="Times New Roman"/>
          <w:sz w:val="28"/>
          <w:szCs w:val="28"/>
        </w:rPr>
        <w:t>8 году – 158,6 тыс. руб.).</w:t>
      </w:r>
    </w:p>
    <w:p w:rsidR="000C0710" w:rsidRPr="003D5A32" w:rsidRDefault="008137B6" w:rsidP="00EC463A">
      <w:pPr>
        <w:pStyle w:val="a5"/>
        <w:ind w:firstLine="708"/>
        <w:jc w:val="both"/>
        <w:rPr>
          <w:rFonts w:ascii="Times New Roman" w:hAnsi="Times New Roman"/>
          <w:sz w:val="28"/>
          <w:szCs w:val="28"/>
        </w:rPr>
      </w:pPr>
      <w:r w:rsidRPr="003D5A32">
        <w:rPr>
          <w:rFonts w:ascii="Times New Roman" w:hAnsi="Times New Roman"/>
          <w:sz w:val="28"/>
          <w:szCs w:val="28"/>
        </w:rPr>
        <w:t xml:space="preserve"> </w:t>
      </w:r>
    </w:p>
    <w:p w:rsidR="0083253B" w:rsidRPr="003D5A32" w:rsidRDefault="00246590" w:rsidP="00EC463A">
      <w:pPr>
        <w:pStyle w:val="a5"/>
        <w:ind w:firstLine="708"/>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w:t>
      </w:r>
      <w:r w:rsidR="001339F9" w:rsidRPr="003D5A32">
        <w:rPr>
          <w:rFonts w:ascii="Times New Roman" w:hAnsi="Times New Roman"/>
          <w:sz w:val="28"/>
          <w:szCs w:val="28"/>
        </w:rPr>
        <w:t>8</w:t>
      </w:r>
      <w:r w:rsidR="00C522F5" w:rsidRPr="003D5A32">
        <w:rPr>
          <w:rFonts w:ascii="Times New Roman" w:hAnsi="Times New Roman"/>
          <w:sz w:val="28"/>
          <w:szCs w:val="28"/>
        </w:rPr>
        <w:t>.9 По разделу 1100 «Физическая культура и спорт» общие плановые расходы 201</w:t>
      </w:r>
      <w:r w:rsidR="00E362AB" w:rsidRPr="003D5A32">
        <w:rPr>
          <w:rFonts w:ascii="Times New Roman" w:hAnsi="Times New Roman"/>
          <w:sz w:val="28"/>
          <w:szCs w:val="28"/>
        </w:rPr>
        <w:t>9</w:t>
      </w:r>
      <w:r w:rsidR="00C522F5" w:rsidRPr="003D5A32">
        <w:rPr>
          <w:rFonts w:ascii="Times New Roman" w:hAnsi="Times New Roman"/>
          <w:sz w:val="28"/>
          <w:szCs w:val="28"/>
        </w:rPr>
        <w:t xml:space="preserve"> года составляют </w:t>
      </w:r>
      <w:r w:rsidR="008137B6" w:rsidRPr="003D5A32">
        <w:rPr>
          <w:rFonts w:ascii="Times New Roman" w:hAnsi="Times New Roman"/>
          <w:sz w:val="28"/>
          <w:szCs w:val="28"/>
        </w:rPr>
        <w:t>12 090,2</w:t>
      </w:r>
      <w:r w:rsidR="00C522F5" w:rsidRPr="003D5A32">
        <w:rPr>
          <w:rFonts w:ascii="Times New Roman" w:hAnsi="Times New Roman"/>
          <w:sz w:val="28"/>
          <w:szCs w:val="28"/>
        </w:rPr>
        <w:t xml:space="preserve"> тыс. руб., что</w:t>
      </w:r>
      <w:r w:rsidR="00C12B85" w:rsidRPr="003D5A32">
        <w:rPr>
          <w:rFonts w:ascii="Times New Roman" w:hAnsi="Times New Roman"/>
          <w:sz w:val="28"/>
          <w:szCs w:val="28"/>
        </w:rPr>
        <w:t xml:space="preserve"> </w:t>
      </w:r>
      <w:r w:rsidR="002033C5" w:rsidRPr="003D5A32">
        <w:rPr>
          <w:rFonts w:ascii="Times New Roman" w:hAnsi="Times New Roman"/>
          <w:sz w:val="28"/>
          <w:szCs w:val="28"/>
        </w:rPr>
        <w:t>существенно выше</w:t>
      </w:r>
      <w:r w:rsidR="00C522F5" w:rsidRPr="003D5A32">
        <w:rPr>
          <w:rFonts w:ascii="Times New Roman" w:hAnsi="Times New Roman"/>
          <w:sz w:val="28"/>
          <w:szCs w:val="28"/>
        </w:rPr>
        <w:t xml:space="preserve"> расходов  первоначального </w:t>
      </w:r>
      <w:r w:rsidR="008419D1" w:rsidRPr="003D5A32">
        <w:rPr>
          <w:rFonts w:ascii="Times New Roman" w:hAnsi="Times New Roman"/>
          <w:sz w:val="28"/>
          <w:szCs w:val="28"/>
        </w:rPr>
        <w:t xml:space="preserve"> и уточненного </w:t>
      </w:r>
      <w:r w:rsidR="00C522F5" w:rsidRPr="003D5A32">
        <w:rPr>
          <w:rFonts w:ascii="Times New Roman" w:hAnsi="Times New Roman"/>
          <w:sz w:val="28"/>
          <w:szCs w:val="28"/>
        </w:rPr>
        <w:t>бюджета 201</w:t>
      </w:r>
      <w:r w:rsidR="00E362AB" w:rsidRPr="003D5A32">
        <w:rPr>
          <w:rFonts w:ascii="Times New Roman" w:hAnsi="Times New Roman"/>
          <w:sz w:val="28"/>
          <w:szCs w:val="28"/>
        </w:rPr>
        <w:t>8</w:t>
      </w:r>
      <w:r w:rsidR="00C522F5" w:rsidRPr="003D5A32">
        <w:rPr>
          <w:rFonts w:ascii="Times New Roman" w:hAnsi="Times New Roman"/>
          <w:sz w:val="28"/>
          <w:szCs w:val="28"/>
        </w:rPr>
        <w:t xml:space="preserve"> года</w:t>
      </w:r>
      <w:r w:rsidR="00575051" w:rsidRPr="003D5A32">
        <w:rPr>
          <w:rFonts w:ascii="Times New Roman" w:hAnsi="Times New Roman"/>
          <w:sz w:val="28"/>
          <w:szCs w:val="28"/>
        </w:rPr>
        <w:t xml:space="preserve"> - </w:t>
      </w:r>
      <w:r w:rsidR="00C522F5" w:rsidRPr="003D5A32">
        <w:rPr>
          <w:rFonts w:ascii="Times New Roman" w:hAnsi="Times New Roman"/>
          <w:sz w:val="28"/>
          <w:szCs w:val="28"/>
        </w:rPr>
        <w:t xml:space="preserve"> </w:t>
      </w:r>
      <w:r w:rsidR="008419D1" w:rsidRPr="003D5A32">
        <w:rPr>
          <w:rFonts w:ascii="Times New Roman" w:hAnsi="Times New Roman"/>
          <w:sz w:val="28"/>
          <w:szCs w:val="28"/>
        </w:rPr>
        <w:t xml:space="preserve"> на </w:t>
      </w:r>
      <w:r w:rsidR="002033C5" w:rsidRPr="003D5A32">
        <w:rPr>
          <w:rFonts w:ascii="Times New Roman" w:hAnsi="Times New Roman"/>
          <w:sz w:val="28"/>
          <w:szCs w:val="28"/>
        </w:rPr>
        <w:t>5 428,5</w:t>
      </w:r>
      <w:r w:rsidR="0083253B" w:rsidRPr="003D5A32">
        <w:rPr>
          <w:rFonts w:ascii="Times New Roman" w:hAnsi="Times New Roman"/>
          <w:sz w:val="28"/>
          <w:szCs w:val="28"/>
        </w:rPr>
        <w:t xml:space="preserve"> тыс. руб. и </w:t>
      </w:r>
      <w:r w:rsidR="002033C5" w:rsidRPr="003D5A32">
        <w:rPr>
          <w:rFonts w:ascii="Times New Roman" w:hAnsi="Times New Roman"/>
          <w:sz w:val="28"/>
          <w:szCs w:val="28"/>
        </w:rPr>
        <w:t xml:space="preserve"> 2 816,9</w:t>
      </w:r>
      <w:r w:rsidR="0083253B" w:rsidRPr="003D5A32">
        <w:rPr>
          <w:rFonts w:ascii="Times New Roman" w:hAnsi="Times New Roman"/>
          <w:sz w:val="28"/>
          <w:szCs w:val="28"/>
        </w:rPr>
        <w:t xml:space="preserve"> тыс. руб. соответственно.</w:t>
      </w:r>
    </w:p>
    <w:p w:rsidR="00A4584A" w:rsidRPr="003D5A32" w:rsidRDefault="00A4584A" w:rsidP="0083253B">
      <w:pPr>
        <w:pStyle w:val="a5"/>
        <w:ind w:firstLine="708"/>
        <w:jc w:val="both"/>
        <w:rPr>
          <w:rFonts w:ascii="Times New Roman" w:hAnsi="Times New Roman"/>
          <w:sz w:val="28"/>
          <w:szCs w:val="28"/>
        </w:rPr>
      </w:pPr>
      <w:r w:rsidRPr="003D5A32">
        <w:rPr>
          <w:rFonts w:ascii="Times New Roman" w:hAnsi="Times New Roman"/>
          <w:sz w:val="28"/>
          <w:szCs w:val="28"/>
        </w:rPr>
        <w:t>Общее увеличение объемов</w:t>
      </w:r>
      <w:r w:rsidR="0083253B" w:rsidRPr="003D5A32">
        <w:rPr>
          <w:rFonts w:ascii="Times New Roman" w:hAnsi="Times New Roman"/>
          <w:sz w:val="28"/>
          <w:szCs w:val="28"/>
        </w:rPr>
        <w:t xml:space="preserve"> финансирования отрасли в 201</w:t>
      </w:r>
      <w:r w:rsidR="00E362AB" w:rsidRPr="003D5A32">
        <w:rPr>
          <w:rFonts w:ascii="Times New Roman" w:hAnsi="Times New Roman"/>
          <w:sz w:val="28"/>
          <w:szCs w:val="28"/>
        </w:rPr>
        <w:t>9</w:t>
      </w:r>
      <w:r w:rsidR="0083253B" w:rsidRPr="003D5A32">
        <w:rPr>
          <w:rFonts w:ascii="Times New Roman" w:hAnsi="Times New Roman"/>
          <w:sz w:val="28"/>
          <w:szCs w:val="28"/>
        </w:rPr>
        <w:t xml:space="preserve"> году объясняется тем, что в </w:t>
      </w:r>
      <w:r w:rsidRPr="003D5A32">
        <w:rPr>
          <w:rFonts w:ascii="Times New Roman" w:hAnsi="Times New Roman"/>
          <w:sz w:val="28"/>
          <w:szCs w:val="28"/>
        </w:rPr>
        <w:t>очередном 2019 финансовом году планируются расходы, не предусмотренные первоначальным бюджетом 2018 года, а именно:</w:t>
      </w:r>
    </w:p>
    <w:p w:rsidR="00A4584A" w:rsidRPr="003D5A32" w:rsidRDefault="00A4584A" w:rsidP="0083253B">
      <w:pPr>
        <w:pStyle w:val="a5"/>
        <w:ind w:firstLine="708"/>
        <w:jc w:val="both"/>
        <w:rPr>
          <w:rFonts w:ascii="Times New Roman" w:hAnsi="Times New Roman"/>
          <w:sz w:val="28"/>
          <w:szCs w:val="28"/>
        </w:rPr>
      </w:pPr>
      <w:r w:rsidRPr="003D5A32">
        <w:rPr>
          <w:rFonts w:ascii="Times New Roman" w:hAnsi="Times New Roman"/>
          <w:sz w:val="28"/>
          <w:szCs w:val="28"/>
        </w:rPr>
        <w:t>-реализация муниципального проекта «Октябрьский: перекресток пяти дорог», мероприятие «Мы выбираем спорт!» - 1 607,1 тыс. руб.,</w:t>
      </w:r>
    </w:p>
    <w:p w:rsidR="00A4584A" w:rsidRPr="003D5A32" w:rsidRDefault="00A4584A" w:rsidP="0083253B">
      <w:pPr>
        <w:pStyle w:val="a5"/>
        <w:ind w:firstLine="708"/>
        <w:jc w:val="both"/>
        <w:rPr>
          <w:rFonts w:ascii="Times New Roman" w:hAnsi="Times New Roman"/>
          <w:sz w:val="28"/>
          <w:szCs w:val="28"/>
        </w:rPr>
      </w:pPr>
      <w:r w:rsidRPr="003D5A32">
        <w:rPr>
          <w:rFonts w:ascii="Times New Roman" w:hAnsi="Times New Roman"/>
          <w:sz w:val="28"/>
          <w:szCs w:val="28"/>
        </w:rPr>
        <w:t>-строительство спортивной площадки в п.Тюш Октябрьского района – 5 400,0 тыс. руб. (в первоначальном бюджете 2018 года планировались ассигнования  на разработку ПСД  по данному объекту в сумме 1 497,2 тыс. руб.).</w:t>
      </w:r>
    </w:p>
    <w:p w:rsidR="00F51D26" w:rsidRPr="003D5A32" w:rsidRDefault="00A4584A" w:rsidP="00C522F5">
      <w:pPr>
        <w:pStyle w:val="a5"/>
        <w:ind w:firstLine="708"/>
        <w:jc w:val="both"/>
        <w:rPr>
          <w:rFonts w:ascii="Times New Roman" w:hAnsi="Times New Roman"/>
          <w:sz w:val="28"/>
          <w:szCs w:val="28"/>
        </w:rPr>
      </w:pPr>
      <w:r w:rsidRPr="003D5A32">
        <w:rPr>
          <w:rFonts w:ascii="Times New Roman" w:hAnsi="Times New Roman"/>
          <w:sz w:val="28"/>
          <w:szCs w:val="28"/>
        </w:rPr>
        <w:t>Некоторые ежегодные расходы в сфере физической культуры (приобретение спортивного инвентаря, оборудования, формы</w:t>
      </w:r>
      <w:r w:rsidR="00193DAD" w:rsidRPr="003D5A32">
        <w:rPr>
          <w:rFonts w:ascii="Times New Roman" w:hAnsi="Times New Roman"/>
          <w:sz w:val="28"/>
          <w:szCs w:val="28"/>
        </w:rPr>
        <w:t xml:space="preserve">) на данном этапе формирования бюджета района на 2019 год не планируются. </w:t>
      </w:r>
      <w:r w:rsidRPr="003D5A32">
        <w:rPr>
          <w:rFonts w:ascii="Times New Roman" w:hAnsi="Times New Roman"/>
          <w:sz w:val="28"/>
          <w:szCs w:val="28"/>
        </w:rPr>
        <w:t xml:space="preserve"> </w:t>
      </w:r>
      <w:r w:rsidR="0083253B" w:rsidRPr="003D5A32">
        <w:rPr>
          <w:rFonts w:ascii="Times New Roman" w:hAnsi="Times New Roman"/>
          <w:sz w:val="28"/>
          <w:szCs w:val="28"/>
        </w:rPr>
        <w:t>Другие расходы в сфере физической культуры и спорта в целом запланированы на 201</w:t>
      </w:r>
      <w:r w:rsidRPr="003D5A32">
        <w:rPr>
          <w:rFonts w:ascii="Times New Roman" w:hAnsi="Times New Roman"/>
          <w:sz w:val="28"/>
          <w:szCs w:val="28"/>
        </w:rPr>
        <w:t>9</w:t>
      </w:r>
      <w:r w:rsidR="0083253B" w:rsidRPr="003D5A32">
        <w:rPr>
          <w:rFonts w:ascii="Times New Roman" w:hAnsi="Times New Roman"/>
          <w:sz w:val="28"/>
          <w:szCs w:val="28"/>
        </w:rPr>
        <w:t xml:space="preserve"> год на уровне текущего 201</w:t>
      </w:r>
      <w:r w:rsidR="00E362AB" w:rsidRPr="003D5A32">
        <w:rPr>
          <w:rFonts w:ascii="Times New Roman" w:hAnsi="Times New Roman"/>
          <w:sz w:val="28"/>
          <w:szCs w:val="28"/>
        </w:rPr>
        <w:t>8</w:t>
      </w:r>
      <w:r w:rsidR="0083253B" w:rsidRPr="003D5A32">
        <w:rPr>
          <w:rFonts w:ascii="Times New Roman" w:hAnsi="Times New Roman"/>
          <w:sz w:val="28"/>
          <w:szCs w:val="28"/>
        </w:rPr>
        <w:t xml:space="preserve"> финансового года</w:t>
      </w:r>
      <w:r w:rsidR="00666AF4" w:rsidRPr="003D5A32">
        <w:rPr>
          <w:rFonts w:ascii="Times New Roman" w:hAnsi="Times New Roman"/>
          <w:sz w:val="28"/>
          <w:szCs w:val="28"/>
        </w:rPr>
        <w:t xml:space="preserve"> в соответствии </w:t>
      </w:r>
      <w:r w:rsidR="0083253B" w:rsidRPr="003D5A32">
        <w:rPr>
          <w:rFonts w:ascii="Times New Roman" w:hAnsi="Times New Roman"/>
          <w:sz w:val="28"/>
          <w:szCs w:val="28"/>
        </w:rPr>
        <w:t xml:space="preserve"> с </w:t>
      </w:r>
      <w:r w:rsidR="00666AF4" w:rsidRPr="003D5A32">
        <w:rPr>
          <w:rFonts w:ascii="Times New Roman" w:hAnsi="Times New Roman"/>
          <w:sz w:val="28"/>
          <w:szCs w:val="28"/>
        </w:rPr>
        <w:t>Методикой планирования бюджетных ассигнований Октябрьского муниципального района.</w:t>
      </w:r>
    </w:p>
    <w:p w:rsidR="0083253B" w:rsidRPr="003D5A32" w:rsidRDefault="0083253B" w:rsidP="00C522F5">
      <w:pPr>
        <w:pStyle w:val="a5"/>
        <w:ind w:firstLine="708"/>
        <w:jc w:val="both"/>
        <w:rPr>
          <w:rFonts w:ascii="Times New Roman" w:hAnsi="Times New Roman"/>
          <w:sz w:val="28"/>
          <w:szCs w:val="28"/>
        </w:rPr>
      </w:pPr>
    </w:p>
    <w:p w:rsidR="00DA5008"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C522F5" w:rsidRPr="003D5A32">
        <w:rPr>
          <w:rFonts w:ascii="Times New Roman" w:hAnsi="Times New Roman"/>
          <w:sz w:val="28"/>
          <w:szCs w:val="28"/>
        </w:rPr>
        <w:t>.</w:t>
      </w:r>
      <w:r w:rsidR="004328B7" w:rsidRPr="003D5A32">
        <w:rPr>
          <w:rFonts w:ascii="Times New Roman" w:hAnsi="Times New Roman"/>
          <w:sz w:val="28"/>
          <w:szCs w:val="28"/>
        </w:rPr>
        <w:t>3</w:t>
      </w:r>
      <w:r w:rsidR="00C522F5" w:rsidRPr="003D5A32">
        <w:rPr>
          <w:rFonts w:ascii="Times New Roman" w:hAnsi="Times New Roman"/>
          <w:sz w:val="28"/>
          <w:szCs w:val="28"/>
        </w:rPr>
        <w:t>.</w:t>
      </w:r>
      <w:r w:rsidR="001339F9" w:rsidRPr="003D5A32">
        <w:rPr>
          <w:rFonts w:ascii="Times New Roman" w:hAnsi="Times New Roman"/>
          <w:sz w:val="28"/>
          <w:szCs w:val="28"/>
        </w:rPr>
        <w:t>8</w:t>
      </w:r>
      <w:r w:rsidR="00C522F5" w:rsidRPr="003D5A32">
        <w:rPr>
          <w:rFonts w:ascii="Times New Roman" w:hAnsi="Times New Roman"/>
          <w:sz w:val="28"/>
          <w:szCs w:val="28"/>
        </w:rPr>
        <w:t xml:space="preserve">.10  По разделу 1200  «Средств массовой информации»  </w:t>
      </w:r>
      <w:r w:rsidR="009F1894" w:rsidRPr="003D5A32">
        <w:rPr>
          <w:rFonts w:ascii="Times New Roman" w:hAnsi="Times New Roman"/>
          <w:sz w:val="28"/>
          <w:szCs w:val="28"/>
        </w:rPr>
        <w:t>расходы бюджет</w:t>
      </w:r>
      <w:r w:rsidR="00AF3B70" w:rsidRPr="003D5A32">
        <w:rPr>
          <w:rFonts w:ascii="Times New Roman" w:hAnsi="Times New Roman"/>
          <w:sz w:val="28"/>
          <w:szCs w:val="28"/>
        </w:rPr>
        <w:t xml:space="preserve">а </w:t>
      </w:r>
      <w:r w:rsidR="00DA5008" w:rsidRPr="003D5A32">
        <w:rPr>
          <w:rFonts w:ascii="Times New Roman" w:hAnsi="Times New Roman"/>
          <w:sz w:val="28"/>
          <w:szCs w:val="28"/>
        </w:rPr>
        <w:t>201</w:t>
      </w:r>
      <w:r w:rsidR="00E362AB" w:rsidRPr="003D5A32">
        <w:rPr>
          <w:rFonts w:ascii="Times New Roman" w:hAnsi="Times New Roman"/>
          <w:sz w:val="28"/>
          <w:szCs w:val="28"/>
        </w:rPr>
        <w:t>9</w:t>
      </w:r>
      <w:r w:rsidR="00DA5008" w:rsidRPr="003D5A32">
        <w:rPr>
          <w:rFonts w:ascii="Times New Roman" w:hAnsi="Times New Roman"/>
          <w:sz w:val="28"/>
          <w:szCs w:val="28"/>
        </w:rPr>
        <w:t xml:space="preserve"> года </w:t>
      </w:r>
      <w:r w:rsidR="00AF3B70" w:rsidRPr="003D5A32">
        <w:rPr>
          <w:rFonts w:ascii="Times New Roman" w:hAnsi="Times New Roman"/>
          <w:sz w:val="28"/>
          <w:szCs w:val="28"/>
        </w:rPr>
        <w:t>(первое чтение</w:t>
      </w:r>
      <w:r w:rsidR="009F1894" w:rsidRPr="003D5A32">
        <w:rPr>
          <w:rFonts w:ascii="Times New Roman" w:hAnsi="Times New Roman"/>
          <w:sz w:val="28"/>
          <w:szCs w:val="28"/>
        </w:rPr>
        <w:t>) планируются в объеме</w:t>
      </w:r>
      <w:r w:rsidR="00C12B85" w:rsidRPr="003D5A32">
        <w:rPr>
          <w:rFonts w:ascii="Times New Roman" w:hAnsi="Times New Roman"/>
          <w:sz w:val="28"/>
          <w:szCs w:val="28"/>
        </w:rPr>
        <w:t xml:space="preserve"> </w:t>
      </w:r>
      <w:r w:rsidR="007F07B9" w:rsidRPr="003D5A32">
        <w:rPr>
          <w:rFonts w:ascii="Times New Roman" w:hAnsi="Times New Roman"/>
          <w:sz w:val="28"/>
          <w:szCs w:val="28"/>
        </w:rPr>
        <w:t>1 115,8</w:t>
      </w:r>
      <w:r w:rsidR="009F1894" w:rsidRPr="003D5A32">
        <w:rPr>
          <w:rFonts w:ascii="Times New Roman" w:hAnsi="Times New Roman"/>
          <w:sz w:val="28"/>
          <w:szCs w:val="28"/>
        </w:rPr>
        <w:t xml:space="preserve"> тыс. руб.</w:t>
      </w:r>
      <w:r w:rsidR="007F07B9" w:rsidRPr="003D5A32">
        <w:rPr>
          <w:rFonts w:ascii="Times New Roman" w:hAnsi="Times New Roman"/>
          <w:sz w:val="28"/>
          <w:szCs w:val="28"/>
        </w:rPr>
        <w:t xml:space="preserve">, что на уровне расходов 2018 года (1 118,5 тыс. руб.).  Планируется предоставление </w:t>
      </w:r>
      <w:r w:rsidR="00DA5008" w:rsidRPr="003D5A32">
        <w:rPr>
          <w:rFonts w:ascii="Times New Roman" w:hAnsi="Times New Roman"/>
          <w:sz w:val="28"/>
          <w:szCs w:val="28"/>
        </w:rPr>
        <w:t xml:space="preserve"> </w:t>
      </w:r>
      <w:r w:rsidR="00C522F5" w:rsidRPr="003D5A32">
        <w:rPr>
          <w:rFonts w:ascii="Times New Roman" w:hAnsi="Times New Roman"/>
          <w:sz w:val="28"/>
          <w:szCs w:val="28"/>
        </w:rPr>
        <w:t xml:space="preserve">субсидии МАУ «Редакция газеты «Вперед» </w:t>
      </w:r>
      <w:r w:rsidR="00DA5008" w:rsidRPr="003D5A32">
        <w:rPr>
          <w:rFonts w:ascii="Times New Roman" w:hAnsi="Times New Roman"/>
          <w:sz w:val="28"/>
          <w:szCs w:val="28"/>
        </w:rPr>
        <w:t>на</w:t>
      </w:r>
      <w:r w:rsidR="00C522F5" w:rsidRPr="003D5A32">
        <w:rPr>
          <w:rFonts w:ascii="Times New Roman" w:hAnsi="Times New Roman"/>
          <w:sz w:val="28"/>
          <w:szCs w:val="28"/>
        </w:rPr>
        <w:t xml:space="preserve"> предоставлению услуги по публикации информационных материалов. </w:t>
      </w:r>
      <w:r w:rsidR="00DA5008" w:rsidRPr="003D5A32">
        <w:rPr>
          <w:rFonts w:ascii="Times New Roman" w:hAnsi="Times New Roman"/>
          <w:sz w:val="28"/>
          <w:szCs w:val="28"/>
        </w:rPr>
        <w:t xml:space="preserve"> </w:t>
      </w:r>
    </w:p>
    <w:p w:rsidR="007F07B9" w:rsidRPr="003D5A32" w:rsidRDefault="007F07B9" w:rsidP="00C522F5">
      <w:pPr>
        <w:pStyle w:val="a5"/>
        <w:ind w:firstLine="708"/>
        <w:jc w:val="both"/>
        <w:rPr>
          <w:rFonts w:ascii="Times New Roman" w:hAnsi="Times New Roman"/>
          <w:sz w:val="28"/>
          <w:szCs w:val="28"/>
        </w:rPr>
      </w:pPr>
    </w:p>
    <w:p w:rsidR="00C522F5" w:rsidRPr="003D5A32" w:rsidRDefault="00246590" w:rsidP="00C522F5">
      <w:pPr>
        <w:pStyle w:val="a5"/>
        <w:ind w:firstLine="708"/>
        <w:jc w:val="both"/>
        <w:rPr>
          <w:rFonts w:ascii="Times New Roman" w:hAnsi="Times New Roman"/>
          <w:sz w:val="28"/>
          <w:szCs w:val="28"/>
        </w:rPr>
      </w:pPr>
      <w:r w:rsidRPr="003D5A32">
        <w:rPr>
          <w:rFonts w:ascii="Times New Roman" w:hAnsi="Times New Roman"/>
          <w:sz w:val="28"/>
          <w:szCs w:val="28"/>
        </w:rPr>
        <w:t>3</w:t>
      </w:r>
      <w:r w:rsidR="002E659F" w:rsidRPr="003D5A32">
        <w:rPr>
          <w:rFonts w:ascii="Times New Roman" w:hAnsi="Times New Roman"/>
          <w:sz w:val="28"/>
          <w:szCs w:val="28"/>
        </w:rPr>
        <w:t>.</w:t>
      </w:r>
      <w:r w:rsidR="004328B7" w:rsidRPr="003D5A32">
        <w:rPr>
          <w:rFonts w:ascii="Times New Roman" w:hAnsi="Times New Roman"/>
          <w:sz w:val="28"/>
          <w:szCs w:val="28"/>
        </w:rPr>
        <w:t>3</w:t>
      </w:r>
      <w:r w:rsidR="002E659F" w:rsidRPr="003D5A32">
        <w:rPr>
          <w:rFonts w:ascii="Times New Roman" w:hAnsi="Times New Roman"/>
          <w:sz w:val="28"/>
          <w:szCs w:val="28"/>
        </w:rPr>
        <w:t>.</w:t>
      </w:r>
      <w:r w:rsidR="001339F9" w:rsidRPr="003D5A32">
        <w:rPr>
          <w:rFonts w:ascii="Times New Roman" w:hAnsi="Times New Roman"/>
          <w:sz w:val="28"/>
          <w:szCs w:val="28"/>
        </w:rPr>
        <w:t>8</w:t>
      </w:r>
      <w:r w:rsidR="00C522F5" w:rsidRPr="003D5A32">
        <w:rPr>
          <w:rFonts w:ascii="Times New Roman" w:hAnsi="Times New Roman"/>
          <w:sz w:val="28"/>
          <w:szCs w:val="28"/>
        </w:rPr>
        <w:t>.11 По разделу 1400 «Межбюджетные трансферты  общего характера бюджетам субъектов Российской Федерации и му</w:t>
      </w:r>
      <w:r w:rsidR="00175231" w:rsidRPr="003D5A32">
        <w:rPr>
          <w:rFonts w:ascii="Times New Roman" w:hAnsi="Times New Roman"/>
          <w:sz w:val="28"/>
          <w:szCs w:val="28"/>
        </w:rPr>
        <w:t>ниципальных образований»  в 201</w:t>
      </w:r>
      <w:r w:rsidR="00E362AB" w:rsidRPr="003D5A32">
        <w:rPr>
          <w:rFonts w:ascii="Times New Roman" w:hAnsi="Times New Roman"/>
          <w:sz w:val="28"/>
          <w:szCs w:val="28"/>
        </w:rPr>
        <w:t>9</w:t>
      </w:r>
      <w:r w:rsidR="00C522F5" w:rsidRPr="003D5A32">
        <w:rPr>
          <w:rFonts w:ascii="Times New Roman" w:hAnsi="Times New Roman"/>
          <w:sz w:val="28"/>
          <w:szCs w:val="28"/>
        </w:rPr>
        <w:t xml:space="preserve"> году планируются расходы в сумме </w:t>
      </w:r>
      <w:r w:rsidR="00361A7A" w:rsidRPr="003D5A32">
        <w:rPr>
          <w:rFonts w:ascii="Times New Roman" w:hAnsi="Times New Roman"/>
          <w:sz w:val="28"/>
          <w:szCs w:val="28"/>
        </w:rPr>
        <w:t>76 595,1</w:t>
      </w:r>
      <w:r w:rsidR="00C522F5" w:rsidRPr="003D5A32">
        <w:rPr>
          <w:rFonts w:ascii="Times New Roman" w:hAnsi="Times New Roman"/>
          <w:sz w:val="28"/>
          <w:szCs w:val="28"/>
        </w:rPr>
        <w:t xml:space="preserve"> тыс. руб.</w:t>
      </w:r>
    </w:p>
    <w:p w:rsidR="00361A7A" w:rsidRPr="003D5A32" w:rsidRDefault="00C522F5" w:rsidP="00C522F5">
      <w:pPr>
        <w:pStyle w:val="a5"/>
        <w:ind w:firstLine="708"/>
        <w:jc w:val="both"/>
        <w:rPr>
          <w:rFonts w:ascii="Times New Roman" w:hAnsi="Times New Roman"/>
          <w:sz w:val="28"/>
          <w:szCs w:val="28"/>
        </w:rPr>
      </w:pPr>
      <w:r w:rsidRPr="003D5A32">
        <w:rPr>
          <w:rFonts w:ascii="Times New Roman" w:hAnsi="Times New Roman"/>
          <w:sz w:val="28"/>
          <w:szCs w:val="28"/>
        </w:rPr>
        <w:lastRenderedPageBreak/>
        <w:t>Межбюджетные трансферты из бюджета муниципального района в бюджеты городских и сельских поселений в 201</w:t>
      </w:r>
      <w:r w:rsidR="00E362AB" w:rsidRPr="003D5A32">
        <w:rPr>
          <w:rFonts w:ascii="Times New Roman" w:hAnsi="Times New Roman"/>
          <w:sz w:val="28"/>
          <w:szCs w:val="28"/>
        </w:rPr>
        <w:t>9</w:t>
      </w:r>
      <w:r w:rsidRPr="003D5A32">
        <w:rPr>
          <w:rFonts w:ascii="Times New Roman" w:hAnsi="Times New Roman"/>
          <w:sz w:val="28"/>
          <w:szCs w:val="28"/>
        </w:rPr>
        <w:t xml:space="preserve"> году планиру</w:t>
      </w:r>
      <w:r w:rsidR="00361A7A" w:rsidRPr="003D5A32">
        <w:rPr>
          <w:rFonts w:ascii="Times New Roman" w:hAnsi="Times New Roman"/>
          <w:sz w:val="28"/>
          <w:szCs w:val="28"/>
        </w:rPr>
        <w:t>ю</w:t>
      </w:r>
      <w:r w:rsidRPr="003D5A32">
        <w:rPr>
          <w:rFonts w:ascii="Times New Roman" w:hAnsi="Times New Roman"/>
          <w:sz w:val="28"/>
          <w:szCs w:val="28"/>
        </w:rPr>
        <w:t>тся</w:t>
      </w:r>
      <w:r w:rsidR="00361A7A" w:rsidRPr="003D5A32">
        <w:rPr>
          <w:rFonts w:ascii="Times New Roman" w:hAnsi="Times New Roman"/>
          <w:sz w:val="28"/>
          <w:szCs w:val="28"/>
        </w:rPr>
        <w:t xml:space="preserve"> в размере:</w:t>
      </w:r>
    </w:p>
    <w:p w:rsidR="00361A7A" w:rsidRPr="003D5A32" w:rsidRDefault="00361A7A"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-67 538,4 тыс. руб. – дотации на выравнивание бюджетной обеспеченности поселений </w:t>
      </w:r>
      <w:r w:rsidRPr="003D5A32">
        <w:rPr>
          <w:rFonts w:ascii="Times New Roman" w:hAnsi="Times New Roman"/>
          <w:b/>
          <w:sz w:val="28"/>
          <w:szCs w:val="28"/>
        </w:rPr>
        <w:t>из районного фонда</w:t>
      </w:r>
      <w:r w:rsidRPr="003D5A32">
        <w:rPr>
          <w:rFonts w:ascii="Times New Roman" w:hAnsi="Times New Roman"/>
          <w:sz w:val="28"/>
          <w:szCs w:val="28"/>
        </w:rPr>
        <w:t xml:space="preserve"> финансовой поддержки поселений (в 2018 году – 71 421,9 тыс. руб., снижение дотаций на  3 883,5 тыс. руб.),</w:t>
      </w:r>
    </w:p>
    <w:p w:rsidR="00361A7A" w:rsidRPr="003D5A32" w:rsidRDefault="00361A7A" w:rsidP="00C522F5">
      <w:pPr>
        <w:pStyle w:val="a5"/>
        <w:ind w:firstLine="708"/>
        <w:jc w:val="both"/>
        <w:rPr>
          <w:rFonts w:ascii="Times New Roman" w:hAnsi="Times New Roman"/>
          <w:sz w:val="28"/>
          <w:szCs w:val="28"/>
        </w:rPr>
      </w:pPr>
      <w:r w:rsidRPr="003D5A32">
        <w:rPr>
          <w:rFonts w:ascii="Times New Roman" w:hAnsi="Times New Roman"/>
          <w:sz w:val="28"/>
          <w:szCs w:val="28"/>
        </w:rPr>
        <w:t xml:space="preserve">-9 056,7 тыс. руб. – межбюджетные трансферты в рамках осуществления полномочий по расчету и предоставлению дотаций на выравнивание бюджетной обеспеченности поселений </w:t>
      </w:r>
      <w:r w:rsidRPr="003D5A32">
        <w:rPr>
          <w:rFonts w:ascii="Times New Roman" w:hAnsi="Times New Roman"/>
          <w:b/>
          <w:sz w:val="28"/>
          <w:szCs w:val="28"/>
        </w:rPr>
        <w:t>за счет средств бюджета Пермского края</w:t>
      </w:r>
      <w:r w:rsidRPr="003D5A32">
        <w:rPr>
          <w:rFonts w:ascii="Times New Roman" w:hAnsi="Times New Roman"/>
          <w:sz w:val="28"/>
          <w:szCs w:val="28"/>
        </w:rPr>
        <w:t xml:space="preserve"> (в 2018 году – 0,0 тыс. руб., до 2019 года дотации бюджетам поселений за счет средств бюджета Пермского края предоставлялись поселениям напрямую минуя бюджет муниципального района).</w:t>
      </w:r>
    </w:p>
    <w:p w:rsidR="00091B08" w:rsidRPr="003D5A32" w:rsidRDefault="005D6197" w:rsidP="00C522F5">
      <w:pPr>
        <w:pStyle w:val="a5"/>
        <w:ind w:firstLine="708"/>
        <w:jc w:val="both"/>
        <w:rPr>
          <w:rFonts w:ascii="Times New Roman" w:hAnsi="Times New Roman"/>
          <w:sz w:val="28"/>
          <w:szCs w:val="28"/>
        </w:rPr>
      </w:pPr>
      <w:r w:rsidRPr="003D5A32">
        <w:rPr>
          <w:rFonts w:ascii="Times New Roman" w:hAnsi="Times New Roman"/>
          <w:sz w:val="28"/>
          <w:szCs w:val="28"/>
        </w:rPr>
        <w:t>Предоставление и</w:t>
      </w:r>
      <w:r w:rsidR="00091B08" w:rsidRPr="003D5A32">
        <w:rPr>
          <w:rFonts w:ascii="Times New Roman" w:hAnsi="Times New Roman"/>
          <w:sz w:val="28"/>
          <w:szCs w:val="28"/>
        </w:rPr>
        <w:t>ны</w:t>
      </w:r>
      <w:r w:rsidRPr="003D5A32">
        <w:rPr>
          <w:rFonts w:ascii="Times New Roman" w:hAnsi="Times New Roman"/>
          <w:sz w:val="28"/>
          <w:szCs w:val="28"/>
        </w:rPr>
        <w:t>х</w:t>
      </w:r>
      <w:r w:rsidR="00091B08" w:rsidRPr="003D5A32">
        <w:rPr>
          <w:rFonts w:ascii="Times New Roman" w:hAnsi="Times New Roman"/>
          <w:sz w:val="28"/>
          <w:szCs w:val="28"/>
        </w:rPr>
        <w:t xml:space="preserve"> межбюджетны</w:t>
      </w:r>
      <w:r w:rsidRPr="003D5A32">
        <w:rPr>
          <w:rFonts w:ascii="Times New Roman" w:hAnsi="Times New Roman"/>
          <w:sz w:val="28"/>
          <w:szCs w:val="28"/>
        </w:rPr>
        <w:t>х</w:t>
      </w:r>
      <w:r w:rsidR="00091B08" w:rsidRPr="003D5A32">
        <w:rPr>
          <w:rFonts w:ascii="Times New Roman" w:hAnsi="Times New Roman"/>
          <w:sz w:val="28"/>
          <w:szCs w:val="28"/>
        </w:rPr>
        <w:t xml:space="preserve"> трансферт</w:t>
      </w:r>
      <w:r w:rsidRPr="003D5A32">
        <w:rPr>
          <w:rFonts w:ascii="Times New Roman" w:hAnsi="Times New Roman"/>
          <w:sz w:val="28"/>
          <w:szCs w:val="28"/>
        </w:rPr>
        <w:t>ов</w:t>
      </w:r>
      <w:r w:rsidR="00091B08" w:rsidRPr="003D5A32">
        <w:rPr>
          <w:rFonts w:ascii="Times New Roman" w:hAnsi="Times New Roman"/>
          <w:sz w:val="28"/>
          <w:szCs w:val="28"/>
        </w:rPr>
        <w:t xml:space="preserve">   из районного бюджета  бюджетам поселений Октябрьского муни</w:t>
      </w:r>
      <w:r w:rsidR="00E362AB" w:rsidRPr="003D5A32">
        <w:rPr>
          <w:rFonts w:ascii="Times New Roman" w:hAnsi="Times New Roman"/>
          <w:sz w:val="28"/>
          <w:szCs w:val="28"/>
        </w:rPr>
        <w:t>ципального района в 2019</w:t>
      </w:r>
      <w:r w:rsidR="00874250" w:rsidRPr="003D5A32">
        <w:rPr>
          <w:rFonts w:ascii="Times New Roman" w:hAnsi="Times New Roman"/>
          <w:sz w:val="28"/>
          <w:szCs w:val="28"/>
        </w:rPr>
        <w:t xml:space="preserve"> год на данном этапе формирования бюджета муниципального района </w:t>
      </w:r>
      <w:r w:rsidRPr="003D5A32">
        <w:rPr>
          <w:rFonts w:ascii="Times New Roman" w:hAnsi="Times New Roman"/>
          <w:sz w:val="28"/>
          <w:szCs w:val="28"/>
        </w:rPr>
        <w:t>не предусмотрено.</w:t>
      </w:r>
    </w:p>
    <w:p w:rsidR="00E74954" w:rsidRPr="003D5A32" w:rsidRDefault="00E74954" w:rsidP="00C522F5">
      <w:pPr>
        <w:pStyle w:val="a5"/>
        <w:ind w:firstLine="708"/>
        <w:jc w:val="both"/>
        <w:rPr>
          <w:rFonts w:ascii="Times New Roman" w:hAnsi="Times New Roman"/>
          <w:sz w:val="28"/>
          <w:szCs w:val="28"/>
        </w:rPr>
      </w:pPr>
    </w:p>
    <w:p w:rsidR="005D6197" w:rsidRPr="003D5A32" w:rsidRDefault="005D6197" w:rsidP="00C522F5">
      <w:pPr>
        <w:pStyle w:val="a5"/>
        <w:ind w:firstLine="708"/>
        <w:jc w:val="both"/>
        <w:rPr>
          <w:rFonts w:ascii="Times New Roman" w:hAnsi="Times New Roman"/>
          <w:sz w:val="28"/>
          <w:szCs w:val="28"/>
        </w:rPr>
      </w:pPr>
    </w:p>
    <w:p w:rsidR="009F7B23" w:rsidRPr="003D5A32" w:rsidRDefault="00246590" w:rsidP="00DC4088">
      <w:pPr>
        <w:pStyle w:val="a5"/>
        <w:jc w:val="center"/>
        <w:rPr>
          <w:rFonts w:ascii="Times New Roman" w:hAnsi="Times New Roman"/>
          <w:b/>
          <w:sz w:val="28"/>
          <w:szCs w:val="28"/>
        </w:rPr>
      </w:pPr>
      <w:r w:rsidRPr="003D5A32">
        <w:rPr>
          <w:rFonts w:ascii="Times New Roman" w:hAnsi="Times New Roman"/>
          <w:b/>
          <w:sz w:val="28"/>
          <w:szCs w:val="28"/>
        </w:rPr>
        <w:t>3</w:t>
      </w:r>
      <w:r w:rsidR="004328B7" w:rsidRPr="003D5A32">
        <w:rPr>
          <w:rFonts w:ascii="Times New Roman" w:hAnsi="Times New Roman"/>
          <w:b/>
          <w:sz w:val="28"/>
          <w:szCs w:val="28"/>
        </w:rPr>
        <w:t>.4</w:t>
      </w:r>
      <w:r w:rsidR="009F7B23" w:rsidRPr="003D5A32">
        <w:rPr>
          <w:rFonts w:ascii="Times New Roman" w:hAnsi="Times New Roman"/>
          <w:b/>
          <w:sz w:val="28"/>
          <w:szCs w:val="28"/>
        </w:rPr>
        <w:t xml:space="preserve"> Дефицит (профицит) бюджета  Октябрьского муниципального района  Пермского края</w:t>
      </w:r>
    </w:p>
    <w:p w:rsidR="00DB2139" w:rsidRPr="003D5A32" w:rsidRDefault="009F7B23" w:rsidP="00FA4131">
      <w:pPr>
        <w:pStyle w:val="a5"/>
        <w:ind w:firstLine="708"/>
        <w:jc w:val="both"/>
        <w:rPr>
          <w:rFonts w:ascii="Times New Roman" w:hAnsi="Times New Roman"/>
          <w:sz w:val="28"/>
          <w:szCs w:val="28"/>
        </w:rPr>
      </w:pPr>
      <w:r w:rsidRPr="003D5A32">
        <w:rPr>
          <w:rFonts w:ascii="Times New Roman" w:hAnsi="Times New Roman"/>
          <w:sz w:val="28"/>
          <w:szCs w:val="28"/>
        </w:rPr>
        <w:t>Бюджет Октябрьско</w:t>
      </w:r>
      <w:r w:rsidR="006422FB" w:rsidRPr="003D5A32">
        <w:rPr>
          <w:rFonts w:ascii="Times New Roman" w:hAnsi="Times New Roman"/>
          <w:sz w:val="28"/>
          <w:szCs w:val="28"/>
        </w:rPr>
        <w:t>го муниципального района на 201</w:t>
      </w:r>
      <w:r w:rsidR="00FF7777" w:rsidRPr="003D5A32">
        <w:rPr>
          <w:rFonts w:ascii="Times New Roman" w:hAnsi="Times New Roman"/>
          <w:sz w:val="28"/>
          <w:szCs w:val="28"/>
        </w:rPr>
        <w:t>9</w:t>
      </w:r>
      <w:r w:rsidR="006422FB" w:rsidRPr="003D5A32">
        <w:rPr>
          <w:rFonts w:ascii="Times New Roman" w:hAnsi="Times New Roman"/>
          <w:sz w:val="28"/>
          <w:szCs w:val="28"/>
        </w:rPr>
        <w:t xml:space="preserve"> год </w:t>
      </w:r>
      <w:r w:rsidR="00CA2F79" w:rsidRPr="003D5A32">
        <w:rPr>
          <w:rFonts w:ascii="Times New Roman" w:hAnsi="Times New Roman"/>
          <w:sz w:val="28"/>
          <w:szCs w:val="28"/>
        </w:rPr>
        <w:t xml:space="preserve">  предлагается к утверждению с </w:t>
      </w:r>
      <w:r w:rsidR="00FF7777" w:rsidRPr="003D5A32">
        <w:rPr>
          <w:rFonts w:ascii="Times New Roman" w:hAnsi="Times New Roman"/>
          <w:sz w:val="28"/>
          <w:szCs w:val="28"/>
        </w:rPr>
        <w:t xml:space="preserve">плановым </w:t>
      </w:r>
      <w:r w:rsidR="00CA2F79" w:rsidRPr="003D5A32">
        <w:rPr>
          <w:rFonts w:ascii="Times New Roman" w:hAnsi="Times New Roman"/>
          <w:sz w:val="28"/>
          <w:szCs w:val="28"/>
        </w:rPr>
        <w:t>дефицитом  (превышением расходов над доходами) в сумме 5</w:t>
      </w:r>
      <w:r w:rsidR="00FF7777" w:rsidRPr="003D5A32">
        <w:rPr>
          <w:rFonts w:ascii="Times New Roman" w:hAnsi="Times New Roman"/>
          <w:sz w:val="28"/>
          <w:szCs w:val="28"/>
        </w:rPr>
        <w:t xml:space="preserve"> 752,2 </w:t>
      </w:r>
      <w:r w:rsidR="00CA2F79" w:rsidRPr="003D5A32">
        <w:rPr>
          <w:rFonts w:ascii="Times New Roman" w:hAnsi="Times New Roman"/>
          <w:sz w:val="28"/>
          <w:szCs w:val="28"/>
        </w:rPr>
        <w:t>тыс. руб. в соответствии с положениями ст. 92.1 Бюджетного кодекса Российской Федерации.</w:t>
      </w:r>
    </w:p>
    <w:p w:rsidR="001339F9" w:rsidRPr="003D5A32" w:rsidRDefault="005949DB" w:rsidP="00FA4131">
      <w:pPr>
        <w:pStyle w:val="a5"/>
        <w:ind w:firstLine="708"/>
        <w:jc w:val="both"/>
        <w:rPr>
          <w:rFonts w:ascii="Times New Roman" w:hAnsi="Times New Roman"/>
          <w:sz w:val="28"/>
          <w:szCs w:val="28"/>
        </w:rPr>
      </w:pPr>
      <w:r w:rsidRPr="003D5A32">
        <w:rPr>
          <w:rFonts w:ascii="Times New Roman" w:hAnsi="Times New Roman"/>
          <w:sz w:val="28"/>
          <w:szCs w:val="28"/>
        </w:rPr>
        <w:t>Источниками  вн</w:t>
      </w:r>
      <w:r w:rsidR="00B95E95" w:rsidRPr="003D5A32">
        <w:rPr>
          <w:rFonts w:ascii="Times New Roman" w:hAnsi="Times New Roman"/>
          <w:sz w:val="28"/>
          <w:szCs w:val="28"/>
        </w:rPr>
        <w:t>у</w:t>
      </w:r>
      <w:r w:rsidRPr="003D5A32">
        <w:rPr>
          <w:rFonts w:ascii="Times New Roman" w:hAnsi="Times New Roman"/>
          <w:sz w:val="28"/>
          <w:szCs w:val="28"/>
        </w:rPr>
        <w:t>треннего финансирования местного бюджета заявлены  изменения остатков на счетах местного бюдже</w:t>
      </w:r>
      <w:r w:rsidR="00B95E95" w:rsidRPr="003D5A32">
        <w:rPr>
          <w:rFonts w:ascii="Times New Roman" w:hAnsi="Times New Roman"/>
          <w:sz w:val="28"/>
          <w:szCs w:val="28"/>
        </w:rPr>
        <w:t xml:space="preserve">та в сумме </w:t>
      </w:r>
      <w:r w:rsidR="00FF7777" w:rsidRPr="003D5A32">
        <w:rPr>
          <w:rFonts w:ascii="Times New Roman" w:hAnsi="Times New Roman"/>
          <w:sz w:val="28"/>
          <w:szCs w:val="28"/>
        </w:rPr>
        <w:t>5 741,7</w:t>
      </w:r>
      <w:r w:rsidR="00B95E95" w:rsidRPr="003D5A32">
        <w:rPr>
          <w:rFonts w:ascii="Times New Roman" w:hAnsi="Times New Roman"/>
          <w:sz w:val="28"/>
          <w:szCs w:val="28"/>
        </w:rPr>
        <w:t xml:space="preserve"> тыс. руб. и возврат бюджетных кредитов  юридическими лицами </w:t>
      </w:r>
      <w:r w:rsidR="00FF7777" w:rsidRPr="003D5A32">
        <w:rPr>
          <w:rFonts w:ascii="Times New Roman" w:hAnsi="Times New Roman"/>
          <w:sz w:val="28"/>
          <w:szCs w:val="28"/>
        </w:rPr>
        <w:t>10,5</w:t>
      </w:r>
      <w:r w:rsidR="00B95E95" w:rsidRPr="003D5A32">
        <w:rPr>
          <w:rFonts w:ascii="Times New Roman" w:hAnsi="Times New Roman"/>
          <w:sz w:val="28"/>
          <w:szCs w:val="28"/>
        </w:rPr>
        <w:t xml:space="preserve"> тыс. руб.</w:t>
      </w:r>
    </w:p>
    <w:p w:rsidR="009F7B23" w:rsidRPr="003D5A32" w:rsidRDefault="00DB2139" w:rsidP="00FA4131">
      <w:pPr>
        <w:pStyle w:val="a5"/>
        <w:ind w:firstLine="708"/>
        <w:jc w:val="both"/>
        <w:rPr>
          <w:rFonts w:ascii="Times New Roman" w:hAnsi="Times New Roman"/>
          <w:sz w:val="28"/>
          <w:szCs w:val="28"/>
        </w:rPr>
      </w:pPr>
      <w:r w:rsidRPr="003D5A32">
        <w:rPr>
          <w:rFonts w:ascii="Times New Roman" w:hAnsi="Times New Roman"/>
          <w:sz w:val="28"/>
          <w:szCs w:val="28"/>
        </w:rPr>
        <w:t>Бюджет Октябрьского муниципального района</w:t>
      </w:r>
      <w:r w:rsidR="006422FB" w:rsidRPr="003D5A32">
        <w:rPr>
          <w:rFonts w:ascii="Times New Roman" w:hAnsi="Times New Roman"/>
          <w:sz w:val="28"/>
          <w:szCs w:val="28"/>
        </w:rPr>
        <w:t xml:space="preserve"> на плановый период  20</w:t>
      </w:r>
      <w:r w:rsidR="00FF7777" w:rsidRPr="003D5A32">
        <w:rPr>
          <w:rFonts w:ascii="Times New Roman" w:hAnsi="Times New Roman"/>
          <w:sz w:val="28"/>
          <w:szCs w:val="28"/>
        </w:rPr>
        <w:t>20</w:t>
      </w:r>
      <w:r w:rsidR="009F7B23" w:rsidRPr="003D5A32">
        <w:rPr>
          <w:rFonts w:ascii="Times New Roman" w:hAnsi="Times New Roman"/>
          <w:sz w:val="28"/>
          <w:szCs w:val="28"/>
        </w:rPr>
        <w:t>-20</w:t>
      </w:r>
      <w:r w:rsidRPr="003D5A32">
        <w:rPr>
          <w:rFonts w:ascii="Times New Roman" w:hAnsi="Times New Roman"/>
          <w:sz w:val="28"/>
          <w:szCs w:val="28"/>
        </w:rPr>
        <w:t>2</w:t>
      </w:r>
      <w:r w:rsidR="00FF7777" w:rsidRPr="003D5A32">
        <w:rPr>
          <w:rFonts w:ascii="Times New Roman" w:hAnsi="Times New Roman"/>
          <w:sz w:val="28"/>
          <w:szCs w:val="28"/>
        </w:rPr>
        <w:t>1</w:t>
      </w:r>
      <w:r w:rsidR="009F7B23" w:rsidRPr="003D5A32">
        <w:rPr>
          <w:rFonts w:ascii="Times New Roman" w:hAnsi="Times New Roman"/>
          <w:sz w:val="28"/>
          <w:szCs w:val="28"/>
        </w:rPr>
        <w:t xml:space="preserve"> гг. запланирован бездефицитный, т.е. расходы запланированы в объеме доходов муниципального района на соответствующий финансовый год.</w:t>
      </w:r>
    </w:p>
    <w:p w:rsidR="00C87CD2" w:rsidRPr="003D5A32" w:rsidRDefault="0093245B" w:rsidP="003D5A32">
      <w:pPr>
        <w:pStyle w:val="a5"/>
        <w:jc w:val="both"/>
        <w:rPr>
          <w:rFonts w:ascii="Times New Roman" w:hAnsi="Times New Roman"/>
          <w:b/>
          <w:sz w:val="28"/>
          <w:szCs w:val="28"/>
        </w:rPr>
      </w:pPr>
      <w:r w:rsidRPr="003D5A32">
        <w:rPr>
          <w:rFonts w:ascii="Times New Roman" w:hAnsi="Times New Roman"/>
          <w:sz w:val="28"/>
          <w:szCs w:val="28"/>
        </w:rPr>
        <w:tab/>
      </w:r>
      <w:r w:rsidR="00C87CD2" w:rsidRPr="003D5A32">
        <w:rPr>
          <w:rFonts w:ascii="Times New Roman" w:hAnsi="Times New Roman"/>
          <w:b/>
          <w:sz w:val="28"/>
          <w:szCs w:val="28"/>
        </w:rPr>
        <w:t xml:space="preserve">4. Межбюджетные трансферты, предоставляемые </w:t>
      </w:r>
    </w:p>
    <w:p w:rsidR="00C87CD2" w:rsidRPr="003D5A32" w:rsidRDefault="00C87CD2" w:rsidP="00C87CD2">
      <w:pPr>
        <w:pStyle w:val="a5"/>
        <w:jc w:val="center"/>
        <w:rPr>
          <w:rFonts w:ascii="Times New Roman" w:hAnsi="Times New Roman"/>
          <w:b/>
          <w:sz w:val="28"/>
          <w:szCs w:val="28"/>
        </w:rPr>
      </w:pPr>
      <w:r w:rsidRPr="003D5A32">
        <w:rPr>
          <w:rFonts w:ascii="Times New Roman" w:hAnsi="Times New Roman"/>
          <w:b/>
          <w:sz w:val="28"/>
          <w:szCs w:val="28"/>
        </w:rPr>
        <w:t>из бюджета района</w:t>
      </w:r>
    </w:p>
    <w:p w:rsidR="00C87CD2" w:rsidRPr="003D5A32" w:rsidRDefault="00C87CD2" w:rsidP="00C87CD2">
      <w:pPr>
        <w:pStyle w:val="af0"/>
        <w:ind w:firstLine="708"/>
        <w:jc w:val="both"/>
        <w:rPr>
          <w:szCs w:val="28"/>
        </w:rPr>
      </w:pPr>
      <w:r w:rsidRPr="003D5A32">
        <w:rPr>
          <w:szCs w:val="28"/>
        </w:rPr>
        <w:t xml:space="preserve">4.1 В ходе экспертизы проекта решения о бюджете района на 2019 год и на плановый период 2020 и 2021 годов (первое чтение) анализ предоставления межбюджетных трансфертов из бюджета Октябрьского муниципального района произведен в отношении показателей  очередного 2019 финансового  года.  </w:t>
      </w:r>
    </w:p>
    <w:p w:rsidR="00C87CD2" w:rsidRPr="003D5A32" w:rsidRDefault="00C87CD2" w:rsidP="00C87CD2">
      <w:pPr>
        <w:pStyle w:val="af0"/>
        <w:ind w:firstLine="708"/>
        <w:jc w:val="both"/>
        <w:rPr>
          <w:szCs w:val="28"/>
        </w:rPr>
      </w:pPr>
      <w:r w:rsidRPr="003D5A32">
        <w:rPr>
          <w:szCs w:val="28"/>
        </w:rPr>
        <w:t xml:space="preserve">В 2019 году </w:t>
      </w:r>
      <w:r w:rsidR="009D75C8" w:rsidRPr="003D5A32">
        <w:rPr>
          <w:szCs w:val="28"/>
        </w:rPr>
        <w:t xml:space="preserve"> и в плановом периоде 2020-2021 годов </w:t>
      </w:r>
      <w:r w:rsidRPr="003D5A32">
        <w:rPr>
          <w:szCs w:val="28"/>
        </w:rPr>
        <w:t>Октябрьскому муниципальному району переда</w:t>
      </w:r>
      <w:r w:rsidR="009D75C8" w:rsidRPr="003D5A32">
        <w:rPr>
          <w:szCs w:val="28"/>
        </w:rPr>
        <w:t>ются</w:t>
      </w:r>
      <w:r w:rsidRPr="003D5A32">
        <w:rPr>
          <w:szCs w:val="28"/>
        </w:rPr>
        <w:t xml:space="preserve"> краевые полномочия по расчету и предоставлению дотаций на выравнивание бюджетной обеспеченности </w:t>
      </w:r>
      <w:r w:rsidRPr="003D5A32">
        <w:rPr>
          <w:szCs w:val="28"/>
        </w:rPr>
        <w:lastRenderedPageBreak/>
        <w:t xml:space="preserve">поселений  </w:t>
      </w:r>
      <w:r w:rsidR="003D332F" w:rsidRPr="003D5A32">
        <w:rPr>
          <w:szCs w:val="28"/>
        </w:rPr>
        <w:t xml:space="preserve">с субвенцией </w:t>
      </w:r>
      <w:r w:rsidRPr="003D5A32">
        <w:rPr>
          <w:szCs w:val="28"/>
        </w:rPr>
        <w:t>в сумме 9 056,7 тыс. руб.</w:t>
      </w:r>
      <w:r w:rsidR="003D332F" w:rsidRPr="003D5A32">
        <w:rPr>
          <w:szCs w:val="28"/>
        </w:rPr>
        <w:t xml:space="preserve"> ежегодно</w:t>
      </w:r>
      <w:r w:rsidR="008B4F88" w:rsidRPr="003D5A32">
        <w:rPr>
          <w:szCs w:val="28"/>
        </w:rPr>
        <w:t xml:space="preserve"> (</w:t>
      </w:r>
      <w:r w:rsidR="00F37124" w:rsidRPr="003D5A32">
        <w:rPr>
          <w:szCs w:val="28"/>
        </w:rPr>
        <w:t>законопроект №</w:t>
      </w:r>
      <w:r w:rsidR="008B4F88" w:rsidRPr="003D5A32">
        <w:rPr>
          <w:szCs w:val="28"/>
        </w:rPr>
        <w:t xml:space="preserve"> </w:t>
      </w:r>
      <w:r w:rsidR="00F37124" w:rsidRPr="003D5A32">
        <w:rPr>
          <w:szCs w:val="28"/>
        </w:rPr>
        <w:t>1799-18/07 от 20.07.2018г.). Ранее</w:t>
      </w:r>
      <w:r w:rsidRPr="003D5A32">
        <w:rPr>
          <w:szCs w:val="28"/>
        </w:rPr>
        <w:t xml:space="preserve"> дотации городским и сельским поселениям рассчитывались и предоставлялись непосредственно из бюджета Пермского края.</w:t>
      </w:r>
    </w:p>
    <w:p w:rsidR="00C87CD2" w:rsidRPr="003D5A32" w:rsidRDefault="00C87CD2" w:rsidP="00C87CD2">
      <w:pPr>
        <w:pStyle w:val="af0"/>
        <w:ind w:firstLine="708"/>
        <w:jc w:val="both"/>
        <w:rPr>
          <w:szCs w:val="28"/>
        </w:rPr>
      </w:pPr>
      <w:r w:rsidRPr="003D5A32">
        <w:rPr>
          <w:szCs w:val="28"/>
        </w:rPr>
        <w:t>В целях исполнения переда</w:t>
      </w:r>
      <w:r w:rsidR="00F37124" w:rsidRPr="003D5A32">
        <w:rPr>
          <w:szCs w:val="28"/>
        </w:rPr>
        <w:t>ваемых</w:t>
      </w:r>
      <w:r w:rsidRPr="003D5A32">
        <w:rPr>
          <w:szCs w:val="28"/>
        </w:rPr>
        <w:t xml:space="preserve"> полномочий сумма субвенции  в размере 9 056,7 тыс. руб. учтена в</w:t>
      </w:r>
      <w:r w:rsidR="00AF2D46" w:rsidRPr="003D5A32">
        <w:rPr>
          <w:szCs w:val="28"/>
        </w:rPr>
        <w:t xml:space="preserve"> 2019</w:t>
      </w:r>
      <w:r w:rsidR="00F53DAC" w:rsidRPr="003D5A32">
        <w:rPr>
          <w:szCs w:val="28"/>
        </w:rPr>
        <w:t xml:space="preserve"> году</w:t>
      </w:r>
      <w:r w:rsidR="00AF2D46" w:rsidRPr="003D5A32">
        <w:rPr>
          <w:szCs w:val="28"/>
        </w:rPr>
        <w:t>. в</w:t>
      </w:r>
      <w:r w:rsidRPr="003D5A32">
        <w:rPr>
          <w:szCs w:val="28"/>
        </w:rPr>
        <w:t xml:space="preserve"> объем</w:t>
      </w:r>
      <w:r w:rsidR="00F37124" w:rsidRPr="003D5A32">
        <w:rPr>
          <w:szCs w:val="28"/>
        </w:rPr>
        <w:t>е</w:t>
      </w:r>
      <w:r w:rsidRPr="003D5A32">
        <w:rPr>
          <w:szCs w:val="28"/>
        </w:rPr>
        <w:t xml:space="preserve"> районного фонда финансовой поддержки поселений.</w:t>
      </w:r>
    </w:p>
    <w:p w:rsidR="00C87CD2" w:rsidRPr="003D5A32" w:rsidRDefault="00C87CD2" w:rsidP="00C87CD2">
      <w:pPr>
        <w:pStyle w:val="a6"/>
        <w:ind w:firstLine="708"/>
        <w:jc w:val="both"/>
        <w:rPr>
          <w:sz w:val="28"/>
          <w:szCs w:val="28"/>
        </w:rPr>
      </w:pPr>
      <w:r w:rsidRPr="003D5A32">
        <w:rPr>
          <w:sz w:val="28"/>
          <w:szCs w:val="28"/>
        </w:rPr>
        <w:t>4.2. Объем районного фонда финансовой поддержки поселений (далее –РФФПП) в соответствии с требованиями раздела 5 Методики распределения дотаций из районный фонд финансовой поддержки поселений, утвержденной  Законом  Пермского края от 13.09.2006 г. № 11-КЗ «О Методиках распределения межбюджетных трансфертов в Пермском крае», должен определяться  исходя из принципа вертикальной сбалансированности. Под вертикальной сбалансированностью понимается равное обеспечение расходов доходными  источниками по уровням бюджетов, участвующих в межбюджетном регулировании, в данном случае – бюджета района и бюджетов поселений.</w:t>
      </w:r>
    </w:p>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Приказом Финансового управления администрации Октябрьского муниципального района от 05.10.2018 № 84 «Об определении объема районного фонда финансовой поддержки поселений» в этих целях определены исходные данные для определения объема РФФПП на 2019 год и на плановый период 2020 и 2021 годов:</w:t>
      </w:r>
    </w:p>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-в части доходов  - прогнозные показатели по налоговым и неналоговым доходам района и поселений на 2019-2021 годы с учетом дотации из регионального фонда финансовой поддержки муниципальных районов и дотации из регионального фонда финансовой поддержки поселений;</w:t>
      </w:r>
    </w:p>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-в части расходов - первоначально утвержденные расходы бюджета муниципального района и бюджетов поселений на 2018 год, без учета целевых межбюджетных трансфертов (второе чтение).</w:t>
      </w:r>
    </w:p>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В ходе проверки указанных выше исходных данных для определения объема РФФПП на 2019-2021 годы установлено следующее:</w:t>
      </w:r>
    </w:p>
    <w:p w:rsidR="00C87CD2" w:rsidRPr="003D5A32" w:rsidRDefault="00C87CD2" w:rsidP="00C87CD2">
      <w:pPr>
        <w:pStyle w:val="ConsPlusNonformat"/>
        <w:widowControl/>
        <w:ind w:firstLine="708"/>
        <w:jc w:val="both"/>
        <w:rPr>
          <w:rFonts w:ascii="Times New Roman" w:hAnsi="Times New Roman" w:cs="Times New Roman"/>
          <w:sz w:val="28"/>
          <w:szCs w:val="28"/>
        </w:rPr>
      </w:pPr>
      <w:r w:rsidRPr="003D5A32">
        <w:rPr>
          <w:rFonts w:ascii="Times New Roman" w:hAnsi="Times New Roman" w:cs="Times New Roman"/>
          <w:sz w:val="28"/>
          <w:szCs w:val="28"/>
        </w:rPr>
        <w:t xml:space="preserve">-расчетные доходы (муниципальный район – 377 442,1 тыс. руб., поселения – 66 267,7 тыс. руб.)  исчислены верно в соответствии с </w:t>
      </w:r>
      <w:r w:rsidRPr="003D5A32">
        <w:rPr>
          <w:rFonts w:ascii="Times New Roman" w:hAnsi="Times New Roman"/>
          <w:sz w:val="28"/>
          <w:szCs w:val="28"/>
        </w:rPr>
        <w:t xml:space="preserve">приказом Финансового управления </w:t>
      </w:r>
      <w:r w:rsidRPr="003D5A32">
        <w:rPr>
          <w:rFonts w:ascii="Times New Roman" w:hAnsi="Times New Roman" w:cs="Times New Roman"/>
          <w:sz w:val="28"/>
          <w:szCs w:val="28"/>
        </w:rPr>
        <w:t xml:space="preserve">администрации Октябрьского муниципального района от 05.10.2018 № 84 и включили в себя  налоговые и неналоговые доходы бюджетов и дотацию из бюджета Пермского края; </w:t>
      </w:r>
    </w:p>
    <w:p w:rsidR="00C87CD2" w:rsidRPr="003D5A32" w:rsidRDefault="00C87CD2" w:rsidP="00C87CD2">
      <w:pPr>
        <w:spacing w:after="1" w:line="260" w:lineRule="atLeast"/>
        <w:ind w:firstLine="540"/>
        <w:jc w:val="both"/>
        <w:rPr>
          <w:rFonts w:ascii="Times New Roman" w:eastAsia="Times New Roman" w:hAnsi="Times New Roman" w:cs="Times New Roman"/>
          <w:sz w:val="28"/>
          <w:szCs w:val="28"/>
        </w:rPr>
      </w:pPr>
      <w:r w:rsidRPr="003D5A32">
        <w:rPr>
          <w:rFonts w:ascii="Times New Roman" w:eastAsia="Times New Roman" w:hAnsi="Times New Roman" w:cs="Times New Roman"/>
          <w:sz w:val="28"/>
          <w:szCs w:val="28"/>
        </w:rPr>
        <w:t xml:space="preserve">-расчетные расходы для определения объема РФФПП исходя из принципа вертикальной сбалансированности так же исчислены верно исходя из утвержденных расходов первоначальных бюджетов на 2018 год (139 574,7 тыс. руб. - расходы поселений и 293 922,9 тыс. руб. – расходы муниципального района). </w:t>
      </w:r>
    </w:p>
    <w:p w:rsidR="00C87CD2" w:rsidRPr="003D5A32" w:rsidRDefault="00C87CD2" w:rsidP="00C87CD2">
      <w:pPr>
        <w:spacing w:after="1" w:line="260" w:lineRule="atLeast"/>
        <w:ind w:firstLine="540"/>
        <w:jc w:val="both"/>
        <w:rPr>
          <w:rFonts w:ascii="Times New Roman" w:eastAsia="Times New Roman" w:hAnsi="Times New Roman" w:cs="Times New Roman"/>
          <w:sz w:val="28"/>
          <w:szCs w:val="28"/>
        </w:rPr>
      </w:pPr>
      <w:r w:rsidRPr="003D5A32">
        <w:rPr>
          <w:rFonts w:ascii="Times New Roman" w:eastAsia="Times New Roman" w:hAnsi="Times New Roman" w:cs="Times New Roman"/>
          <w:sz w:val="28"/>
          <w:szCs w:val="28"/>
        </w:rPr>
        <w:t xml:space="preserve">В целом,  проверкой установлено, что при определении объема РФФПП соблюдены требования Методики распределения дотаций из РФФПП, </w:t>
      </w:r>
      <w:r w:rsidRPr="003D5A32">
        <w:rPr>
          <w:rFonts w:ascii="Times New Roman" w:eastAsia="Times New Roman" w:hAnsi="Times New Roman" w:cs="Times New Roman"/>
          <w:sz w:val="28"/>
          <w:szCs w:val="28"/>
        </w:rPr>
        <w:lastRenderedPageBreak/>
        <w:t xml:space="preserve">утвержденной Законом Пермского края № 11-КЗ, принцип вертикальной сбалансированности соблюден. Объем РФФПП на  2019 год составляет 76 595,1 тыс. руб. </w:t>
      </w:r>
    </w:p>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 xml:space="preserve">4.3 В целях распределения средств из РФФПП в соответствии с  п.4.1.2 Методики распределения дотаций из районных фондов финансовой  поддержки поселений, утвержденной Законом Пермского края № 11-КЗ,  органы местного самоуправления муниципальных районов вправе самостоятельно принимать решение о целесообразности применения коэффициентов, корректирующих численность потребителей муниципальных услуг каждого поселения по видам расходных обязательств, как в целом, так и  применительно к конкретным вопросам местного значения. </w:t>
      </w:r>
    </w:p>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Во исполнение указанных выше требований Закона Пермского края № 11-КЗ проектом решения о бюджете на 2019 год и на плановый период 2020 и 2021 годов в целях распределения средств из РФФПП утверждено применение 3-х корректирующих  коэффициентов:</w:t>
      </w:r>
    </w:p>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-коэффициент масштаба (применяется ежегодно);</w:t>
      </w:r>
    </w:p>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-коэффициент дисперсности расселения (применяется ежегодно);</w:t>
      </w:r>
    </w:p>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-коэффициент транспортной доступности (применялся до 2009 года и позже с 2016 года).</w:t>
      </w:r>
    </w:p>
    <w:p w:rsidR="00C87CD2" w:rsidRPr="003D5A32" w:rsidRDefault="00C87CD2" w:rsidP="00C87CD2">
      <w:pPr>
        <w:pStyle w:val="ConsPlusNormal"/>
        <w:ind w:firstLine="360"/>
        <w:jc w:val="both"/>
        <w:rPr>
          <w:rFonts w:ascii="Times New Roman" w:hAnsi="Times New Roman" w:cs="Times New Roman"/>
          <w:sz w:val="28"/>
          <w:szCs w:val="28"/>
        </w:rPr>
      </w:pPr>
      <w:r w:rsidRPr="003D5A32">
        <w:rPr>
          <w:rFonts w:ascii="Times New Roman" w:hAnsi="Times New Roman"/>
          <w:sz w:val="28"/>
          <w:szCs w:val="28"/>
        </w:rPr>
        <w:t>Утвержденные коэффициенты применены к вопросам местного значения  поселений в соответствии с таб.2 п.4.1.</w:t>
      </w:r>
      <w:r w:rsidRPr="003D5A32">
        <w:rPr>
          <w:rFonts w:ascii="Times New Roman" w:hAnsi="Times New Roman" w:cs="Times New Roman"/>
          <w:sz w:val="28"/>
          <w:szCs w:val="28"/>
        </w:rPr>
        <w:t xml:space="preserve">2  Методики. </w:t>
      </w:r>
    </w:p>
    <w:p w:rsidR="00C87CD2" w:rsidRPr="003D5A32" w:rsidRDefault="00C87CD2" w:rsidP="00C87CD2">
      <w:pPr>
        <w:pStyle w:val="ConsPlusNormal"/>
        <w:ind w:firstLine="360"/>
        <w:jc w:val="both"/>
        <w:rPr>
          <w:rFonts w:ascii="Times New Roman" w:hAnsi="Times New Roman"/>
          <w:sz w:val="28"/>
          <w:szCs w:val="28"/>
        </w:rPr>
      </w:pPr>
      <w:r w:rsidRPr="003D5A32">
        <w:rPr>
          <w:rFonts w:ascii="Times New Roman" w:hAnsi="Times New Roman" w:cs="Times New Roman"/>
          <w:sz w:val="28"/>
          <w:szCs w:val="28"/>
        </w:rPr>
        <w:t xml:space="preserve">В  ходе проверки </w:t>
      </w:r>
      <w:r w:rsidRPr="003D5A32">
        <w:rPr>
          <w:rFonts w:ascii="Times New Roman" w:hAnsi="Times New Roman"/>
          <w:sz w:val="28"/>
          <w:szCs w:val="28"/>
        </w:rPr>
        <w:t xml:space="preserve"> правильности расчета указанных выше корректирующих коэффициентов нарушений не выявлено.</w:t>
      </w:r>
    </w:p>
    <w:p w:rsidR="00C87CD2" w:rsidRPr="003D5A32" w:rsidRDefault="00C87CD2" w:rsidP="00C87CD2">
      <w:pPr>
        <w:pStyle w:val="ConsPlusNormal"/>
        <w:ind w:firstLine="360"/>
        <w:jc w:val="both"/>
        <w:rPr>
          <w:rFonts w:ascii="Times New Roman" w:hAnsi="Times New Roman"/>
          <w:sz w:val="28"/>
          <w:szCs w:val="28"/>
        </w:rPr>
      </w:pPr>
      <w:r w:rsidRPr="003D5A32">
        <w:rPr>
          <w:rFonts w:ascii="Times New Roman" w:hAnsi="Times New Roman"/>
          <w:sz w:val="28"/>
          <w:szCs w:val="28"/>
        </w:rPr>
        <w:t>4.4 В разрезе поселений распределение средств РФФПП в 2018-2019 гг. выглядит следующим образом:</w:t>
      </w:r>
    </w:p>
    <w:p w:rsidR="00C87CD2" w:rsidRPr="003D5A32" w:rsidRDefault="00C87CD2" w:rsidP="00C87CD2">
      <w:pPr>
        <w:pStyle w:val="a5"/>
        <w:ind w:firstLine="708"/>
        <w:jc w:val="right"/>
        <w:rPr>
          <w:rFonts w:ascii="Times New Roman" w:hAnsi="Times New Roman"/>
          <w:sz w:val="28"/>
          <w:szCs w:val="28"/>
        </w:rPr>
      </w:pPr>
      <w:r w:rsidRPr="003D5A32">
        <w:rPr>
          <w:rFonts w:ascii="Times New Roman" w:hAnsi="Times New Roman"/>
          <w:sz w:val="28"/>
          <w:szCs w:val="28"/>
        </w:rPr>
        <w:t xml:space="preserve">Таб. </w:t>
      </w:r>
      <w:r w:rsidR="003D5A32">
        <w:rPr>
          <w:rFonts w:ascii="Times New Roman" w:hAnsi="Times New Roman"/>
          <w:sz w:val="28"/>
          <w:szCs w:val="28"/>
        </w:rPr>
        <w:t>5</w:t>
      </w:r>
    </w:p>
    <w:p w:rsidR="00C87CD2" w:rsidRPr="003D5A32" w:rsidRDefault="00C87CD2" w:rsidP="00C87CD2">
      <w:pPr>
        <w:pStyle w:val="a5"/>
        <w:ind w:firstLine="708"/>
        <w:jc w:val="right"/>
        <w:rPr>
          <w:rFonts w:ascii="Times New Roman" w:hAnsi="Times New Roman"/>
          <w:sz w:val="28"/>
          <w:szCs w:val="28"/>
        </w:rPr>
      </w:pPr>
      <w:r w:rsidRPr="003D5A32">
        <w:rPr>
          <w:rFonts w:ascii="Times New Roman" w:hAnsi="Times New Roman"/>
          <w:sz w:val="28"/>
          <w:szCs w:val="28"/>
        </w:rPr>
        <w:t>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1276"/>
        <w:gridCol w:w="1559"/>
        <w:gridCol w:w="2126"/>
        <w:gridCol w:w="1843"/>
      </w:tblGrid>
      <w:tr w:rsidR="00C87CD2" w:rsidRPr="003D5A32" w:rsidTr="003170D5">
        <w:trPr>
          <w:trHeight w:val="519"/>
        </w:trPr>
        <w:tc>
          <w:tcPr>
            <w:tcW w:w="534" w:type="dxa"/>
            <w:vMerge w:val="restart"/>
            <w:tcBorders>
              <w:top w:val="single" w:sz="4" w:space="0" w:color="auto"/>
            </w:tcBorders>
          </w:tcPr>
          <w:p w:rsidR="00C87CD2" w:rsidRPr="003D5A32" w:rsidRDefault="00C87CD2" w:rsidP="003170D5">
            <w:pPr>
              <w:pStyle w:val="a5"/>
              <w:jc w:val="center"/>
              <w:rPr>
                <w:rFonts w:ascii="Times New Roman" w:hAnsi="Times New Roman"/>
                <w:sz w:val="27"/>
                <w:szCs w:val="27"/>
              </w:rPr>
            </w:pPr>
          </w:p>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w:t>
            </w:r>
          </w:p>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п/п</w:t>
            </w:r>
          </w:p>
        </w:tc>
        <w:tc>
          <w:tcPr>
            <w:tcW w:w="2126" w:type="dxa"/>
            <w:vMerge w:val="restart"/>
            <w:tcBorders>
              <w:top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Субъект межбюджетных отношений</w:t>
            </w:r>
          </w:p>
        </w:tc>
        <w:tc>
          <w:tcPr>
            <w:tcW w:w="4961" w:type="dxa"/>
            <w:gridSpan w:val="3"/>
            <w:tcBorders>
              <w:top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Объем РФФПП, размер дотаций</w:t>
            </w:r>
          </w:p>
        </w:tc>
        <w:tc>
          <w:tcPr>
            <w:tcW w:w="1843" w:type="dxa"/>
            <w:vMerge w:val="restart"/>
            <w:tcBorders>
              <w:top w:val="single" w:sz="4" w:space="0" w:color="auto"/>
              <w:left w:val="single" w:sz="4" w:space="0" w:color="auto"/>
            </w:tcBorders>
          </w:tcPr>
          <w:p w:rsidR="00C87CD2" w:rsidRPr="003D5A32" w:rsidRDefault="00C87CD2" w:rsidP="003170D5">
            <w:pPr>
              <w:pStyle w:val="a5"/>
              <w:jc w:val="center"/>
              <w:rPr>
                <w:rFonts w:ascii="Times New Roman" w:hAnsi="Times New Roman"/>
                <w:sz w:val="27"/>
                <w:szCs w:val="27"/>
              </w:rPr>
            </w:pPr>
          </w:p>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Отклонения в размере районной дотации</w:t>
            </w:r>
          </w:p>
        </w:tc>
      </w:tr>
      <w:tr w:rsidR="00C87CD2" w:rsidRPr="003D5A32" w:rsidTr="003170D5">
        <w:trPr>
          <w:cantSplit/>
          <w:trHeight w:val="703"/>
        </w:trPr>
        <w:tc>
          <w:tcPr>
            <w:tcW w:w="534" w:type="dxa"/>
            <w:vMerge/>
          </w:tcPr>
          <w:p w:rsidR="00C87CD2" w:rsidRPr="003D5A32" w:rsidRDefault="00C87CD2" w:rsidP="003170D5">
            <w:pPr>
              <w:pStyle w:val="a5"/>
              <w:jc w:val="center"/>
              <w:rPr>
                <w:rFonts w:ascii="Times New Roman" w:hAnsi="Times New Roman"/>
                <w:sz w:val="27"/>
                <w:szCs w:val="27"/>
              </w:rPr>
            </w:pPr>
          </w:p>
        </w:tc>
        <w:tc>
          <w:tcPr>
            <w:tcW w:w="2126" w:type="dxa"/>
            <w:vMerge/>
          </w:tcPr>
          <w:p w:rsidR="00C87CD2" w:rsidRPr="003D5A32" w:rsidRDefault="00C87CD2" w:rsidP="003170D5">
            <w:pPr>
              <w:pStyle w:val="a5"/>
              <w:jc w:val="center"/>
              <w:rPr>
                <w:rFonts w:ascii="Times New Roman" w:hAnsi="Times New Roman"/>
                <w:sz w:val="27"/>
                <w:szCs w:val="27"/>
              </w:rPr>
            </w:pPr>
          </w:p>
        </w:tc>
        <w:tc>
          <w:tcPr>
            <w:tcW w:w="1276" w:type="dxa"/>
            <w:vMerge w:val="restart"/>
            <w:tcBorders>
              <w:top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p>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2018 год</w:t>
            </w:r>
          </w:p>
        </w:tc>
        <w:tc>
          <w:tcPr>
            <w:tcW w:w="3685" w:type="dxa"/>
            <w:gridSpan w:val="2"/>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p>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1 чтение 2019 год</w:t>
            </w:r>
          </w:p>
          <w:p w:rsidR="00C87CD2" w:rsidRPr="003D5A32" w:rsidRDefault="00C87CD2" w:rsidP="003170D5">
            <w:pPr>
              <w:pStyle w:val="a5"/>
              <w:jc w:val="center"/>
              <w:rPr>
                <w:rFonts w:ascii="Times New Roman" w:hAnsi="Times New Roman"/>
                <w:sz w:val="27"/>
                <w:szCs w:val="27"/>
              </w:rPr>
            </w:pPr>
          </w:p>
        </w:tc>
        <w:tc>
          <w:tcPr>
            <w:tcW w:w="1843" w:type="dxa"/>
            <w:vMerge/>
            <w:tcBorders>
              <w:left w:val="single" w:sz="4" w:space="0" w:color="auto"/>
            </w:tcBorders>
            <w:textDirection w:val="btLr"/>
          </w:tcPr>
          <w:p w:rsidR="00C87CD2" w:rsidRPr="003D5A32" w:rsidRDefault="00C87CD2" w:rsidP="003170D5">
            <w:pPr>
              <w:pStyle w:val="a5"/>
              <w:ind w:left="113" w:right="113"/>
              <w:jc w:val="center"/>
              <w:rPr>
                <w:rFonts w:ascii="Times New Roman" w:hAnsi="Times New Roman"/>
                <w:sz w:val="27"/>
                <w:szCs w:val="27"/>
              </w:rPr>
            </w:pPr>
          </w:p>
        </w:tc>
      </w:tr>
      <w:tr w:rsidR="00C87CD2" w:rsidRPr="003D5A32" w:rsidTr="003170D5">
        <w:trPr>
          <w:cantSplit/>
          <w:trHeight w:val="211"/>
        </w:trPr>
        <w:tc>
          <w:tcPr>
            <w:tcW w:w="534" w:type="dxa"/>
            <w:vMerge/>
          </w:tcPr>
          <w:p w:rsidR="00C87CD2" w:rsidRPr="003D5A32" w:rsidRDefault="00C87CD2" w:rsidP="003170D5">
            <w:pPr>
              <w:pStyle w:val="a5"/>
              <w:jc w:val="center"/>
              <w:rPr>
                <w:rFonts w:ascii="Times New Roman" w:hAnsi="Times New Roman"/>
                <w:sz w:val="27"/>
                <w:szCs w:val="27"/>
              </w:rPr>
            </w:pPr>
          </w:p>
        </w:tc>
        <w:tc>
          <w:tcPr>
            <w:tcW w:w="2126" w:type="dxa"/>
            <w:vMerge/>
          </w:tcPr>
          <w:p w:rsidR="00C87CD2" w:rsidRPr="003D5A32" w:rsidRDefault="00C87CD2" w:rsidP="003170D5">
            <w:pPr>
              <w:pStyle w:val="a5"/>
              <w:jc w:val="center"/>
              <w:rPr>
                <w:rFonts w:ascii="Times New Roman" w:hAnsi="Times New Roman"/>
                <w:sz w:val="27"/>
                <w:szCs w:val="27"/>
              </w:rPr>
            </w:pPr>
          </w:p>
        </w:tc>
        <w:tc>
          <w:tcPr>
            <w:tcW w:w="1276" w:type="dxa"/>
            <w:vMerge/>
            <w:tcBorders>
              <w:right w:val="single" w:sz="4" w:space="0" w:color="auto"/>
            </w:tcBorders>
          </w:tcPr>
          <w:p w:rsidR="00C87CD2" w:rsidRPr="003D5A32" w:rsidRDefault="00C87CD2" w:rsidP="003170D5">
            <w:pPr>
              <w:pStyle w:val="a5"/>
              <w:jc w:val="center"/>
              <w:rPr>
                <w:rFonts w:ascii="Times New Roman" w:hAnsi="Times New Roman"/>
                <w:sz w:val="27"/>
                <w:szCs w:val="27"/>
              </w:rPr>
            </w:pPr>
          </w:p>
        </w:tc>
        <w:tc>
          <w:tcPr>
            <w:tcW w:w="1559" w:type="dxa"/>
            <w:tcBorders>
              <w:top w:val="single" w:sz="4" w:space="0" w:color="auto"/>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Дотация всего</w:t>
            </w:r>
          </w:p>
        </w:tc>
        <w:tc>
          <w:tcPr>
            <w:tcW w:w="2126" w:type="dxa"/>
            <w:tcBorders>
              <w:top w:val="single" w:sz="4" w:space="0" w:color="auto"/>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В т.ч. за счет средств районного бюджета</w:t>
            </w:r>
          </w:p>
        </w:tc>
        <w:tc>
          <w:tcPr>
            <w:tcW w:w="1843" w:type="dxa"/>
            <w:vMerge/>
            <w:tcBorders>
              <w:left w:val="single" w:sz="4" w:space="0" w:color="auto"/>
            </w:tcBorders>
            <w:textDirection w:val="btLr"/>
          </w:tcPr>
          <w:p w:rsidR="00C87CD2" w:rsidRPr="003D5A32" w:rsidRDefault="00C87CD2" w:rsidP="003170D5">
            <w:pPr>
              <w:pStyle w:val="a5"/>
              <w:ind w:left="113" w:right="113"/>
              <w:jc w:val="center"/>
              <w:rPr>
                <w:rFonts w:ascii="Times New Roman" w:hAnsi="Times New Roman"/>
                <w:sz w:val="27"/>
                <w:szCs w:val="27"/>
              </w:rPr>
            </w:pPr>
          </w:p>
        </w:tc>
      </w:tr>
      <w:tr w:rsidR="00C87CD2" w:rsidRPr="003D5A32" w:rsidTr="003170D5">
        <w:trPr>
          <w:trHeight w:val="360"/>
        </w:trPr>
        <w:tc>
          <w:tcPr>
            <w:tcW w:w="534" w:type="dxa"/>
            <w:tcBorders>
              <w:top w:val="single" w:sz="4" w:space="0" w:color="auto"/>
              <w:bottom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1</w:t>
            </w:r>
          </w:p>
        </w:tc>
        <w:tc>
          <w:tcPr>
            <w:tcW w:w="2126" w:type="dxa"/>
            <w:tcBorders>
              <w:top w:val="single" w:sz="4" w:space="0" w:color="auto"/>
              <w:bottom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Октябрьское гп</w:t>
            </w:r>
          </w:p>
        </w:tc>
        <w:tc>
          <w:tcPr>
            <w:tcW w:w="1276" w:type="dxa"/>
            <w:tcBorders>
              <w:top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7 866,2</w:t>
            </w:r>
          </w:p>
        </w:tc>
        <w:tc>
          <w:tcPr>
            <w:tcW w:w="1559"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9 417,1</w:t>
            </w:r>
          </w:p>
        </w:tc>
        <w:tc>
          <w:tcPr>
            <w:tcW w:w="2126"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8 303,6</w:t>
            </w:r>
          </w:p>
        </w:tc>
        <w:tc>
          <w:tcPr>
            <w:tcW w:w="1843" w:type="dxa"/>
            <w:tcBorders>
              <w:top w:val="single" w:sz="4" w:space="0" w:color="auto"/>
              <w:left w:val="single" w:sz="4" w:space="0" w:color="auto"/>
              <w:bottom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+437,4</w:t>
            </w:r>
          </w:p>
        </w:tc>
      </w:tr>
      <w:tr w:rsidR="00C87CD2" w:rsidRPr="003D5A32" w:rsidTr="003170D5">
        <w:trPr>
          <w:trHeight w:val="300"/>
        </w:trPr>
        <w:tc>
          <w:tcPr>
            <w:tcW w:w="534" w:type="dxa"/>
            <w:tcBorders>
              <w:top w:val="single" w:sz="4" w:space="0" w:color="auto"/>
              <w:bottom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2</w:t>
            </w:r>
          </w:p>
        </w:tc>
        <w:tc>
          <w:tcPr>
            <w:tcW w:w="2126" w:type="dxa"/>
            <w:tcBorders>
              <w:top w:val="single" w:sz="4" w:space="0" w:color="auto"/>
              <w:bottom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Сарсинское гп</w:t>
            </w:r>
          </w:p>
        </w:tc>
        <w:tc>
          <w:tcPr>
            <w:tcW w:w="1276" w:type="dxa"/>
            <w:tcBorders>
              <w:top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11 481,2</w:t>
            </w:r>
          </w:p>
        </w:tc>
        <w:tc>
          <w:tcPr>
            <w:tcW w:w="1559"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12 893,9</w:t>
            </w:r>
          </w:p>
        </w:tc>
        <w:tc>
          <w:tcPr>
            <w:tcW w:w="2126"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11 369,3</w:t>
            </w:r>
          </w:p>
        </w:tc>
        <w:tc>
          <w:tcPr>
            <w:tcW w:w="1843" w:type="dxa"/>
            <w:tcBorders>
              <w:top w:val="single" w:sz="4" w:space="0" w:color="auto"/>
              <w:left w:val="single" w:sz="4" w:space="0" w:color="auto"/>
              <w:bottom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-111,9</w:t>
            </w:r>
          </w:p>
        </w:tc>
      </w:tr>
      <w:tr w:rsidR="00C87CD2" w:rsidRPr="003D5A32" w:rsidTr="003170D5">
        <w:trPr>
          <w:trHeight w:val="300"/>
        </w:trPr>
        <w:tc>
          <w:tcPr>
            <w:tcW w:w="534" w:type="dxa"/>
            <w:tcBorders>
              <w:top w:val="single" w:sz="4" w:space="0" w:color="auto"/>
              <w:bottom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3</w:t>
            </w:r>
          </w:p>
        </w:tc>
        <w:tc>
          <w:tcPr>
            <w:tcW w:w="2126" w:type="dxa"/>
            <w:tcBorders>
              <w:top w:val="single" w:sz="4" w:space="0" w:color="auto"/>
              <w:bottom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Атнягузинское сп</w:t>
            </w:r>
          </w:p>
        </w:tc>
        <w:tc>
          <w:tcPr>
            <w:tcW w:w="1276" w:type="dxa"/>
            <w:tcBorders>
              <w:top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4 057,1</w:t>
            </w:r>
          </w:p>
        </w:tc>
        <w:tc>
          <w:tcPr>
            <w:tcW w:w="1559"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4 526,5</w:t>
            </w:r>
          </w:p>
        </w:tc>
        <w:tc>
          <w:tcPr>
            <w:tcW w:w="2126"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3 991,3</w:t>
            </w:r>
          </w:p>
        </w:tc>
        <w:tc>
          <w:tcPr>
            <w:tcW w:w="1843" w:type="dxa"/>
            <w:tcBorders>
              <w:top w:val="single" w:sz="4" w:space="0" w:color="auto"/>
              <w:left w:val="single" w:sz="4" w:space="0" w:color="auto"/>
              <w:bottom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-65,8</w:t>
            </w:r>
          </w:p>
        </w:tc>
      </w:tr>
      <w:tr w:rsidR="00C87CD2" w:rsidRPr="003D5A32" w:rsidTr="003170D5">
        <w:trPr>
          <w:trHeight w:val="180"/>
        </w:trPr>
        <w:tc>
          <w:tcPr>
            <w:tcW w:w="534" w:type="dxa"/>
            <w:tcBorders>
              <w:top w:val="single" w:sz="4" w:space="0" w:color="auto"/>
              <w:bottom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4</w:t>
            </w:r>
          </w:p>
        </w:tc>
        <w:tc>
          <w:tcPr>
            <w:tcW w:w="2126" w:type="dxa"/>
            <w:tcBorders>
              <w:top w:val="single" w:sz="4" w:space="0" w:color="auto"/>
              <w:bottom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Басинское сп</w:t>
            </w:r>
          </w:p>
        </w:tc>
        <w:tc>
          <w:tcPr>
            <w:tcW w:w="1276" w:type="dxa"/>
            <w:tcBorders>
              <w:top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7 057,2</w:t>
            </w:r>
          </w:p>
        </w:tc>
        <w:tc>
          <w:tcPr>
            <w:tcW w:w="1559"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6 885,9</w:t>
            </w:r>
          </w:p>
        </w:tc>
        <w:tc>
          <w:tcPr>
            <w:tcW w:w="2126"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6 071,7</w:t>
            </w:r>
          </w:p>
        </w:tc>
        <w:tc>
          <w:tcPr>
            <w:tcW w:w="1843" w:type="dxa"/>
            <w:tcBorders>
              <w:top w:val="single" w:sz="4" w:space="0" w:color="auto"/>
              <w:left w:val="single" w:sz="4" w:space="0" w:color="auto"/>
              <w:bottom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-985,5</w:t>
            </w:r>
          </w:p>
        </w:tc>
      </w:tr>
      <w:tr w:rsidR="00C87CD2" w:rsidRPr="003D5A32" w:rsidTr="003170D5">
        <w:trPr>
          <w:trHeight w:val="127"/>
        </w:trPr>
        <w:tc>
          <w:tcPr>
            <w:tcW w:w="534" w:type="dxa"/>
            <w:tcBorders>
              <w:top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5</w:t>
            </w:r>
          </w:p>
        </w:tc>
        <w:tc>
          <w:tcPr>
            <w:tcW w:w="2126" w:type="dxa"/>
            <w:tcBorders>
              <w:top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Биявашское сп</w:t>
            </w:r>
          </w:p>
        </w:tc>
        <w:tc>
          <w:tcPr>
            <w:tcW w:w="1276" w:type="dxa"/>
            <w:tcBorders>
              <w:top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4 464,9</w:t>
            </w:r>
          </w:p>
        </w:tc>
        <w:tc>
          <w:tcPr>
            <w:tcW w:w="1559"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4 346,8</w:t>
            </w:r>
          </w:p>
        </w:tc>
        <w:tc>
          <w:tcPr>
            <w:tcW w:w="2126"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3 832,8</w:t>
            </w:r>
          </w:p>
        </w:tc>
        <w:tc>
          <w:tcPr>
            <w:tcW w:w="1843" w:type="dxa"/>
            <w:tcBorders>
              <w:top w:val="single" w:sz="4" w:space="0" w:color="auto"/>
              <w:lef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-632,1</w:t>
            </w:r>
          </w:p>
        </w:tc>
      </w:tr>
      <w:tr w:rsidR="00C87CD2" w:rsidRPr="003D5A32" w:rsidTr="003170D5">
        <w:tc>
          <w:tcPr>
            <w:tcW w:w="534"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6</w:t>
            </w:r>
          </w:p>
        </w:tc>
        <w:tc>
          <w:tcPr>
            <w:tcW w:w="2126"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Богородское сп</w:t>
            </w:r>
          </w:p>
        </w:tc>
        <w:tc>
          <w:tcPr>
            <w:tcW w:w="1276" w:type="dxa"/>
            <w:tcBorders>
              <w:top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5 446,3</w:t>
            </w:r>
          </w:p>
        </w:tc>
        <w:tc>
          <w:tcPr>
            <w:tcW w:w="1559" w:type="dxa"/>
            <w:tcBorders>
              <w:top w:val="single" w:sz="4" w:space="0" w:color="auto"/>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5 801,6</w:t>
            </w:r>
          </w:p>
        </w:tc>
        <w:tc>
          <w:tcPr>
            <w:tcW w:w="2126" w:type="dxa"/>
            <w:tcBorders>
              <w:top w:val="single" w:sz="4" w:space="0" w:color="auto"/>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5 115,6</w:t>
            </w:r>
          </w:p>
        </w:tc>
        <w:tc>
          <w:tcPr>
            <w:tcW w:w="1843" w:type="dxa"/>
            <w:tcBorders>
              <w:lef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-330,7</w:t>
            </w:r>
          </w:p>
        </w:tc>
      </w:tr>
      <w:tr w:rsidR="00C87CD2" w:rsidRPr="003D5A32" w:rsidTr="003170D5">
        <w:tc>
          <w:tcPr>
            <w:tcW w:w="534"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7</w:t>
            </w:r>
          </w:p>
        </w:tc>
        <w:tc>
          <w:tcPr>
            <w:tcW w:w="2126"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 xml:space="preserve">В-Тюшевское </w:t>
            </w:r>
            <w:r w:rsidRPr="003D5A32">
              <w:rPr>
                <w:rFonts w:ascii="Times New Roman" w:hAnsi="Times New Roman"/>
                <w:sz w:val="27"/>
                <w:szCs w:val="27"/>
              </w:rPr>
              <w:lastRenderedPageBreak/>
              <w:t>сп</w:t>
            </w:r>
          </w:p>
        </w:tc>
        <w:tc>
          <w:tcPr>
            <w:tcW w:w="1276" w:type="dxa"/>
            <w:tcBorders>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lastRenderedPageBreak/>
              <w:t>3 949,0</w:t>
            </w:r>
          </w:p>
        </w:tc>
        <w:tc>
          <w:tcPr>
            <w:tcW w:w="1559" w:type="dxa"/>
            <w:tcBorders>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3 911,2</w:t>
            </w:r>
          </w:p>
        </w:tc>
        <w:tc>
          <w:tcPr>
            <w:tcW w:w="2126" w:type="dxa"/>
            <w:tcBorders>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3 448,7</w:t>
            </w:r>
          </w:p>
        </w:tc>
        <w:tc>
          <w:tcPr>
            <w:tcW w:w="1843" w:type="dxa"/>
            <w:tcBorders>
              <w:lef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-500,3</w:t>
            </w:r>
          </w:p>
        </w:tc>
      </w:tr>
      <w:tr w:rsidR="00C87CD2" w:rsidRPr="003D5A32" w:rsidTr="003170D5">
        <w:tc>
          <w:tcPr>
            <w:tcW w:w="534"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lastRenderedPageBreak/>
              <w:t>8</w:t>
            </w:r>
          </w:p>
        </w:tc>
        <w:tc>
          <w:tcPr>
            <w:tcW w:w="2126"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Енапаевское сп</w:t>
            </w:r>
          </w:p>
        </w:tc>
        <w:tc>
          <w:tcPr>
            <w:tcW w:w="1276" w:type="dxa"/>
            <w:tcBorders>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4 033,9</w:t>
            </w:r>
          </w:p>
        </w:tc>
        <w:tc>
          <w:tcPr>
            <w:tcW w:w="1559" w:type="dxa"/>
            <w:tcBorders>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4 185,5</w:t>
            </w:r>
          </w:p>
        </w:tc>
        <w:tc>
          <w:tcPr>
            <w:tcW w:w="2126" w:type="dxa"/>
            <w:tcBorders>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3 690,6</w:t>
            </w:r>
          </w:p>
        </w:tc>
        <w:tc>
          <w:tcPr>
            <w:tcW w:w="1843" w:type="dxa"/>
            <w:tcBorders>
              <w:lef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-343,3</w:t>
            </w:r>
          </w:p>
        </w:tc>
      </w:tr>
      <w:tr w:rsidR="00C87CD2" w:rsidRPr="003D5A32" w:rsidTr="003170D5">
        <w:tc>
          <w:tcPr>
            <w:tcW w:w="534"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9</w:t>
            </w:r>
          </w:p>
        </w:tc>
        <w:tc>
          <w:tcPr>
            <w:tcW w:w="2126"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З-Тюшевское сп</w:t>
            </w:r>
          </w:p>
        </w:tc>
        <w:tc>
          <w:tcPr>
            <w:tcW w:w="1276" w:type="dxa"/>
            <w:tcBorders>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4 118,4</w:t>
            </w:r>
          </w:p>
        </w:tc>
        <w:tc>
          <w:tcPr>
            <w:tcW w:w="1559" w:type="dxa"/>
            <w:tcBorders>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4 533,7</w:t>
            </w:r>
          </w:p>
        </w:tc>
        <w:tc>
          <w:tcPr>
            <w:tcW w:w="2126" w:type="dxa"/>
            <w:tcBorders>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3 997,6</w:t>
            </w:r>
          </w:p>
        </w:tc>
        <w:tc>
          <w:tcPr>
            <w:tcW w:w="1843" w:type="dxa"/>
            <w:tcBorders>
              <w:lef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-120,8</w:t>
            </w:r>
          </w:p>
        </w:tc>
      </w:tr>
      <w:tr w:rsidR="00C87CD2" w:rsidRPr="003D5A32" w:rsidTr="003170D5">
        <w:tc>
          <w:tcPr>
            <w:tcW w:w="534"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10</w:t>
            </w:r>
          </w:p>
        </w:tc>
        <w:tc>
          <w:tcPr>
            <w:tcW w:w="2126"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Ишимовское сп</w:t>
            </w:r>
          </w:p>
        </w:tc>
        <w:tc>
          <w:tcPr>
            <w:tcW w:w="1276" w:type="dxa"/>
            <w:tcBorders>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3 922,7</w:t>
            </w:r>
          </w:p>
        </w:tc>
        <w:tc>
          <w:tcPr>
            <w:tcW w:w="1559" w:type="dxa"/>
            <w:tcBorders>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4 217,8</w:t>
            </w:r>
          </w:p>
        </w:tc>
        <w:tc>
          <w:tcPr>
            <w:tcW w:w="2126" w:type="dxa"/>
            <w:tcBorders>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3 719,1</w:t>
            </w:r>
          </w:p>
        </w:tc>
        <w:tc>
          <w:tcPr>
            <w:tcW w:w="1843" w:type="dxa"/>
            <w:tcBorders>
              <w:lef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-203,6</w:t>
            </w:r>
          </w:p>
        </w:tc>
      </w:tr>
      <w:tr w:rsidR="00C87CD2" w:rsidRPr="003D5A32" w:rsidTr="003170D5">
        <w:tc>
          <w:tcPr>
            <w:tcW w:w="534"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11</w:t>
            </w:r>
          </w:p>
        </w:tc>
        <w:tc>
          <w:tcPr>
            <w:tcW w:w="2126" w:type="dxa"/>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П-Павловское сп</w:t>
            </w:r>
          </w:p>
        </w:tc>
        <w:tc>
          <w:tcPr>
            <w:tcW w:w="1276" w:type="dxa"/>
            <w:tcBorders>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4 362,5</w:t>
            </w:r>
          </w:p>
        </w:tc>
        <w:tc>
          <w:tcPr>
            <w:tcW w:w="1559" w:type="dxa"/>
            <w:tcBorders>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4 414,0</w:t>
            </w:r>
          </w:p>
        </w:tc>
        <w:tc>
          <w:tcPr>
            <w:tcW w:w="2126" w:type="dxa"/>
            <w:tcBorders>
              <w:left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3 892,1</w:t>
            </w:r>
          </w:p>
        </w:tc>
        <w:tc>
          <w:tcPr>
            <w:tcW w:w="1843" w:type="dxa"/>
            <w:tcBorders>
              <w:lef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-470,4</w:t>
            </w:r>
          </w:p>
        </w:tc>
      </w:tr>
      <w:tr w:rsidR="00C87CD2" w:rsidRPr="003D5A32" w:rsidTr="003170D5">
        <w:trPr>
          <w:trHeight w:val="415"/>
        </w:trPr>
        <w:tc>
          <w:tcPr>
            <w:tcW w:w="534" w:type="dxa"/>
            <w:tcBorders>
              <w:bottom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12</w:t>
            </w:r>
          </w:p>
        </w:tc>
        <w:tc>
          <w:tcPr>
            <w:tcW w:w="2126" w:type="dxa"/>
            <w:tcBorders>
              <w:bottom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Р-Сарсинское сп</w:t>
            </w:r>
          </w:p>
        </w:tc>
        <w:tc>
          <w:tcPr>
            <w:tcW w:w="1276" w:type="dxa"/>
            <w:tcBorders>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4 048,2</w:t>
            </w:r>
          </w:p>
        </w:tc>
        <w:tc>
          <w:tcPr>
            <w:tcW w:w="1559" w:type="dxa"/>
            <w:tcBorders>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4 220,4</w:t>
            </w:r>
          </w:p>
        </w:tc>
        <w:tc>
          <w:tcPr>
            <w:tcW w:w="2126" w:type="dxa"/>
            <w:tcBorders>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3 721,4</w:t>
            </w:r>
          </w:p>
        </w:tc>
        <w:tc>
          <w:tcPr>
            <w:tcW w:w="1843" w:type="dxa"/>
            <w:tcBorders>
              <w:left w:val="single" w:sz="4" w:space="0" w:color="auto"/>
              <w:bottom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-326,8</w:t>
            </w:r>
          </w:p>
        </w:tc>
      </w:tr>
      <w:tr w:rsidR="00C87CD2" w:rsidRPr="003D5A32" w:rsidTr="003170D5">
        <w:trPr>
          <w:trHeight w:val="420"/>
        </w:trPr>
        <w:tc>
          <w:tcPr>
            <w:tcW w:w="534" w:type="dxa"/>
            <w:tcBorders>
              <w:top w:val="single" w:sz="4" w:space="0" w:color="auto"/>
              <w:bottom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13</w:t>
            </w:r>
          </w:p>
        </w:tc>
        <w:tc>
          <w:tcPr>
            <w:tcW w:w="2126" w:type="dxa"/>
            <w:tcBorders>
              <w:top w:val="single" w:sz="4" w:space="0" w:color="auto"/>
              <w:bottom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Щ-Озерское сп</w:t>
            </w:r>
          </w:p>
        </w:tc>
        <w:tc>
          <w:tcPr>
            <w:tcW w:w="1276" w:type="dxa"/>
            <w:tcBorders>
              <w:top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6 614,3</w:t>
            </w:r>
          </w:p>
        </w:tc>
        <w:tc>
          <w:tcPr>
            <w:tcW w:w="1559"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7 240,7</w:t>
            </w:r>
          </w:p>
        </w:tc>
        <w:tc>
          <w:tcPr>
            <w:tcW w:w="2126" w:type="dxa"/>
            <w:tcBorders>
              <w:top w:val="single" w:sz="4" w:space="0" w:color="auto"/>
              <w:left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6 384,6</w:t>
            </w:r>
          </w:p>
        </w:tc>
        <w:tc>
          <w:tcPr>
            <w:tcW w:w="1843" w:type="dxa"/>
            <w:tcBorders>
              <w:top w:val="single" w:sz="4" w:space="0" w:color="auto"/>
              <w:left w:val="single" w:sz="4" w:space="0" w:color="auto"/>
              <w:bottom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-229,7</w:t>
            </w:r>
          </w:p>
        </w:tc>
      </w:tr>
      <w:tr w:rsidR="00C87CD2" w:rsidRPr="003D5A32" w:rsidTr="003170D5">
        <w:trPr>
          <w:trHeight w:val="193"/>
        </w:trPr>
        <w:tc>
          <w:tcPr>
            <w:tcW w:w="534" w:type="dxa"/>
            <w:tcBorders>
              <w:top w:val="single" w:sz="4" w:space="0" w:color="auto"/>
              <w:bottom w:val="single" w:sz="4" w:space="0" w:color="auto"/>
            </w:tcBorders>
          </w:tcPr>
          <w:p w:rsidR="00C87CD2" w:rsidRPr="003D5A32" w:rsidRDefault="00C87CD2" w:rsidP="003170D5">
            <w:pPr>
              <w:pStyle w:val="a5"/>
              <w:jc w:val="both"/>
              <w:rPr>
                <w:rFonts w:ascii="Times New Roman" w:hAnsi="Times New Roman"/>
                <w:sz w:val="27"/>
                <w:szCs w:val="27"/>
              </w:rPr>
            </w:pPr>
          </w:p>
        </w:tc>
        <w:tc>
          <w:tcPr>
            <w:tcW w:w="2126" w:type="dxa"/>
            <w:tcBorders>
              <w:top w:val="single" w:sz="4" w:space="0" w:color="auto"/>
              <w:bottom w:val="single" w:sz="4" w:space="0" w:color="auto"/>
            </w:tcBorders>
          </w:tcPr>
          <w:p w:rsidR="00C87CD2" w:rsidRPr="003D5A32" w:rsidRDefault="00C87CD2" w:rsidP="003170D5">
            <w:pPr>
              <w:pStyle w:val="a5"/>
              <w:jc w:val="both"/>
              <w:rPr>
                <w:rFonts w:ascii="Times New Roman" w:hAnsi="Times New Roman"/>
                <w:sz w:val="27"/>
                <w:szCs w:val="27"/>
              </w:rPr>
            </w:pPr>
            <w:r w:rsidRPr="003D5A32">
              <w:rPr>
                <w:rFonts w:ascii="Times New Roman" w:hAnsi="Times New Roman"/>
                <w:sz w:val="27"/>
                <w:szCs w:val="27"/>
              </w:rPr>
              <w:t>ИТОГО</w:t>
            </w:r>
          </w:p>
        </w:tc>
        <w:tc>
          <w:tcPr>
            <w:tcW w:w="1276" w:type="dxa"/>
            <w:tcBorders>
              <w:top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71 421,9</w:t>
            </w:r>
          </w:p>
        </w:tc>
        <w:tc>
          <w:tcPr>
            <w:tcW w:w="1559" w:type="dxa"/>
            <w:tcBorders>
              <w:top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76 595,1</w:t>
            </w:r>
          </w:p>
        </w:tc>
        <w:tc>
          <w:tcPr>
            <w:tcW w:w="2126" w:type="dxa"/>
            <w:tcBorders>
              <w:top w:val="single" w:sz="4" w:space="0" w:color="auto"/>
              <w:bottom w:val="single" w:sz="4" w:space="0" w:color="auto"/>
              <w:right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67 538,4</w:t>
            </w:r>
          </w:p>
        </w:tc>
        <w:tc>
          <w:tcPr>
            <w:tcW w:w="1843" w:type="dxa"/>
            <w:tcBorders>
              <w:top w:val="single" w:sz="4" w:space="0" w:color="auto"/>
              <w:left w:val="single" w:sz="4" w:space="0" w:color="auto"/>
              <w:bottom w:val="single" w:sz="4" w:space="0" w:color="auto"/>
            </w:tcBorders>
          </w:tcPr>
          <w:p w:rsidR="00C87CD2" w:rsidRPr="003D5A32" w:rsidRDefault="00C87CD2" w:rsidP="003170D5">
            <w:pPr>
              <w:pStyle w:val="a5"/>
              <w:jc w:val="center"/>
              <w:rPr>
                <w:rFonts w:ascii="Times New Roman" w:hAnsi="Times New Roman"/>
                <w:sz w:val="27"/>
                <w:szCs w:val="27"/>
              </w:rPr>
            </w:pPr>
            <w:r w:rsidRPr="003D5A32">
              <w:rPr>
                <w:rFonts w:ascii="Times New Roman" w:hAnsi="Times New Roman"/>
                <w:sz w:val="27"/>
                <w:szCs w:val="27"/>
              </w:rPr>
              <w:t>-3 883,5</w:t>
            </w:r>
          </w:p>
        </w:tc>
      </w:tr>
    </w:tbl>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 xml:space="preserve"> Уменьшение  объема РФФПП в части средств районного бюджета в 2019 году в сравнении с объемом РФФПП 2018 года обусловлено рядом причин:</w:t>
      </w:r>
    </w:p>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 xml:space="preserve">-собственные плановые доходы бюджета муниципального района и бюджетов поселений увеличиваются в 2019 году в сравнении с плановыми  доходами 2018 года, при этом в относительном выражении доходы поселений увеличиваются больше, </w:t>
      </w:r>
    </w:p>
    <w:p w:rsidR="00C87CD2" w:rsidRPr="003D5A32" w:rsidRDefault="00C87CD2" w:rsidP="00C87CD2">
      <w:pPr>
        <w:pStyle w:val="a5"/>
        <w:ind w:firstLine="708"/>
        <w:jc w:val="both"/>
        <w:rPr>
          <w:rFonts w:ascii="Times New Roman" w:hAnsi="Times New Roman"/>
          <w:sz w:val="28"/>
          <w:szCs w:val="28"/>
        </w:rPr>
      </w:pPr>
      <w:r w:rsidRPr="003D5A32">
        <w:rPr>
          <w:rFonts w:ascii="Times New Roman" w:hAnsi="Times New Roman"/>
          <w:sz w:val="28"/>
          <w:szCs w:val="28"/>
        </w:rPr>
        <w:t>-расчетные расходы бюджета муниципального района в 2019 году увеличиваются в сравнении с 2018 годом, тогда как расчетные расходы поселений несколько сокращаются.</w:t>
      </w:r>
    </w:p>
    <w:p w:rsidR="00C87CD2" w:rsidRPr="003D5A32" w:rsidRDefault="00C87CD2" w:rsidP="00C87CD2">
      <w:pPr>
        <w:pStyle w:val="a5"/>
        <w:ind w:firstLine="708"/>
        <w:jc w:val="both"/>
        <w:rPr>
          <w:rFonts w:ascii="Times New Roman" w:eastAsiaTheme="minorEastAsia" w:hAnsi="Times New Roman"/>
          <w:sz w:val="28"/>
          <w:szCs w:val="28"/>
        </w:rPr>
      </w:pPr>
      <w:r w:rsidRPr="003D5A32">
        <w:rPr>
          <w:rFonts w:ascii="Times New Roman" w:hAnsi="Times New Roman"/>
          <w:sz w:val="28"/>
          <w:szCs w:val="28"/>
        </w:rPr>
        <w:t>В совокупности указанные выше причины привели к том, что о</w:t>
      </w:r>
      <w:r w:rsidRPr="003D5A32">
        <w:rPr>
          <w:rFonts w:ascii="Times New Roman" w:eastAsiaTheme="minorEastAsia" w:hAnsi="Times New Roman"/>
          <w:sz w:val="28"/>
          <w:szCs w:val="28"/>
        </w:rPr>
        <w:t>беспеченность расходов собственными доходами у поселений возросла с 2018 года к 2019 году на 5,4% , а у муниципального района  лишь на 1,3%., что при заданных расчетных показателях привело к снижению объема РФФПП  в 2019 году в части средств районного бюджета на 3 883,5 тыс. руб.</w:t>
      </w:r>
    </w:p>
    <w:p w:rsidR="00C87CD2" w:rsidRPr="003D5A32" w:rsidRDefault="00C87CD2" w:rsidP="008B3509">
      <w:pPr>
        <w:pStyle w:val="a5"/>
        <w:ind w:firstLine="708"/>
        <w:jc w:val="both"/>
        <w:rPr>
          <w:rFonts w:ascii="Times New Roman" w:hAnsi="Times New Roman"/>
          <w:sz w:val="28"/>
          <w:szCs w:val="28"/>
        </w:rPr>
      </w:pPr>
      <w:r w:rsidRPr="003D5A32">
        <w:rPr>
          <w:rFonts w:ascii="Times New Roman" w:eastAsiaTheme="minorEastAsia" w:hAnsi="Times New Roman"/>
          <w:sz w:val="28"/>
          <w:szCs w:val="28"/>
        </w:rPr>
        <w:t xml:space="preserve">4.5 </w:t>
      </w:r>
      <w:r w:rsidRPr="003D5A32">
        <w:rPr>
          <w:rFonts w:ascii="Times New Roman" w:hAnsi="Times New Roman"/>
          <w:sz w:val="28"/>
          <w:szCs w:val="28"/>
        </w:rPr>
        <w:t>Традиционно распределение средств РФФПП в виде дотаций  в 2019-2021 годы осуществляется  с использованием программного продукта «Модель расчета дотаций из районного фонда финансовой поддержки поселений» (далее – Модель), разработанного Центром фискальной политики, г. Москва, и рекомендованного к применению Министерством финансов Пермского края.</w:t>
      </w:r>
    </w:p>
    <w:p w:rsidR="00C87CD2" w:rsidRPr="003D5A32" w:rsidRDefault="00C87CD2" w:rsidP="00C87CD2">
      <w:pPr>
        <w:pStyle w:val="af0"/>
        <w:ind w:firstLine="540"/>
        <w:jc w:val="both"/>
        <w:rPr>
          <w:szCs w:val="28"/>
        </w:rPr>
      </w:pPr>
      <w:r w:rsidRPr="003D5A32">
        <w:rPr>
          <w:szCs w:val="28"/>
        </w:rPr>
        <w:t>Выборочной проверкой правильности  внесения исходных данных (Факторы, влияющие на величину удельных расходных потребностей, Численность потребителей бюджетных услуг по перечню вопросов местного значения поселений, Учет факторов, влияющих на удельные расходные потребности поселений, Расходы поселений, Налоговый потенциал поселений, и др.) в  Модель  для распределения  средств РФФПП в 2019 году, а так же  выборочной проверкой  некоторых расчетных  показателей Модели нарушений не установлено.</w:t>
      </w:r>
    </w:p>
    <w:p w:rsidR="00C87CD2" w:rsidRPr="003D5A32" w:rsidRDefault="00C87CD2" w:rsidP="00C87CD2">
      <w:pPr>
        <w:pStyle w:val="a5"/>
        <w:ind w:firstLine="708"/>
        <w:jc w:val="both"/>
        <w:rPr>
          <w:rFonts w:ascii="Times New Roman" w:hAnsi="Times New Roman"/>
          <w:sz w:val="28"/>
          <w:szCs w:val="28"/>
        </w:rPr>
      </w:pPr>
    </w:p>
    <w:p w:rsidR="000746A4" w:rsidRPr="003D5A32" w:rsidRDefault="00C87CD2" w:rsidP="000746A4">
      <w:pPr>
        <w:pStyle w:val="a5"/>
        <w:jc w:val="center"/>
        <w:rPr>
          <w:rFonts w:ascii="Times New Roman" w:hAnsi="Times New Roman"/>
          <w:b/>
          <w:sz w:val="28"/>
          <w:szCs w:val="28"/>
        </w:rPr>
      </w:pPr>
      <w:r w:rsidRPr="003D5A32">
        <w:rPr>
          <w:rFonts w:ascii="Times New Roman" w:hAnsi="Times New Roman"/>
          <w:b/>
          <w:sz w:val="28"/>
          <w:szCs w:val="28"/>
        </w:rPr>
        <w:t>5</w:t>
      </w:r>
      <w:r w:rsidR="000746A4" w:rsidRPr="003D5A32">
        <w:rPr>
          <w:rFonts w:ascii="Times New Roman" w:hAnsi="Times New Roman"/>
          <w:b/>
          <w:sz w:val="28"/>
          <w:szCs w:val="28"/>
        </w:rPr>
        <w:t>. Экспертиза реестра расходных обязательств района</w:t>
      </w:r>
    </w:p>
    <w:p w:rsidR="000746A4" w:rsidRPr="003D5A32" w:rsidRDefault="000746A4" w:rsidP="000746A4">
      <w:pPr>
        <w:pStyle w:val="a5"/>
        <w:jc w:val="center"/>
        <w:rPr>
          <w:rFonts w:ascii="Times New Roman" w:hAnsi="Times New Roman"/>
          <w:b/>
          <w:sz w:val="28"/>
          <w:szCs w:val="28"/>
        </w:rPr>
      </w:pP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C87CD2" w:rsidRPr="003D5A32">
        <w:rPr>
          <w:rFonts w:ascii="Times New Roman" w:hAnsi="Times New Roman"/>
          <w:sz w:val="28"/>
          <w:szCs w:val="28"/>
        </w:rPr>
        <w:t>5</w:t>
      </w:r>
      <w:r w:rsidRPr="003D5A32">
        <w:rPr>
          <w:rFonts w:ascii="Times New Roman" w:hAnsi="Times New Roman"/>
          <w:sz w:val="28"/>
          <w:szCs w:val="28"/>
        </w:rPr>
        <w:t xml:space="preserve">.1. Согласно,  п. 2 ст. 87 Бюджетного кодекса Российской Федерации под реестром расходных обязательств понимается используемый при </w:t>
      </w:r>
      <w:r w:rsidRPr="003D5A32">
        <w:rPr>
          <w:rFonts w:ascii="Times New Roman" w:hAnsi="Times New Roman"/>
          <w:sz w:val="28"/>
          <w:szCs w:val="28"/>
        </w:rPr>
        <w:lastRenderedPageBreak/>
        <w:t>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бюджетных ассигнований, необходимых для исполнения включенных в реестр обязательств.</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 xml:space="preserve"> </w:t>
      </w:r>
      <w:r w:rsidR="00C87CD2" w:rsidRPr="003D5A32">
        <w:rPr>
          <w:rFonts w:ascii="Times New Roman" w:hAnsi="Times New Roman"/>
          <w:sz w:val="28"/>
          <w:szCs w:val="28"/>
        </w:rPr>
        <w:t>5</w:t>
      </w:r>
      <w:r w:rsidRPr="003D5A32">
        <w:rPr>
          <w:rFonts w:ascii="Times New Roman" w:hAnsi="Times New Roman"/>
          <w:sz w:val="28"/>
          <w:szCs w:val="28"/>
        </w:rPr>
        <w:t>.2. Согласно п.5 ст.87 Бюджетного кодекса Российской Федерации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C87CD2" w:rsidRPr="003D5A32">
        <w:rPr>
          <w:rFonts w:ascii="Times New Roman" w:hAnsi="Times New Roman"/>
          <w:sz w:val="28"/>
          <w:szCs w:val="28"/>
        </w:rPr>
        <w:t>5</w:t>
      </w:r>
      <w:r w:rsidRPr="003D5A32">
        <w:rPr>
          <w:rFonts w:ascii="Times New Roman" w:hAnsi="Times New Roman"/>
          <w:sz w:val="28"/>
          <w:szCs w:val="28"/>
        </w:rPr>
        <w:t>.3.  Порядок ведения реестра расходных обязательств Октябрьского муниципального района Пермского края (далее – Порядок) утвержден Постановлением Администрации Октябрьского муниципального района Пермского края от 25.09.2017 г. № 474-266-01-05.</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В соответствии с п.1 ст. 86 Бюджетного кодекса Российской Федерации расходные обязательства муниципального образования возникают в результате:</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заключения от имени муниципального образования договоров (соглашений) муниципальными казенными учреждениями.</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Согласно п. 8 вышеуказанного Порядка, если реестр не содержит необходимого правового обоснования (законов, иных нормативных правовых актов, договоров или соглашений) для включения расходного обязательства в проект решения Земского Собрания Октябрьского муниципального района о бюджете Октябрьского муниципального района на очередной финансовый год и на плановый период, данное расходное обязательство не может быть включено в указанный проект решения Земского Собрания Октябрьского муниципального района. В перечне правового обоснования для включения расходного обязательства в проект решения о бюджете отсутствуют муниципальные правовые акты.</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 xml:space="preserve">Согласно п.4.9. Порядка разработки, реализации и оценки эффективности муниципальных программ Октябрьского муниципального района Пермского края, утвержденного постановлением Администрации Октябрьского муниципального района Пермского края от 16.06.2016 № 197-01-04 (в ред. от 03.09.2018 № 480-266-01-05) муниципальный правовой акт </w:t>
      </w:r>
      <w:r w:rsidRPr="003D5A32">
        <w:rPr>
          <w:rFonts w:ascii="Times New Roman" w:hAnsi="Times New Roman"/>
          <w:sz w:val="28"/>
          <w:szCs w:val="28"/>
        </w:rPr>
        <w:lastRenderedPageBreak/>
        <w:t>Октябрьского муниципального района, утверждающий муниципальную программу, является нормативным правовым актом, устанавливающим расходное обязательство Октябрьского муниципального района.</w:t>
      </w:r>
      <w:r w:rsidRPr="003D5A32">
        <w:rPr>
          <w:rFonts w:ascii="Times New Roman" w:hAnsi="Times New Roman"/>
          <w:sz w:val="28"/>
          <w:szCs w:val="28"/>
        </w:rPr>
        <w:tab/>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xml:space="preserve">В то же время, в бюджет района включены расходы, не имеющие необходимого правового обеспечения в части </w:t>
      </w:r>
      <w:r w:rsidRPr="003D5A32">
        <w:rPr>
          <w:rFonts w:ascii="Times New Roman" w:hAnsi="Times New Roman"/>
          <w:b/>
          <w:sz w:val="28"/>
          <w:szCs w:val="28"/>
        </w:rPr>
        <w:t>муниципальных правовыхактов</w:t>
      </w:r>
      <w:r w:rsidRPr="003D5A32">
        <w:rPr>
          <w:rFonts w:ascii="Times New Roman" w:hAnsi="Times New Roman"/>
          <w:sz w:val="28"/>
          <w:szCs w:val="28"/>
        </w:rPr>
        <w:t>, обуславливающих расходные обязательства Октябрьского муниципального района (муниципальные программы), что  влечет за собой нарушения норм вышеуказанных статей Бюджетного кодекса Российской Федерации.</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Pr="003D5A32">
        <w:rPr>
          <w:rFonts w:ascii="Times New Roman" w:hAnsi="Times New Roman"/>
          <w:sz w:val="28"/>
          <w:szCs w:val="28"/>
        </w:rPr>
        <w:tab/>
      </w:r>
    </w:p>
    <w:p w:rsidR="000746A4" w:rsidRPr="003D5A32" w:rsidRDefault="00C87CD2" w:rsidP="000746A4">
      <w:pPr>
        <w:pStyle w:val="a5"/>
        <w:jc w:val="center"/>
        <w:rPr>
          <w:rFonts w:ascii="Times New Roman" w:hAnsi="Times New Roman"/>
          <w:b/>
          <w:sz w:val="28"/>
          <w:szCs w:val="28"/>
        </w:rPr>
      </w:pPr>
      <w:r w:rsidRPr="003D5A32">
        <w:rPr>
          <w:rFonts w:ascii="Times New Roman" w:hAnsi="Times New Roman"/>
          <w:b/>
          <w:sz w:val="28"/>
          <w:szCs w:val="28"/>
        </w:rPr>
        <w:t>6</w:t>
      </w:r>
      <w:r w:rsidR="000746A4" w:rsidRPr="003D5A32">
        <w:rPr>
          <w:rFonts w:ascii="Times New Roman" w:hAnsi="Times New Roman"/>
          <w:b/>
          <w:sz w:val="28"/>
          <w:szCs w:val="28"/>
        </w:rPr>
        <w:t>.Муниципальные программы</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C87CD2" w:rsidRPr="003D5A32">
        <w:rPr>
          <w:rFonts w:ascii="Times New Roman" w:hAnsi="Times New Roman"/>
          <w:sz w:val="28"/>
          <w:szCs w:val="28"/>
        </w:rPr>
        <w:t>6</w:t>
      </w:r>
      <w:r w:rsidRPr="003D5A32">
        <w:rPr>
          <w:rFonts w:ascii="Times New Roman" w:hAnsi="Times New Roman"/>
          <w:sz w:val="28"/>
          <w:szCs w:val="28"/>
        </w:rPr>
        <w:t>.1. Распоряжением Администрации Октябрьского муниципального района от 05.09.2018 года № 289-266-01-06 (в ред. от 10.10.2018 г. № 325-266-01-06)«Об утверждении Перечня муниципальных программ Октябрьского муниципального района Пермского края»  предусмотрены 11 муниципальных программ.</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C87CD2" w:rsidRPr="003D5A32">
        <w:rPr>
          <w:rFonts w:ascii="Times New Roman" w:hAnsi="Times New Roman"/>
          <w:sz w:val="28"/>
          <w:szCs w:val="28"/>
        </w:rPr>
        <w:t>6</w:t>
      </w:r>
      <w:r w:rsidRPr="003D5A32">
        <w:rPr>
          <w:rFonts w:ascii="Times New Roman" w:hAnsi="Times New Roman"/>
          <w:sz w:val="28"/>
          <w:szCs w:val="28"/>
        </w:rPr>
        <w:t>.2.Анализ муниципальных программ осуществлен исходя из показателей проекта бюджета и предоставленных одновременно  паспортов муниципальных программ.</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C87CD2" w:rsidRPr="003D5A32">
        <w:rPr>
          <w:rFonts w:ascii="Times New Roman" w:hAnsi="Times New Roman"/>
          <w:sz w:val="28"/>
          <w:szCs w:val="28"/>
        </w:rPr>
        <w:t>6</w:t>
      </w:r>
      <w:r w:rsidRPr="003D5A32">
        <w:rPr>
          <w:rFonts w:ascii="Times New Roman" w:hAnsi="Times New Roman"/>
          <w:sz w:val="28"/>
          <w:szCs w:val="28"/>
        </w:rPr>
        <w:t>.3. В Проекте решения о бюджете на 2019-2021 годы  планируется финансирование  11-ти муниципальных программ, с объемом бюджетных ассигнований на 2019 год в сумме 744 474,3тыс. руб. или 94,7 % от всех расходов, на 2020 год – с объемом в сумме 743 683,8 тыс. руб. или 95,4 % и   на 2021 –  на 736 768,9 тыс. руб. или 95,4 % от общего объема расходов.</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C87CD2" w:rsidRPr="003D5A32">
        <w:rPr>
          <w:rFonts w:ascii="Times New Roman" w:hAnsi="Times New Roman"/>
          <w:sz w:val="28"/>
          <w:szCs w:val="28"/>
        </w:rPr>
        <w:t>6</w:t>
      </w:r>
      <w:r w:rsidRPr="003D5A32">
        <w:rPr>
          <w:rFonts w:ascii="Times New Roman" w:hAnsi="Times New Roman"/>
          <w:sz w:val="28"/>
          <w:szCs w:val="28"/>
        </w:rPr>
        <w:t xml:space="preserve">.4. </w:t>
      </w:r>
      <w:r w:rsidRPr="003D5A32">
        <w:rPr>
          <w:rFonts w:ascii="Times New Roman" w:hAnsi="Times New Roman"/>
          <w:sz w:val="28"/>
          <w:szCs w:val="28"/>
        </w:rPr>
        <w:tab/>
        <w:t xml:space="preserve"> Сравнительный анализ параметров первоначального  бюджета на 2018 год с  проектом решения о бюджете  района на 2019-2021г.г. –представлен  в таблице ниже.</w:t>
      </w:r>
    </w:p>
    <w:p w:rsidR="000746A4" w:rsidRPr="003D5A32" w:rsidRDefault="000746A4" w:rsidP="008E0735">
      <w:pPr>
        <w:pStyle w:val="a5"/>
        <w:jc w:val="right"/>
        <w:rPr>
          <w:rFonts w:ascii="Times New Roman" w:hAnsi="Times New Roman"/>
          <w:sz w:val="28"/>
          <w:szCs w:val="28"/>
        </w:rPr>
      </w:pPr>
      <w:r w:rsidRPr="003D5A32">
        <w:rPr>
          <w:rFonts w:ascii="Times New Roman" w:hAnsi="Times New Roman"/>
          <w:sz w:val="28"/>
          <w:szCs w:val="28"/>
        </w:rPr>
        <w:t xml:space="preserve">                                                                                                               Таб</w:t>
      </w:r>
      <w:r w:rsidR="003D5A32">
        <w:rPr>
          <w:rFonts w:ascii="Times New Roman" w:hAnsi="Times New Roman"/>
          <w:sz w:val="28"/>
          <w:szCs w:val="28"/>
        </w:rPr>
        <w:t>.6</w:t>
      </w:r>
    </w:p>
    <w:p w:rsidR="000746A4" w:rsidRPr="003D5A32" w:rsidRDefault="000746A4" w:rsidP="008E0735">
      <w:pPr>
        <w:pStyle w:val="a5"/>
        <w:jc w:val="right"/>
        <w:rPr>
          <w:rFonts w:ascii="Times New Roman" w:hAnsi="Times New Roman"/>
          <w:sz w:val="28"/>
          <w:szCs w:val="28"/>
        </w:rPr>
      </w:pPr>
      <w:r w:rsidRPr="003D5A32">
        <w:rPr>
          <w:rFonts w:ascii="Times New Roman" w:hAnsi="Times New Roman"/>
          <w:sz w:val="28"/>
          <w:szCs w:val="28"/>
        </w:rPr>
        <w:t xml:space="preserve">                                                                                                                      тыс. руб.</w:t>
      </w:r>
    </w:p>
    <w:tbl>
      <w:tblPr>
        <w:tblStyle w:val="ad"/>
        <w:tblW w:w="9324" w:type="dxa"/>
        <w:tblLayout w:type="fixed"/>
        <w:tblLook w:val="04A0"/>
      </w:tblPr>
      <w:tblGrid>
        <w:gridCol w:w="2802"/>
        <w:gridCol w:w="1275"/>
        <w:gridCol w:w="1276"/>
        <w:gridCol w:w="1276"/>
        <w:gridCol w:w="1417"/>
        <w:gridCol w:w="1278"/>
      </w:tblGrid>
      <w:tr w:rsidR="000746A4" w:rsidRPr="003D5A32" w:rsidTr="000746A4">
        <w:trPr>
          <w:trHeight w:val="415"/>
        </w:trPr>
        <w:tc>
          <w:tcPr>
            <w:tcW w:w="2802" w:type="dxa"/>
            <w:vMerge w:val="restart"/>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t>Наименование муниципальных программ</w:t>
            </w:r>
          </w:p>
        </w:tc>
        <w:tc>
          <w:tcPr>
            <w:tcW w:w="1275" w:type="dxa"/>
            <w:vMerge w:val="restart"/>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t>Первонач. бюджет 2018</w:t>
            </w:r>
          </w:p>
        </w:tc>
        <w:tc>
          <w:tcPr>
            <w:tcW w:w="3969" w:type="dxa"/>
            <w:gridSpan w:val="3"/>
          </w:tcPr>
          <w:p w:rsidR="000746A4" w:rsidRPr="003D5A32" w:rsidRDefault="000746A4" w:rsidP="000746A4">
            <w:pPr>
              <w:pStyle w:val="a5"/>
              <w:jc w:val="center"/>
              <w:rPr>
                <w:rFonts w:ascii="Times New Roman" w:hAnsi="Times New Roman"/>
                <w:b/>
                <w:sz w:val="20"/>
                <w:szCs w:val="20"/>
              </w:rPr>
            </w:pPr>
            <w:r w:rsidRPr="003D5A32">
              <w:rPr>
                <w:rFonts w:ascii="Times New Roman" w:hAnsi="Times New Roman"/>
                <w:b/>
                <w:sz w:val="20"/>
                <w:szCs w:val="20"/>
              </w:rPr>
              <w:t>Проект бюджета 2019-2021</w:t>
            </w:r>
          </w:p>
        </w:tc>
        <w:tc>
          <w:tcPr>
            <w:tcW w:w="1278" w:type="dxa"/>
            <w:vMerge w:val="restart"/>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t>Отклонение 2019 к 2018</w:t>
            </w:r>
          </w:p>
        </w:tc>
      </w:tr>
      <w:tr w:rsidR="000746A4" w:rsidRPr="003D5A32" w:rsidTr="000746A4">
        <w:trPr>
          <w:trHeight w:val="735"/>
        </w:trPr>
        <w:tc>
          <w:tcPr>
            <w:tcW w:w="2802" w:type="dxa"/>
            <w:vMerge/>
          </w:tcPr>
          <w:p w:rsidR="000746A4" w:rsidRPr="003D5A32" w:rsidRDefault="000746A4" w:rsidP="000746A4">
            <w:pPr>
              <w:pStyle w:val="a5"/>
              <w:jc w:val="both"/>
              <w:rPr>
                <w:rFonts w:ascii="Times New Roman" w:hAnsi="Times New Roman"/>
                <w:b/>
                <w:sz w:val="20"/>
                <w:szCs w:val="20"/>
              </w:rPr>
            </w:pPr>
          </w:p>
        </w:tc>
        <w:tc>
          <w:tcPr>
            <w:tcW w:w="1275" w:type="dxa"/>
            <w:vMerge/>
          </w:tcPr>
          <w:p w:rsidR="000746A4" w:rsidRPr="003D5A32" w:rsidRDefault="000746A4" w:rsidP="000746A4">
            <w:pPr>
              <w:pStyle w:val="a5"/>
              <w:jc w:val="both"/>
              <w:rPr>
                <w:rFonts w:ascii="Times New Roman" w:hAnsi="Times New Roman"/>
                <w:b/>
                <w:sz w:val="20"/>
                <w:szCs w:val="20"/>
              </w:rPr>
            </w:pPr>
          </w:p>
        </w:tc>
        <w:tc>
          <w:tcPr>
            <w:tcW w:w="1276" w:type="dxa"/>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t>2019</w:t>
            </w:r>
          </w:p>
        </w:tc>
        <w:tc>
          <w:tcPr>
            <w:tcW w:w="1276" w:type="dxa"/>
            <w:tcBorders>
              <w:top w:val="single" w:sz="4" w:space="0" w:color="auto"/>
            </w:tcBorders>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t>2020</w:t>
            </w:r>
          </w:p>
        </w:tc>
        <w:tc>
          <w:tcPr>
            <w:tcW w:w="1417" w:type="dxa"/>
            <w:tcBorders>
              <w:top w:val="single" w:sz="4" w:space="0" w:color="auto"/>
            </w:tcBorders>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t>2021</w:t>
            </w:r>
          </w:p>
        </w:tc>
        <w:tc>
          <w:tcPr>
            <w:tcW w:w="1278" w:type="dxa"/>
            <w:vMerge/>
          </w:tcPr>
          <w:p w:rsidR="000746A4" w:rsidRPr="003D5A32" w:rsidRDefault="000746A4" w:rsidP="000746A4">
            <w:pPr>
              <w:pStyle w:val="a5"/>
              <w:jc w:val="both"/>
              <w:rPr>
                <w:rFonts w:ascii="Times New Roman" w:hAnsi="Times New Roman"/>
                <w:b/>
                <w:sz w:val="20"/>
                <w:szCs w:val="20"/>
              </w:rPr>
            </w:pPr>
          </w:p>
        </w:tc>
      </w:tr>
      <w:tr w:rsidR="000746A4" w:rsidRPr="003D5A32" w:rsidTr="000746A4">
        <w:tc>
          <w:tcPr>
            <w:tcW w:w="2802" w:type="dxa"/>
          </w:tcPr>
          <w:p w:rsidR="000746A4" w:rsidRPr="003D5A32" w:rsidRDefault="000746A4" w:rsidP="000746A4">
            <w:pPr>
              <w:pStyle w:val="a5"/>
              <w:jc w:val="both"/>
              <w:rPr>
                <w:rFonts w:ascii="Times New Roman" w:hAnsi="Times New Roman"/>
              </w:rPr>
            </w:pPr>
          </w:p>
        </w:tc>
        <w:tc>
          <w:tcPr>
            <w:tcW w:w="1275" w:type="dxa"/>
          </w:tcPr>
          <w:p w:rsidR="000746A4" w:rsidRPr="003D5A32" w:rsidRDefault="000746A4" w:rsidP="000746A4">
            <w:pPr>
              <w:pStyle w:val="a5"/>
              <w:jc w:val="both"/>
              <w:rPr>
                <w:rFonts w:ascii="Times New Roman" w:hAnsi="Times New Roman"/>
              </w:rPr>
            </w:pPr>
          </w:p>
        </w:tc>
        <w:tc>
          <w:tcPr>
            <w:tcW w:w="1276" w:type="dxa"/>
          </w:tcPr>
          <w:p w:rsidR="000746A4" w:rsidRPr="003D5A32" w:rsidRDefault="000746A4" w:rsidP="000746A4">
            <w:pPr>
              <w:pStyle w:val="a5"/>
              <w:jc w:val="both"/>
              <w:rPr>
                <w:rFonts w:ascii="Times New Roman" w:hAnsi="Times New Roman"/>
              </w:rPr>
            </w:pPr>
          </w:p>
        </w:tc>
        <w:tc>
          <w:tcPr>
            <w:tcW w:w="1276" w:type="dxa"/>
          </w:tcPr>
          <w:p w:rsidR="000746A4" w:rsidRPr="003D5A32" w:rsidRDefault="000746A4" w:rsidP="000746A4">
            <w:pPr>
              <w:pStyle w:val="a5"/>
              <w:jc w:val="both"/>
              <w:rPr>
                <w:rFonts w:ascii="Times New Roman" w:hAnsi="Times New Roman"/>
              </w:rPr>
            </w:pPr>
          </w:p>
        </w:tc>
        <w:tc>
          <w:tcPr>
            <w:tcW w:w="1417" w:type="dxa"/>
          </w:tcPr>
          <w:p w:rsidR="000746A4" w:rsidRPr="003D5A32" w:rsidRDefault="000746A4" w:rsidP="000746A4">
            <w:pPr>
              <w:pStyle w:val="a5"/>
              <w:jc w:val="both"/>
              <w:rPr>
                <w:rFonts w:ascii="Times New Roman" w:hAnsi="Times New Roman"/>
              </w:rPr>
            </w:pPr>
          </w:p>
        </w:tc>
        <w:tc>
          <w:tcPr>
            <w:tcW w:w="1278" w:type="dxa"/>
          </w:tcPr>
          <w:p w:rsidR="000746A4" w:rsidRPr="003D5A32" w:rsidRDefault="000746A4" w:rsidP="000746A4">
            <w:pPr>
              <w:pStyle w:val="a5"/>
              <w:jc w:val="both"/>
              <w:rPr>
                <w:rFonts w:ascii="Times New Roman" w:hAnsi="Times New Roman"/>
              </w:rPr>
            </w:pPr>
          </w:p>
        </w:tc>
      </w:tr>
      <w:tr w:rsidR="000746A4" w:rsidRPr="003D5A32" w:rsidTr="000746A4">
        <w:tc>
          <w:tcPr>
            <w:tcW w:w="2802" w:type="dxa"/>
          </w:tcPr>
          <w:p w:rsidR="000746A4" w:rsidRPr="003D5A32" w:rsidRDefault="000746A4" w:rsidP="000746A4">
            <w:pPr>
              <w:pStyle w:val="a5"/>
              <w:jc w:val="both"/>
              <w:rPr>
                <w:rFonts w:ascii="Times New Roman" w:hAnsi="Times New Roman"/>
              </w:rPr>
            </w:pPr>
            <w:r w:rsidRPr="003D5A32">
              <w:rPr>
                <w:rFonts w:ascii="Times New Roman" w:hAnsi="Times New Roman"/>
              </w:rPr>
              <w:t>Совершенствование муниципального управления в Октябрьском муниципальном районе Пермского края</w:t>
            </w:r>
          </w:p>
        </w:tc>
        <w:tc>
          <w:tcPr>
            <w:tcW w:w="1275" w:type="dxa"/>
          </w:tcPr>
          <w:p w:rsidR="000746A4" w:rsidRPr="003D5A32" w:rsidRDefault="000746A4" w:rsidP="000746A4">
            <w:pPr>
              <w:pStyle w:val="a5"/>
              <w:jc w:val="both"/>
              <w:rPr>
                <w:rFonts w:ascii="Times New Roman" w:hAnsi="Times New Roman"/>
              </w:rPr>
            </w:pPr>
            <w:r w:rsidRPr="003D5A32">
              <w:rPr>
                <w:rFonts w:ascii="Times New Roman" w:hAnsi="Times New Roman"/>
              </w:rPr>
              <w:t>38 610,5</w:t>
            </w:r>
          </w:p>
        </w:tc>
        <w:tc>
          <w:tcPr>
            <w:tcW w:w="1276" w:type="dxa"/>
          </w:tcPr>
          <w:p w:rsidR="000746A4" w:rsidRPr="003D5A32" w:rsidRDefault="000746A4" w:rsidP="000746A4">
            <w:pPr>
              <w:pStyle w:val="a5"/>
              <w:jc w:val="both"/>
              <w:rPr>
                <w:rFonts w:ascii="Times New Roman" w:hAnsi="Times New Roman"/>
              </w:rPr>
            </w:pPr>
            <w:r w:rsidRPr="003D5A32">
              <w:rPr>
                <w:rFonts w:ascii="Times New Roman" w:hAnsi="Times New Roman"/>
              </w:rPr>
              <w:t>39 909,5</w:t>
            </w:r>
          </w:p>
        </w:tc>
        <w:tc>
          <w:tcPr>
            <w:tcW w:w="1276" w:type="dxa"/>
          </w:tcPr>
          <w:p w:rsidR="000746A4" w:rsidRPr="003D5A32" w:rsidRDefault="000746A4" w:rsidP="000746A4">
            <w:pPr>
              <w:pStyle w:val="a5"/>
              <w:jc w:val="both"/>
              <w:rPr>
                <w:rFonts w:ascii="Times New Roman" w:hAnsi="Times New Roman"/>
              </w:rPr>
            </w:pPr>
            <w:r w:rsidRPr="003D5A32">
              <w:rPr>
                <w:rFonts w:ascii="Times New Roman" w:hAnsi="Times New Roman"/>
              </w:rPr>
              <w:t>37 401,8</w:t>
            </w:r>
          </w:p>
        </w:tc>
        <w:tc>
          <w:tcPr>
            <w:tcW w:w="1417" w:type="dxa"/>
          </w:tcPr>
          <w:p w:rsidR="000746A4" w:rsidRPr="003D5A32" w:rsidRDefault="000746A4" w:rsidP="000746A4">
            <w:pPr>
              <w:pStyle w:val="a5"/>
              <w:jc w:val="both"/>
              <w:rPr>
                <w:rFonts w:ascii="Times New Roman" w:hAnsi="Times New Roman"/>
              </w:rPr>
            </w:pPr>
            <w:r w:rsidRPr="003D5A32">
              <w:rPr>
                <w:rFonts w:ascii="Times New Roman" w:hAnsi="Times New Roman"/>
              </w:rPr>
              <w:t>37 355,0</w:t>
            </w:r>
          </w:p>
        </w:tc>
        <w:tc>
          <w:tcPr>
            <w:tcW w:w="1278" w:type="dxa"/>
          </w:tcPr>
          <w:p w:rsidR="000746A4" w:rsidRPr="003D5A32" w:rsidRDefault="000746A4" w:rsidP="000746A4">
            <w:pPr>
              <w:pStyle w:val="a5"/>
              <w:jc w:val="both"/>
              <w:rPr>
                <w:rFonts w:ascii="Times New Roman" w:hAnsi="Times New Roman"/>
              </w:rPr>
            </w:pPr>
            <w:r w:rsidRPr="003D5A32">
              <w:rPr>
                <w:rFonts w:ascii="Times New Roman" w:hAnsi="Times New Roman"/>
              </w:rPr>
              <w:t>+ 1 299,0</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Управление муниципальными финансами Октябрьского муниципального района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81 803,6</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87 544,5</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86 506,8</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86 690,5</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+ 5 740,9</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Управление земельными ресурсами и имуществом Октябрьского муниципального района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2 354,6</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1 787,7</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100,00</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- 566,9</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lastRenderedPageBreak/>
              <w:t>Обеспечение общественной безопасности Октябрьского муниципального района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3 061,2</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2 973,8</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2 702,3</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2 541,1</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- 87,4</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Развитие сельского хозяйства и устойчивое развитие сельских территорий в Октябрьском муниципальном районе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8 459,7</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- 8 459,7</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Развитие сельского хозяйства и предпринимательства, устойчивое развитие сельских территорий в Октябрьском муниципальном районе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9 342,1</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12 153,2</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4 751,7</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+ 9342,1</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Комплексное развитие систем жизнеобеспечения в Октябрьском муниципальном районе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43 352,5</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42 532,0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40 341,4</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50 609,8</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- 820,5</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Охрана окружающей среды, воспроизводство и использование природных ресурсов Октябрьского муниципального района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100,0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100,0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xml:space="preserve">Экономическое развитие Октябрьского муниципального района  Пермского края </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90,0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- 90,0</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Развитие системы образования Октябрьского муниципального района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602 242,6</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416 777,2</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431 486,3</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430 987,5</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- 185 465,4</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Развитие сферы культуры, молодежной политики, спорта и физической культуры в Октябрьском муниципальном районе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45 339,3</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53 865,9</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46 332,7</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43 174,0</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+ 8 526,6</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Семья и дети в Октябрьском муниципальном районе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62 623,0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- 62 623,0</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Доступная среда. Создание условий для социальной интеграции инвалидов  Октябрьского муниципального района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250,0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- 250,0</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xml:space="preserve">Социальная поддержка граждан Октябрьского муниципального района Пермского края </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19 849,7</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89 181,6</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86 659,3</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80 659,3</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69 331,9</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Обеспечение взаимодействия общества и власти на территории Октябрьского муниципального района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460,0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460,0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r>
      <w:tr w:rsidR="000746A4" w:rsidRPr="003D5A32" w:rsidTr="000746A4">
        <w:tc>
          <w:tcPr>
            <w:tcW w:w="2802"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Создание условий для оказания медицинской помощи населению в Октябрьском муниципальном районе Пермского края</w:t>
            </w:r>
          </w:p>
        </w:tc>
        <w:tc>
          <w:tcPr>
            <w:tcW w:w="1275"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72,0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6"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417"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0,0</w:t>
            </w:r>
          </w:p>
        </w:tc>
        <w:tc>
          <w:tcPr>
            <w:tcW w:w="1278" w:type="dxa"/>
          </w:tcPr>
          <w:p w:rsidR="000746A4" w:rsidRPr="003D5A32" w:rsidRDefault="000746A4" w:rsidP="000746A4">
            <w:pPr>
              <w:pStyle w:val="a5"/>
              <w:jc w:val="both"/>
              <w:rPr>
                <w:rFonts w:ascii="Times New Roman" w:hAnsi="Times New Roman"/>
                <w:sz w:val="20"/>
                <w:szCs w:val="20"/>
              </w:rPr>
            </w:pPr>
            <w:r w:rsidRPr="003D5A32">
              <w:rPr>
                <w:rFonts w:ascii="Times New Roman" w:hAnsi="Times New Roman"/>
                <w:sz w:val="20"/>
                <w:szCs w:val="20"/>
              </w:rPr>
              <w:t>- 72,0</w:t>
            </w:r>
          </w:p>
        </w:tc>
      </w:tr>
      <w:tr w:rsidR="000746A4" w:rsidRPr="003D5A32" w:rsidTr="000746A4">
        <w:tc>
          <w:tcPr>
            <w:tcW w:w="2802" w:type="dxa"/>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lastRenderedPageBreak/>
              <w:t>Итого</w:t>
            </w:r>
          </w:p>
        </w:tc>
        <w:tc>
          <w:tcPr>
            <w:tcW w:w="1275" w:type="dxa"/>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t>908 668,7</w:t>
            </w:r>
          </w:p>
        </w:tc>
        <w:tc>
          <w:tcPr>
            <w:tcW w:w="1276" w:type="dxa"/>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t>744 474,3</w:t>
            </w:r>
          </w:p>
        </w:tc>
        <w:tc>
          <w:tcPr>
            <w:tcW w:w="1276" w:type="dxa"/>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t>743 683,8</w:t>
            </w:r>
          </w:p>
        </w:tc>
        <w:tc>
          <w:tcPr>
            <w:tcW w:w="1417" w:type="dxa"/>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t>736 768,9</w:t>
            </w:r>
          </w:p>
        </w:tc>
        <w:tc>
          <w:tcPr>
            <w:tcW w:w="1278" w:type="dxa"/>
          </w:tcPr>
          <w:p w:rsidR="000746A4" w:rsidRPr="003D5A32" w:rsidRDefault="000746A4" w:rsidP="000746A4">
            <w:pPr>
              <w:pStyle w:val="a5"/>
              <w:jc w:val="both"/>
              <w:rPr>
                <w:rFonts w:ascii="Times New Roman" w:hAnsi="Times New Roman"/>
                <w:b/>
                <w:sz w:val="20"/>
                <w:szCs w:val="20"/>
              </w:rPr>
            </w:pPr>
            <w:r w:rsidRPr="003D5A32">
              <w:rPr>
                <w:rFonts w:ascii="Times New Roman" w:hAnsi="Times New Roman"/>
                <w:b/>
                <w:sz w:val="20"/>
                <w:szCs w:val="20"/>
              </w:rPr>
              <w:t>- 164 194,4</w:t>
            </w:r>
          </w:p>
        </w:tc>
      </w:tr>
    </w:tbl>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C87CD2" w:rsidRPr="003D5A32">
        <w:rPr>
          <w:rFonts w:ascii="Times New Roman" w:hAnsi="Times New Roman"/>
          <w:sz w:val="28"/>
          <w:szCs w:val="28"/>
        </w:rPr>
        <w:t>6</w:t>
      </w:r>
      <w:r w:rsidRPr="003D5A32">
        <w:rPr>
          <w:rFonts w:ascii="Times New Roman" w:hAnsi="Times New Roman"/>
          <w:sz w:val="28"/>
          <w:szCs w:val="28"/>
        </w:rPr>
        <w:t>.5.  В сравнении с плановым периодом на 2018 год наибольшие изменения в  проекте бюджета на 2019 год  планируются по следующим программам:</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C87CD2" w:rsidRPr="003D5A32">
        <w:rPr>
          <w:rFonts w:ascii="Times New Roman" w:hAnsi="Times New Roman"/>
          <w:sz w:val="28"/>
          <w:szCs w:val="28"/>
        </w:rPr>
        <w:t>6</w:t>
      </w:r>
      <w:r w:rsidRPr="003D5A32">
        <w:rPr>
          <w:rFonts w:ascii="Times New Roman" w:hAnsi="Times New Roman"/>
          <w:sz w:val="28"/>
          <w:szCs w:val="28"/>
        </w:rPr>
        <w:t xml:space="preserve">.5.1. </w:t>
      </w:r>
      <w:r w:rsidRPr="003D5A32">
        <w:rPr>
          <w:rFonts w:ascii="Times New Roman" w:hAnsi="Times New Roman"/>
          <w:b/>
          <w:sz w:val="28"/>
          <w:szCs w:val="28"/>
        </w:rPr>
        <w:t>по уменьшению</w:t>
      </w:r>
      <w:r w:rsidRPr="003D5A32">
        <w:rPr>
          <w:rFonts w:ascii="Times New Roman" w:hAnsi="Times New Roman"/>
          <w:sz w:val="28"/>
          <w:szCs w:val="28"/>
        </w:rPr>
        <w:t xml:space="preserve"> объемов финансирования:</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по муниципальной программе «Развитие системы образования Октябрьского муниципального района Пермского края» на сумму 185 465,4 тыс. руб., в том числе 165 171,2 тыс. руб. краевого бюджета и 1 009,9 тыс. руб. средства местного бюджета  на реализацию инвестиционного проекта «Приобретение здания МКОУ «Щучье-Озерская общеобразовательная школа» Октябрьского муниципального района Пермского края» и за счет уменьшения единой субвенции на выполнение отдельных государственных полномочий в сфере образования (средства краевого бюджета 11 863,6 тыс. руб.);</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муниципальная программа «Семья и дети в Октябрьском муниципальном районе Пермского края»  на 2019 год ликвидируется, мероприятия этой программы включены  в программу  Социальная поддержка граждан Октябрьского муниципального района Пермского края»;</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по муниципальной программе «Комплексное развитие систем жизнеобеспечения в Октябрьском муниципальном районе Пермского края» на сумму 820,5 тыс. руб. на ремонт автомобильных дорог;</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по муниципальной программе  «Управление земельными ресурсами и имуществом Октябрьского муниципального района Пермского края» на сумму 566,9 тыс. руб. (в 2018 г. были запланированы мероприятия по приобретению имущества в муниципальную собственность).</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C87CD2" w:rsidRPr="003D5A32">
        <w:rPr>
          <w:rFonts w:ascii="Times New Roman" w:hAnsi="Times New Roman"/>
          <w:sz w:val="28"/>
          <w:szCs w:val="28"/>
        </w:rPr>
        <w:t>6</w:t>
      </w:r>
      <w:r w:rsidRPr="003D5A32">
        <w:rPr>
          <w:rFonts w:ascii="Times New Roman" w:hAnsi="Times New Roman"/>
          <w:sz w:val="28"/>
          <w:szCs w:val="28"/>
        </w:rPr>
        <w:t xml:space="preserve">.5.2. </w:t>
      </w:r>
      <w:r w:rsidRPr="003D5A32">
        <w:rPr>
          <w:rFonts w:ascii="Times New Roman" w:hAnsi="Times New Roman"/>
          <w:b/>
          <w:sz w:val="28"/>
          <w:szCs w:val="28"/>
        </w:rPr>
        <w:t>по увеличению</w:t>
      </w:r>
      <w:r w:rsidRPr="003D5A32">
        <w:rPr>
          <w:rFonts w:ascii="Times New Roman" w:hAnsi="Times New Roman"/>
          <w:sz w:val="28"/>
          <w:szCs w:val="28"/>
        </w:rPr>
        <w:t xml:space="preserve"> объемов финансирования:</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по муниципальной программе «Совершенствование муниципального управления в Октябрьском муниципальном районе Пермского края»  на 1 299,0 тыс. руб. на реализацию  мероприятий, обеспечивающих деятельность органов местного самоуправления в части управления ресурсами и развития инфраструктуры в Октябрьском муниципальном районе Пермского края;</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по муниципальной программе «Управление муниципальными финансами Октябрьского муниципального района Пермского края» на 5 740,9 тыс. руб. в части осуществления полномочий по расчету и предоставлению дотаций на выравнивание бюджетной обеспеченности поселений за счет средств бюджета края;</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t xml:space="preserve">по муниципальной программе «Развитие сферы культуры, молодежной политики, спорта и физической культуры в Октябрьском муниципальном районе Пермского края» на 8 526,6 тыс. руб., из них на реализацию муниципального проекта «Октябрьский: перекресток пяти дорог», в рамках предоставления субсидий из бюджета Пермского края бюджетам муниципальных образований на реализацию мероприятия «Мы выбираем спорт!», на строительство и устройство спортивной площадки  в п. Тюш </w:t>
      </w:r>
      <w:r w:rsidRPr="003D5A32">
        <w:rPr>
          <w:rFonts w:ascii="Times New Roman" w:hAnsi="Times New Roman"/>
          <w:sz w:val="28"/>
          <w:szCs w:val="28"/>
        </w:rPr>
        <w:lastRenderedPageBreak/>
        <w:t>5 400,0 тыс. руб., на сохранение и развитие библиотечного дела 1 636,4 тыс. руб.</w:t>
      </w:r>
    </w:p>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ab/>
      </w:r>
      <w:r w:rsidR="00C87CD2" w:rsidRPr="003D5A32">
        <w:rPr>
          <w:rFonts w:ascii="Times New Roman" w:hAnsi="Times New Roman"/>
          <w:sz w:val="28"/>
          <w:szCs w:val="28"/>
        </w:rPr>
        <w:t>6</w:t>
      </w:r>
      <w:r w:rsidRPr="003D5A32">
        <w:rPr>
          <w:rFonts w:ascii="Times New Roman" w:hAnsi="Times New Roman"/>
          <w:sz w:val="28"/>
          <w:szCs w:val="28"/>
        </w:rPr>
        <w:t>.6. Согласно ч.2 ст. 157 Бюджетного кодекса Российской Федерации,- контрольно–счетные органы  муниципальных образований  осуществляют экспертизу муниципальных программ.</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Финансово-экономическая экспертиза проектов</w:t>
      </w:r>
      <w:r w:rsidR="003D5A32">
        <w:rPr>
          <w:rFonts w:ascii="Times New Roman" w:hAnsi="Times New Roman"/>
          <w:sz w:val="28"/>
          <w:szCs w:val="28"/>
        </w:rPr>
        <w:t xml:space="preserve"> </w:t>
      </w:r>
      <w:r w:rsidRPr="003D5A32">
        <w:rPr>
          <w:rFonts w:ascii="Times New Roman" w:hAnsi="Times New Roman"/>
          <w:sz w:val="28"/>
          <w:szCs w:val="28"/>
        </w:rPr>
        <w:t>муниципальных программ Октябрьского муниципального района  осуществлялась с целью подтверждения обоснованности размера финансового обеспечения реализации муниципальных программ для бюджета Октябрьского муниципального района.</w:t>
      </w:r>
    </w:p>
    <w:p w:rsidR="000746A4" w:rsidRPr="003D5A32" w:rsidRDefault="00C87CD2" w:rsidP="000746A4">
      <w:pPr>
        <w:pStyle w:val="a5"/>
        <w:ind w:firstLine="708"/>
        <w:jc w:val="both"/>
        <w:rPr>
          <w:rFonts w:ascii="Times New Roman" w:hAnsi="Times New Roman"/>
          <w:sz w:val="28"/>
          <w:szCs w:val="28"/>
        </w:rPr>
      </w:pPr>
      <w:r w:rsidRPr="003D5A32">
        <w:rPr>
          <w:rFonts w:ascii="Times New Roman" w:hAnsi="Times New Roman"/>
          <w:sz w:val="28"/>
          <w:szCs w:val="28"/>
        </w:rPr>
        <w:t>6</w:t>
      </w:r>
      <w:r w:rsidR="000746A4" w:rsidRPr="003D5A32">
        <w:rPr>
          <w:rFonts w:ascii="Times New Roman" w:hAnsi="Times New Roman"/>
          <w:sz w:val="28"/>
          <w:szCs w:val="28"/>
        </w:rPr>
        <w:t>.7. Анализ муниципальных программ показал следующее:</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муниципальные программы Октябрьского муниципального района  разработаны   в соответствии с  Порядком разработки, реализации и оценки эффективности муниципальных программ Октябрьского муниципального района Пермского края, утвержденного постановлением Администрации Октябрьского муниципального района Пермского края от 16.06.2016г. № 197-01-04;</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в соответствие</w:t>
      </w:r>
      <w:bookmarkStart w:id="1" w:name="_GoBack"/>
      <w:bookmarkEnd w:id="1"/>
      <w:r w:rsidRPr="003D5A32">
        <w:rPr>
          <w:rFonts w:ascii="Times New Roman" w:hAnsi="Times New Roman"/>
          <w:sz w:val="28"/>
          <w:szCs w:val="28"/>
        </w:rPr>
        <w:t xml:space="preserve">  со ст. 179 Бюджетного кодекса Российской Федерации, разделом 8 Положения о стратегическом планировании в Октябрьском муниципальном районе, утвержденного решением Земского Собрания Октябрьского муниципального района Пермского края от 24.08.2017 № 754 (далее – Положение о стратегическом планировании), 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 программу муниципальным правовым актом местной администрации.</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Однако, в нарушение указанных норм,  на момент проведения экспертизы проекта бюджета на 2019-2021 г.г., муниципальные программы не утверждены  Администрацией района.</w:t>
      </w:r>
    </w:p>
    <w:p w:rsidR="000746A4" w:rsidRPr="003D5A32" w:rsidRDefault="000746A4" w:rsidP="000746A4">
      <w:pPr>
        <w:pStyle w:val="a5"/>
        <w:jc w:val="both"/>
        <w:rPr>
          <w:rFonts w:ascii="Times New Roman" w:hAnsi="Times New Roman"/>
          <w:sz w:val="28"/>
          <w:szCs w:val="28"/>
        </w:rPr>
      </w:pPr>
    </w:p>
    <w:p w:rsidR="000746A4" w:rsidRPr="003D5A32" w:rsidRDefault="00C87CD2" w:rsidP="000746A4">
      <w:pPr>
        <w:pStyle w:val="a5"/>
        <w:ind w:firstLine="708"/>
        <w:jc w:val="both"/>
        <w:rPr>
          <w:rFonts w:ascii="Times New Roman" w:hAnsi="Times New Roman"/>
          <w:b/>
          <w:sz w:val="28"/>
          <w:szCs w:val="28"/>
        </w:rPr>
      </w:pPr>
      <w:r w:rsidRPr="003D5A32">
        <w:rPr>
          <w:rFonts w:ascii="Times New Roman" w:hAnsi="Times New Roman"/>
          <w:b/>
          <w:sz w:val="28"/>
          <w:szCs w:val="28"/>
        </w:rPr>
        <w:t>7</w:t>
      </w:r>
      <w:r w:rsidR="000746A4" w:rsidRPr="003D5A32">
        <w:rPr>
          <w:rFonts w:ascii="Times New Roman" w:hAnsi="Times New Roman"/>
          <w:b/>
          <w:sz w:val="28"/>
          <w:szCs w:val="28"/>
        </w:rPr>
        <w:t>. Анализ объемов бюджетных ассигнований на осуществление бюджетных инвестиций</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Согласно п.19проекта решения о бюджете,- предлагается 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2019 год – в сумме  29 200,9 тыс. руб.;</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2020год – в сумме 21 318,4 тыс. руб.;</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2021 год – в сумме 22 287,4 тыс. руб.</w:t>
      </w:r>
    </w:p>
    <w:p w:rsidR="000746A4" w:rsidRPr="003D5A32" w:rsidRDefault="000746A4" w:rsidP="00C87CD2">
      <w:pPr>
        <w:pStyle w:val="a5"/>
        <w:ind w:firstLine="708"/>
        <w:jc w:val="right"/>
        <w:rPr>
          <w:rFonts w:ascii="Times New Roman" w:hAnsi="Times New Roman"/>
          <w:sz w:val="28"/>
          <w:szCs w:val="28"/>
        </w:rPr>
      </w:pPr>
      <w:r w:rsidRPr="003D5A32">
        <w:rPr>
          <w:rFonts w:ascii="Times New Roman" w:hAnsi="Times New Roman"/>
          <w:sz w:val="28"/>
          <w:szCs w:val="28"/>
        </w:rPr>
        <w:t>Таб</w:t>
      </w:r>
      <w:r w:rsidR="003D5A32">
        <w:rPr>
          <w:rFonts w:ascii="Times New Roman" w:hAnsi="Times New Roman"/>
          <w:sz w:val="28"/>
          <w:szCs w:val="28"/>
        </w:rPr>
        <w:t>.7</w:t>
      </w:r>
    </w:p>
    <w:p w:rsidR="000746A4" w:rsidRPr="003D5A32" w:rsidRDefault="000746A4" w:rsidP="00C87CD2">
      <w:pPr>
        <w:pStyle w:val="a5"/>
        <w:ind w:firstLine="708"/>
        <w:jc w:val="right"/>
        <w:rPr>
          <w:rFonts w:ascii="Times New Roman" w:hAnsi="Times New Roman"/>
          <w:sz w:val="28"/>
          <w:szCs w:val="28"/>
        </w:rPr>
      </w:pPr>
      <w:r w:rsidRPr="003D5A32">
        <w:rPr>
          <w:rFonts w:ascii="Times New Roman" w:hAnsi="Times New Roman"/>
          <w:sz w:val="28"/>
          <w:szCs w:val="28"/>
        </w:rPr>
        <w:t xml:space="preserve"> тыс. руб.</w:t>
      </w:r>
    </w:p>
    <w:tbl>
      <w:tblPr>
        <w:tblStyle w:val="ad"/>
        <w:tblW w:w="0" w:type="auto"/>
        <w:tblLook w:val="04A0"/>
      </w:tblPr>
      <w:tblGrid>
        <w:gridCol w:w="5637"/>
        <w:gridCol w:w="1417"/>
        <w:gridCol w:w="1276"/>
        <w:gridCol w:w="1241"/>
      </w:tblGrid>
      <w:tr w:rsidR="000746A4" w:rsidRPr="003D5A32" w:rsidTr="000746A4">
        <w:tc>
          <w:tcPr>
            <w:tcW w:w="5637"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Наименование объекта</w:t>
            </w:r>
          </w:p>
        </w:tc>
        <w:tc>
          <w:tcPr>
            <w:tcW w:w="1417"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2019</w:t>
            </w:r>
          </w:p>
        </w:tc>
        <w:tc>
          <w:tcPr>
            <w:tcW w:w="1276"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2020</w:t>
            </w:r>
          </w:p>
        </w:tc>
        <w:tc>
          <w:tcPr>
            <w:tcW w:w="1241"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2021</w:t>
            </w:r>
          </w:p>
        </w:tc>
      </w:tr>
      <w:tr w:rsidR="000746A4" w:rsidRPr="003D5A32" w:rsidTr="000746A4">
        <w:tc>
          <w:tcPr>
            <w:tcW w:w="5637"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1. Строительство спортивной площадки в п.Тюш Октябрьского района Пермского края, в том числе:</w:t>
            </w:r>
          </w:p>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 xml:space="preserve">- </w:t>
            </w:r>
            <w:r w:rsidRPr="003D5A32">
              <w:rPr>
                <w:rFonts w:ascii="Times New Roman" w:hAnsi="Times New Roman"/>
                <w:i/>
                <w:sz w:val="24"/>
                <w:szCs w:val="24"/>
              </w:rPr>
              <w:t>за счет средств местного бюджета</w:t>
            </w:r>
          </w:p>
        </w:tc>
        <w:tc>
          <w:tcPr>
            <w:tcW w:w="1417"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5 400,0</w:t>
            </w: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5 400,0</w:t>
            </w:r>
          </w:p>
        </w:tc>
        <w:tc>
          <w:tcPr>
            <w:tcW w:w="1276"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0,0</w:t>
            </w: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0,0</w:t>
            </w:r>
          </w:p>
        </w:tc>
        <w:tc>
          <w:tcPr>
            <w:tcW w:w="1241"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0,0</w:t>
            </w: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0,0</w:t>
            </w:r>
          </w:p>
        </w:tc>
      </w:tr>
      <w:tr w:rsidR="000746A4" w:rsidRPr="003D5A32" w:rsidTr="000746A4">
        <w:tc>
          <w:tcPr>
            <w:tcW w:w="5637"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lastRenderedPageBreak/>
              <w:t>2. Реализация инвестиционного проекта «Приобретение здания МКОУ «Щучье-Озерская общеобразовательная школа»,  в том числе:</w:t>
            </w:r>
          </w:p>
          <w:p w:rsidR="000746A4" w:rsidRPr="003D5A32" w:rsidRDefault="000746A4" w:rsidP="000746A4">
            <w:pPr>
              <w:pStyle w:val="a5"/>
              <w:jc w:val="both"/>
              <w:rPr>
                <w:rFonts w:ascii="Times New Roman" w:hAnsi="Times New Roman"/>
                <w:i/>
                <w:sz w:val="24"/>
                <w:szCs w:val="24"/>
              </w:rPr>
            </w:pPr>
            <w:r w:rsidRPr="003D5A32">
              <w:rPr>
                <w:rFonts w:ascii="Times New Roman" w:hAnsi="Times New Roman"/>
                <w:i/>
                <w:sz w:val="24"/>
                <w:szCs w:val="24"/>
              </w:rPr>
              <w:t>- за счет средств местного бюджета</w:t>
            </w:r>
          </w:p>
          <w:p w:rsidR="000746A4" w:rsidRPr="003D5A32" w:rsidRDefault="000746A4" w:rsidP="000746A4">
            <w:pPr>
              <w:pStyle w:val="a5"/>
              <w:jc w:val="both"/>
              <w:rPr>
                <w:rFonts w:ascii="Times New Roman" w:hAnsi="Times New Roman"/>
                <w:sz w:val="24"/>
                <w:szCs w:val="24"/>
              </w:rPr>
            </w:pPr>
            <w:r w:rsidRPr="003D5A32">
              <w:rPr>
                <w:rFonts w:ascii="Times New Roman" w:hAnsi="Times New Roman"/>
                <w:i/>
                <w:sz w:val="24"/>
                <w:szCs w:val="24"/>
              </w:rPr>
              <w:t>- за счет средств краевого бюджета</w:t>
            </w:r>
          </w:p>
        </w:tc>
        <w:tc>
          <w:tcPr>
            <w:tcW w:w="1417"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1 513,5</w:t>
            </w: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1 513,5</w:t>
            </w:r>
          </w:p>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w:t>
            </w:r>
          </w:p>
          <w:p w:rsidR="000746A4" w:rsidRPr="003D5A32" w:rsidRDefault="000746A4" w:rsidP="000746A4">
            <w:pPr>
              <w:pStyle w:val="a5"/>
              <w:jc w:val="both"/>
              <w:rPr>
                <w:rFonts w:ascii="Times New Roman" w:hAnsi="Times New Roman"/>
                <w:sz w:val="24"/>
                <w:szCs w:val="24"/>
              </w:rPr>
            </w:pPr>
          </w:p>
        </w:tc>
        <w:tc>
          <w:tcPr>
            <w:tcW w:w="1276"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0,0</w:t>
            </w:r>
          </w:p>
        </w:tc>
        <w:tc>
          <w:tcPr>
            <w:tcW w:w="1241"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0,0</w:t>
            </w:r>
          </w:p>
        </w:tc>
      </w:tr>
      <w:tr w:rsidR="000746A4" w:rsidRPr="003D5A32" w:rsidTr="000746A4">
        <w:tc>
          <w:tcPr>
            <w:tcW w:w="5637"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3.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в том числе :</w:t>
            </w:r>
          </w:p>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 xml:space="preserve">- </w:t>
            </w:r>
            <w:r w:rsidRPr="003D5A32">
              <w:rPr>
                <w:rFonts w:ascii="Times New Roman" w:hAnsi="Times New Roman"/>
                <w:i/>
                <w:sz w:val="24"/>
                <w:szCs w:val="24"/>
              </w:rPr>
              <w:t>за счет средств краевого бюджета</w:t>
            </w:r>
          </w:p>
        </w:tc>
        <w:tc>
          <w:tcPr>
            <w:tcW w:w="1417"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22 287,4</w:t>
            </w: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22 287,4</w:t>
            </w:r>
          </w:p>
        </w:tc>
        <w:tc>
          <w:tcPr>
            <w:tcW w:w="1276"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21 318,4</w:t>
            </w: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21 318,4</w:t>
            </w:r>
          </w:p>
        </w:tc>
        <w:tc>
          <w:tcPr>
            <w:tcW w:w="1241" w:type="dxa"/>
          </w:tcPr>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22 287,4</w:t>
            </w: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p>
          <w:p w:rsidR="000746A4" w:rsidRPr="003D5A32" w:rsidRDefault="000746A4" w:rsidP="000746A4">
            <w:pPr>
              <w:pStyle w:val="a5"/>
              <w:jc w:val="both"/>
              <w:rPr>
                <w:rFonts w:ascii="Times New Roman" w:hAnsi="Times New Roman"/>
                <w:sz w:val="24"/>
                <w:szCs w:val="24"/>
              </w:rPr>
            </w:pPr>
            <w:r w:rsidRPr="003D5A32">
              <w:rPr>
                <w:rFonts w:ascii="Times New Roman" w:hAnsi="Times New Roman"/>
                <w:sz w:val="24"/>
                <w:szCs w:val="24"/>
              </w:rPr>
              <w:t>22 287,4</w:t>
            </w:r>
          </w:p>
        </w:tc>
      </w:tr>
      <w:tr w:rsidR="000746A4" w:rsidRPr="003D5A32" w:rsidTr="000746A4">
        <w:tc>
          <w:tcPr>
            <w:tcW w:w="5637"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ИТОГО:</w:t>
            </w:r>
          </w:p>
        </w:tc>
        <w:tc>
          <w:tcPr>
            <w:tcW w:w="1417"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29 200,9</w:t>
            </w:r>
          </w:p>
        </w:tc>
        <w:tc>
          <w:tcPr>
            <w:tcW w:w="1276"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21 318,4</w:t>
            </w:r>
          </w:p>
        </w:tc>
        <w:tc>
          <w:tcPr>
            <w:tcW w:w="1241"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22 287,4</w:t>
            </w:r>
          </w:p>
        </w:tc>
      </w:tr>
    </w:tbl>
    <w:p w:rsidR="000746A4" w:rsidRPr="003D5A32" w:rsidRDefault="000746A4" w:rsidP="000746A4">
      <w:pPr>
        <w:pStyle w:val="a5"/>
        <w:ind w:firstLine="708"/>
        <w:jc w:val="both"/>
        <w:rPr>
          <w:rFonts w:ascii="Times New Roman" w:hAnsi="Times New Roman"/>
          <w:sz w:val="24"/>
          <w:szCs w:val="24"/>
        </w:rPr>
      </w:pPr>
    </w:p>
    <w:p w:rsidR="000746A4" w:rsidRPr="003D5A32" w:rsidRDefault="00C87CD2" w:rsidP="000746A4">
      <w:pPr>
        <w:pStyle w:val="a5"/>
        <w:ind w:firstLine="708"/>
        <w:jc w:val="center"/>
        <w:rPr>
          <w:rFonts w:ascii="Times New Roman" w:hAnsi="Times New Roman"/>
          <w:b/>
          <w:sz w:val="28"/>
          <w:szCs w:val="28"/>
        </w:rPr>
      </w:pPr>
      <w:r w:rsidRPr="003D5A32">
        <w:rPr>
          <w:rFonts w:ascii="Times New Roman" w:hAnsi="Times New Roman"/>
          <w:b/>
          <w:sz w:val="28"/>
          <w:szCs w:val="28"/>
        </w:rPr>
        <w:t>8</w:t>
      </w:r>
      <w:r w:rsidR="000746A4" w:rsidRPr="003D5A32">
        <w:rPr>
          <w:rFonts w:ascii="Times New Roman" w:hAnsi="Times New Roman"/>
          <w:b/>
          <w:sz w:val="28"/>
          <w:szCs w:val="28"/>
        </w:rPr>
        <w:t>. Анализ  формирования  дорожного фонда</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Согласно п. 22 проекта решения о бюджете – предлагается утвердить объем бюджетных ассигнований дорожного фонда:</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2019 год – в сумме 40 718,6 тыс. руб.;</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2020 год – в сумме 38 103,9 тыс. руб.;</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 на 2021 год – в сумме 50 609,8 тыс. руб.</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Установить объем дотации на выравнивание бюджетной обеспеченности, идущий на формирование дорожного фонда Октябрьского муниципального района:</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в 2019 году  в сумме 18 663,7 тыс. руб.;</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в  2020 году в сумме 16 220,2 тыс. руб.;</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в 2021 году в сумме 28 290,6 тыс. руб.</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При анализе формирования дорожного фонда Октябрьского муниципального района выявлены следующие отклонения.</w:t>
      </w:r>
    </w:p>
    <w:p w:rsidR="000746A4" w:rsidRPr="003D5A32" w:rsidRDefault="000746A4" w:rsidP="008E0735">
      <w:pPr>
        <w:pStyle w:val="a5"/>
        <w:ind w:firstLine="708"/>
        <w:jc w:val="right"/>
        <w:rPr>
          <w:rFonts w:ascii="Times New Roman" w:hAnsi="Times New Roman"/>
          <w:sz w:val="28"/>
          <w:szCs w:val="28"/>
        </w:rPr>
      </w:pPr>
      <w:r w:rsidRPr="003D5A32">
        <w:rPr>
          <w:rFonts w:ascii="Times New Roman" w:hAnsi="Times New Roman"/>
          <w:sz w:val="28"/>
          <w:szCs w:val="28"/>
        </w:rPr>
        <w:t>Таб</w:t>
      </w:r>
      <w:r w:rsidR="003D5A32">
        <w:rPr>
          <w:rFonts w:ascii="Times New Roman" w:hAnsi="Times New Roman"/>
          <w:sz w:val="28"/>
          <w:szCs w:val="28"/>
        </w:rPr>
        <w:t>.8</w:t>
      </w:r>
    </w:p>
    <w:p w:rsidR="000746A4" w:rsidRPr="003D5A32" w:rsidRDefault="000746A4" w:rsidP="008E0735">
      <w:pPr>
        <w:pStyle w:val="a5"/>
        <w:ind w:firstLine="708"/>
        <w:jc w:val="right"/>
        <w:rPr>
          <w:rFonts w:ascii="Times New Roman" w:hAnsi="Times New Roman"/>
          <w:sz w:val="28"/>
          <w:szCs w:val="28"/>
        </w:rPr>
      </w:pPr>
      <w:r w:rsidRPr="003D5A32">
        <w:rPr>
          <w:rFonts w:ascii="Times New Roman" w:hAnsi="Times New Roman"/>
          <w:sz w:val="28"/>
          <w:szCs w:val="28"/>
        </w:rPr>
        <w:t>тыс. руб.</w:t>
      </w:r>
    </w:p>
    <w:tbl>
      <w:tblPr>
        <w:tblStyle w:val="ad"/>
        <w:tblW w:w="0" w:type="auto"/>
        <w:tblLook w:val="04A0"/>
      </w:tblPr>
      <w:tblGrid>
        <w:gridCol w:w="3794"/>
        <w:gridCol w:w="1984"/>
        <w:gridCol w:w="1843"/>
        <w:gridCol w:w="1950"/>
      </w:tblGrid>
      <w:tr w:rsidR="000746A4" w:rsidRPr="003D5A32" w:rsidTr="000746A4">
        <w:tc>
          <w:tcPr>
            <w:tcW w:w="3794"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Объем дорожного фонда</w:t>
            </w:r>
          </w:p>
        </w:tc>
        <w:tc>
          <w:tcPr>
            <w:tcW w:w="1984"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Проект бюджета</w:t>
            </w:r>
          </w:p>
        </w:tc>
        <w:tc>
          <w:tcPr>
            <w:tcW w:w="1843"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Расчет  КСК</w:t>
            </w:r>
          </w:p>
        </w:tc>
        <w:tc>
          <w:tcPr>
            <w:tcW w:w="1950"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Отклонение (+,-)</w:t>
            </w:r>
          </w:p>
        </w:tc>
      </w:tr>
      <w:tr w:rsidR="000746A4" w:rsidRPr="003D5A32" w:rsidTr="000746A4">
        <w:tc>
          <w:tcPr>
            <w:tcW w:w="3794"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2019</w:t>
            </w:r>
          </w:p>
        </w:tc>
        <w:tc>
          <w:tcPr>
            <w:tcW w:w="1984"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40 718,6</w:t>
            </w:r>
          </w:p>
        </w:tc>
        <w:tc>
          <w:tcPr>
            <w:tcW w:w="1843"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41 167,9</w:t>
            </w:r>
          </w:p>
        </w:tc>
        <w:tc>
          <w:tcPr>
            <w:tcW w:w="1950"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- 449,3</w:t>
            </w:r>
          </w:p>
        </w:tc>
      </w:tr>
      <w:tr w:rsidR="000746A4" w:rsidRPr="003D5A32" w:rsidTr="000746A4">
        <w:tc>
          <w:tcPr>
            <w:tcW w:w="3794"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2020</w:t>
            </w:r>
          </w:p>
        </w:tc>
        <w:tc>
          <w:tcPr>
            <w:tcW w:w="1984"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38 103,9</w:t>
            </w:r>
          </w:p>
        </w:tc>
        <w:tc>
          <w:tcPr>
            <w:tcW w:w="1843"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39 941,1</w:t>
            </w:r>
          </w:p>
        </w:tc>
        <w:tc>
          <w:tcPr>
            <w:tcW w:w="1950"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- 1 837,2</w:t>
            </w:r>
          </w:p>
        </w:tc>
      </w:tr>
      <w:tr w:rsidR="000746A4" w:rsidRPr="003D5A32" w:rsidTr="000746A4">
        <w:tc>
          <w:tcPr>
            <w:tcW w:w="3794"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2021</w:t>
            </w:r>
          </w:p>
        </w:tc>
        <w:tc>
          <w:tcPr>
            <w:tcW w:w="1984"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50 609,8</w:t>
            </w:r>
          </w:p>
        </w:tc>
        <w:tc>
          <w:tcPr>
            <w:tcW w:w="1843"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50 609,8</w:t>
            </w:r>
          </w:p>
        </w:tc>
        <w:tc>
          <w:tcPr>
            <w:tcW w:w="1950"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0,0</w:t>
            </w:r>
          </w:p>
        </w:tc>
      </w:tr>
    </w:tbl>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Объем дорожного фонда сформирован с нарушениями норм  ст. 179 Бюджетного кодекса Российской Федерации и п.п.2.1  Порядка формирования и использования муниципального дорожного фонда Октябрьского муниципального района Пермского края (далее – Порядок), утвержденного решением Земского Собрания Октябрьского муниципального района Пермского края от 05.12.2011 № 1105 (в ред. от 02.10.2017 г.).</w:t>
      </w:r>
    </w:p>
    <w:p w:rsidR="000746A4" w:rsidRPr="003D5A32" w:rsidRDefault="000746A4" w:rsidP="000746A4">
      <w:pPr>
        <w:pStyle w:val="a5"/>
        <w:ind w:firstLine="708"/>
        <w:jc w:val="both"/>
        <w:rPr>
          <w:rFonts w:ascii="Times New Roman" w:hAnsi="Times New Roman"/>
          <w:sz w:val="28"/>
          <w:szCs w:val="28"/>
        </w:rPr>
      </w:pPr>
      <w:r w:rsidRPr="003D5A32">
        <w:rPr>
          <w:rFonts w:ascii="Times New Roman" w:hAnsi="Times New Roman"/>
          <w:sz w:val="28"/>
          <w:szCs w:val="28"/>
        </w:rPr>
        <w:t>При формировании дорожного фонда на 2019-2020 годы,</w:t>
      </w:r>
      <w:r w:rsidR="00EE2EB5" w:rsidRPr="003D5A32">
        <w:rPr>
          <w:rFonts w:ascii="Times New Roman" w:hAnsi="Times New Roman"/>
          <w:sz w:val="28"/>
          <w:szCs w:val="28"/>
        </w:rPr>
        <w:t xml:space="preserve"> </w:t>
      </w:r>
      <w:r w:rsidRPr="003D5A32">
        <w:rPr>
          <w:rFonts w:ascii="Times New Roman" w:hAnsi="Times New Roman"/>
          <w:sz w:val="28"/>
          <w:szCs w:val="28"/>
        </w:rPr>
        <w:t>объём дотации, идущий на формирование дорожного фонда</w:t>
      </w:r>
      <w:r w:rsidR="00EE2EB5" w:rsidRPr="003D5A32">
        <w:rPr>
          <w:rFonts w:ascii="Times New Roman" w:hAnsi="Times New Roman"/>
          <w:sz w:val="28"/>
          <w:szCs w:val="28"/>
        </w:rPr>
        <w:t>,</w:t>
      </w:r>
      <w:r w:rsidRPr="003D5A32">
        <w:rPr>
          <w:rFonts w:ascii="Times New Roman" w:hAnsi="Times New Roman"/>
          <w:sz w:val="28"/>
          <w:szCs w:val="28"/>
        </w:rPr>
        <w:t xml:space="preserve"> не соответствует норме, утвержденной в вышеуказанном Порядке.</w:t>
      </w:r>
    </w:p>
    <w:p w:rsidR="000746A4" w:rsidRPr="003D5A32" w:rsidRDefault="000746A4" w:rsidP="00EE2EB5">
      <w:pPr>
        <w:pStyle w:val="a5"/>
        <w:ind w:firstLine="708"/>
        <w:jc w:val="right"/>
        <w:rPr>
          <w:rFonts w:ascii="Times New Roman" w:hAnsi="Times New Roman"/>
          <w:sz w:val="28"/>
          <w:szCs w:val="28"/>
        </w:rPr>
      </w:pPr>
      <w:r w:rsidRPr="003D5A32">
        <w:rPr>
          <w:rFonts w:ascii="Times New Roman" w:hAnsi="Times New Roman"/>
          <w:sz w:val="28"/>
          <w:szCs w:val="28"/>
        </w:rPr>
        <w:t>Таб</w:t>
      </w:r>
      <w:r w:rsidR="003D5A32">
        <w:rPr>
          <w:rFonts w:ascii="Times New Roman" w:hAnsi="Times New Roman"/>
          <w:sz w:val="28"/>
          <w:szCs w:val="28"/>
        </w:rPr>
        <w:t>.9</w:t>
      </w:r>
    </w:p>
    <w:p w:rsidR="000746A4" w:rsidRPr="003D5A32" w:rsidRDefault="000746A4" w:rsidP="00EE2EB5">
      <w:pPr>
        <w:pStyle w:val="a5"/>
        <w:ind w:firstLine="708"/>
        <w:jc w:val="right"/>
        <w:rPr>
          <w:rFonts w:ascii="Times New Roman" w:hAnsi="Times New Roman"/>
          <w:sz w:val="28"/>
          <w:szCs w:val="28"/>
        </w:rPr>
      </w:pPr>
      <w:r w:rsidRPr="003D5A32">
        <w:rPr>
          <w:rFonts w:ascii="Times New Roman" w:hAnsi="Times New Roman"/>
          <w:sz w:val="28"/>
          <w:szCs w:val="28"/>
        </w:rPr>
        <w:t xml:space="preserve"> тыс. руб.</w:t>
      </w:r>
    </w:p>
    <w:tbl>
      <w:tblPr>
        <w:tblStyle w:val="ad"/>
        <w:tblW w:w="0" w:type="auto"/>
        <w:tblLook w:val="04A0"/>
      </w:tblPr>
      <w:tblGrid>
        <w:gridCol w:w="3794"/>
        <w:gridCol w:w="1984"/>
        <w:gridCol w:w="1843"/>
        <w:gridCol w:w="1950"/>
      </w:tblGrid>
      <w:tr w:rsidR="000746A4" w:rsidRPr="003D5A32" w:rsidTr="000746A4">
        <w:tc>
          <w:tcPr>
            <w:tcW w:w="3794"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lastRenderedPageBreak/>
              <w:t>Норма – не менее 8% от объема дотации</w:t>
            </w:r>
          </w:p>
        </w:tc>
        <w:tc>
          <w:tcPr>
            <w:tcW w:w="1984"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Проект бюджета</w:t>
            </w:r>
          </w:p>
        </w:tc>
        <w:tc>
          <w:tcPr>
            <w:tcW w:w="1843"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Расчет КСК</w:t>
            </w:r>
          </w:p>
        </w:tc>
        <w:tc>
          <w:tcPr>
            <w:tcW w:w="1950" w:type="dxa"/>
          </w:tcPr>
          <w:p w:rsidR="000746A4" w:rsidRPr="003D5A32" w:rsidRDefault="000746A4" w:rsidP="000746A4">
            <w:pPr>
              <w:pStyle w:val="a5"/>
              <w:jc w:val="both"/>
              <w:rPr>
                <w:rFonts w:ascii="Times New Roman" w:hAnsi="Times New Roman"/>
                <w:b/>
                <w:sz w:val="24"/>
                <w:szCs w:val="24"/>
              </w:rPr>
            </w:pPr>
            <w:r w:rsidRPr="003D5A32">
              <w:rPr>
                <w:rFonts w:ascii="Times New Roman" w:hAnsi="Times New Roman"/>
                <w:b/>
                <w:sz w:val="24"/>
                <w:szCs w:val="24"/>
              </w:rPr>
              <w:t>Отклонение (+,-)</w:t>
            </w:r>
          </w:p>
        </w:tc>
      </w:tr>
      <w:tr w:rsidR="000746A4" w:rsidRPr="003D5A32" w:rsidTr="000746A4">
        <w:tc>
          <w:tcPr>
            <w:tcW w:w="3794"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2019</w:t>
            </w:r>
          </w:p>
        </w:tc>
        <w:tc>
          <w:tcPr>
            <w:tcW w:w="1984"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18 663,7</w:t>
            </w:r>
          </w:p>
        </w:tc>
        <w:tc>
          <w:tcPr>
            <w:tcW w:w="1843"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19 165,0</w:t>
            </w:r>
          </w:p>
        </w:tc>
        <w:tc>
          <w:tcPr>
            <w:tcW w:w="1950"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- 501,3</w:t>
            </w:r>
          </w:p>
        </w:tc>
      </w:tr>
      <w:tr w:rsidR="000746A4" w:rsidRPr="003D5A32" w:rsidTr="000746A4">
        <w:tc>
          <w:tcPr>
            <w:tcW w:w="3794"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2020</w:t>
            </w:r>
          </w:p>
        </w:tc>
        <w:tc>
          <w:tcPr>
            <w:tcW w:w="1984"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16 220,2</w:t>
            </w:r>
          </w:p>
        </w:tc>
        <w:tc>
          <w:tcPr>
            <w:tcW w:w="1843"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18 119,4</w:t>
            </w:r>
          </w:p>
        </w:tc>
        <w:tc>
          <w:tcPr>
            <w:tcW w:w="1950" w:type="dxa"/>
          </w:tcPr>
          <w:p w:rsidR="000746A4" w:rsidRPr="003D5A32" w:rsidRDefault="000746A4" w:rsidP="000746A4">
            <w:pPr>
              <w:pStyle w:val="a5"/>
              <w:jc w:val="both"/>
              <w:rPr>
                <w:rFonts w:ascii="Times New Roman" w:hAnsi="Times New Roman"/>
                <w:sz w:val="28"/>
                <w:szCs w:val="28"/>
              </w:rPr>
            </w:pPr>
            <w:r w:rsidRPr="003D5A32">
              <w:rPr>
                <w:rFonts w:ascii="Times New Roman" w:hAnsi="Times New Roman"/>
                <w:sz w:val="28"/>
                <w:szCs w:val="28"/>
              </w:rPr>
              <w:t>- 1 899,2</w:t>
            </w:r>
          </w:p>
        </w:tc>
      </w:tr>
    </w:tbl>
    <w:p w:rsidR="000746A4" w:rsidRPr="003D5A32" w:rsidRDefault="000746A4" w:rsidP="000746A4">
      <w:pPr>
        <w:pStyle w:val="a5"/>
        <w:ind w:firstLine="708"/>
        <w:jc w:val="both"/>
        <w:rPr>
          <w:rFonts w:ascii="Times New Roman" w:hAnsi="Times New Roman"/>
          <w:sz w:val="28"/>
          <w:szCs w:val="28"/>
        </w:rPr>
      </w:pPr>
    </w:p>
    <w:p w:rsidR="001B68B9" w:rsidRPr="003D5A32" w:rsidRDefault="00EE2EB5" w:rsidP="008E0735">
      <w:pPr>
        <w:pStyle w:val="a5"/>
        <w:ind w:firstLine="708"/>
        <w:jc w:val="center"/>
        <w:rPr>
          <w:rFonts w:ascii="Times New Roman" w:hAnsi="Times New Roman"/>
          <w:b/>
          <w:sz w:val="28"/>
          <w:szCs w:val="28"/>
        </w:rPr>
      </w:pPr>
      <w:r w:rsidRPr="003D5A32">
        <w:rPr>
          <w:rFonts w:ascii="Times New Roman" w:hAnsi="Times New Roman"/>
          <w:b/>
          <w:sz w:val="28"/>
          <w:szCs w:val="28"/>
        </w:rPr>
        <w:t>9</w:t>
      </w:r>
      <w:r w:rsidR="001B68B9" w:rsidRPr="003D5A32">
        <w:rPr>
          <w:rFonts w:ascii="Times New Roman" w:hAnsi="Times New Roman"/>
          <w:b/>
          <w:sz w:val="28"/>
          <w:szCs w:val="28"/>
        </w:rPr>
        <w:t>.   Предложения:</w:t>
      </w:r>
    </w:p>
    <w:p w:rsidR="001B68B9" w:rsidRPr="003D5A32" w:rsidRDefault="001B68B9" w:rsidP="001B68B9">
      <w:pPr>
        <w:pStyle w:val="a5"/>
        <w:ind w:firstLine="708"/>
        <w:jc w:val="both"/>
        <w:rPr>
          <w:rFonts w:ascii="Times New Roman" w:hAnsi="Times New Roman"/>
          <w:b/>
          <w:sz w:val="28"/>
          <w:szCs w:val="28"/>
        </w:rPr>
      </w:pPr>
      <w:r w:rsidRPr="003D5A32">
        <w:rPr>
          <w:rFonts w:ascii="Times New Roman" w:hAnsi="Times New Roman"/>
          <w:sz w:val="28"/>
          <w:szCs w:val="28"/>
        </w:rPr>
        <w:t xml:space="preserve"> </w:t>
      </w:r>
      <w:r w:rsidR="00595B6B" w:rsidRPr="003D5A32">
        <w:rPr>
          <w:rFonts w:ascii="Times New Roman" w:hAnsi="Times New Roman"/>
          <w:sz w:val="28"/>
          <w:szCs w:val="28"/>
        </w:rPr>
        <w:t>9</w:t>
      </w:r>
      <w:r w:rsidRPr="003D5A32">
        <w:rPr>
          <w:rFonts w:ascii="Times New Roman" w:hAnsi="Times New Roman"/>
          <w:sz w:val="28"/>
          <w:szCs w:val="28"/>
        </w:rPr>
        <w:t>.1. Рекомендовать Администрации Октябрьского муниципального района:</w:t>
      </w:r>
    </w:p>
    <w:p w:rsidR="001B68B9" w:rsidRPr="003D5A32" w:rsidRDefault="001B68B9" w:rsidP="001B68B9">
      <w:pPr>
        <w:pStyle w:val="a5"/>
        <w:ind w:firstLine="708"/>
        <w:jc w:val="both"/>
        <w:rPr>
          <w:rFonts w:ascii="Times New Roman" w:hAnsi="Times New Roman"/>
          <w:sz w:val="28"/>
          <w:szCs w:val="28"/>
        </w:rPr>
      </w:pPr>
      <w:r w:rsidRPr="003D5A32">
        <w:rPr>
          <w:rFonts w:ascii="Times New Roman" w:hAnsi="Times New Roman"/>
          <w:sz w:val="28"/>
          <w:szCs w:val="28"/>
        </w:rPr>
        <w:t>- при подготовке проекта решения о бюджете ко второму чтению обеспечить соблюдение требований бюджетного законодательства, муниципальных правовых актов  Октябрьского муниципального района в части формирования  бюджета Октябрьского муниципального района на 2019-2021 г.</w:t>
      </w:r>
    </w:p>
    <w:p w:rsidR="001B68B9" w:rsidRPr="003D5A32" w:rsidRDefault="00595B6B" w:rsidP="001B68B9">
      <w:pPr>
        <w:pStyle w:val="a5"/>
        <w:ind w:firstLine="708"/>
        <w:jc w:val="both"/>
        <w:rPr>
          <w:rFonts w:ascii="Times New Roman" w:hAnsi="Times New Roman"/>
          <w:sz w:val="28"/>
          <w:szCs w:val="28"/>
        </w:rPr>
      </w:pPr>
      <w:r w:rsidRPr="003D5A32">
        <w:rPr>
          <w:rFonts w:ascii="Times New Roman" w:hAnsi="Times New Roman"/>
          <w:sz w:val="28"/>
          <w:szCs w:val="28"/>
        </w:rPr>
        <w:t>9</w:t>
      </w:r>
      <w:r w:rsidR="001B68B9" w:rsidRPr="003D5A32">
        <w:rPr>
          <w:rFonts w:ascii="Times New Roman" w:hAnsi="Times New Roman"/>
          <w:sz w:val="28"/>
          <w:szCs w:val="28"/>
        </w:rPr>
        <w:t>.2. Рекомендовать Финансовому управлению администрации Октябрьского муниципального района:</w:t>
      </w:r>
    </w:p>
    <w:p w:rsidR="001B68B9" w:rsidRDefault="001B68B9" w:rsidP="001B68B9">
      <w:pPr>
        <w:pStyle w:val="a5"/>
        <w:ind w:firstLine="708"/>
        <w:jc w:val="both"/>
        <w:rPr>
          <w:rFonts w:ascii="Times New Roman" w:hAnsi="Times New Roman"/>
          <w:sz w:val="28"/>
          <w:szCs w:val="28"/>
        </w:rPr>
      </w:pPr>
      <w:r w:rsidRPr="003D5A32">
        <w:rPr>
          <w:rFonts w:ascii="Times New Roman" w:hAnsi="Times New Roman"/>
          <w:sz w:val="28"/>
          <w:szCs w:val="28"/>
        </w:rPr>
        <w:t>-внести изменения в реестр расходных обязательств Октябрьского муниципального района – для приведения в соответствие с требованиями действующего бюджет</w:t>
      </w:r>
      <w:r w:rsidR="003170D5">
        <w:rPr>
          <w:rFonts w:ascii="Times New Roman" w:hAnsi="Times New Roman"/>
          <w:sz w:val="28"/>
          <w:szCs w:val="28"/>
        </w:rPr>
        <w:t>ного законодательства,</w:t>
      </w:r>
    </w:p>
    <w:p w:rsidR="003170D5" w:rsidRDefault="003170D5" w:rsidP="003170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D5A32">
        <w:rPr>
          <w:rFonts w:ascii="Times New Roman" w:hAnsi="Times New Roman"/>
          <w:sz w:val="28"/>
          <w:szCs w:val="28"/>
        </w:rPr>
        <w:t>распределени</w:t>
      </w:r>
      <w:r>
        <w:rPr>
          <w:rFonts w:ascii="Times New Roman" w:hAnsi="Times New Roman"/>
          <w:sz w:val="28"/>
          <w:szCs w:val="28"/>
        </w:rPr>
        <w:t>е</w:t>
      </w:r>
      <w:r w:rsidRPr="003D5A32">
        <w:rPr>
          <w:rFonts w:ascii="Times New Roman" w:hAnsi="Times New Roman"/>
          <w:sz w:val="28"/>
          <w:szCs w:val="28"/>
        </w:rPr>
        <w:t xml:space="preserve"> бюджетных ассигнований </w:t>
      </w:r>
      <w:r>
        <w:rPr>
          <w:rFonts w:ascii="Times New Roman" w:hAnsi="Times New Roman"/>
          <w:sz w:val="28"/>
          <w:szCs w:val="28"/>
        </w:rPr>
        <w:t>утвердить в соответствии с требованиями бюджетного законодательства РФ, Положения о бюджетном процессе по группам (группам и подгруппам) видам расходов,</w:t>
      </w:r>
    </w:p>
    <w:p w:rsidR="00DF7320" w:rsidRPr="00CB3B64" w:rsidRDefault="003170D5" w:rsidP="00CB3B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-расходы на функционирование органов местного самоуправления на 2019-2020  годы </w:t>
      </w:r>
      <w:r w:rsidR="00DF7320">
        <w:rPr>
          <w:rFonts w:ascii="Times New Roman" w:hAnsi="Times New Roman"/>
          <w:sz w:val="28"/>
          <w:szCs w:val="28"/>
        </w:rPr>
        <w:t>привести в соответствие</w:t>
      </w:r>
      <w:r w:rsidR="00CB3B64">
        <w:rPr>
          <w:rFonts w:ascii="Times New Roman" w:hAnsi="Times New Roman"/>
          <w:sz w:val="28"/>
          <w:szCs w:val="28"/>
        </w:rPr>
        <w:t xml:space="preserve"> требованиям </w:t>
      </w:r>
      <w:r w:rsidRPr="003D5A32">
        <w:rPr>
          <w:rFonts w:ascii="Times New Roman" w:hAnsi="Times New Roman" w:cs="Times New Roman"/>
          <w:sz w:val="28"/>
          <w:szCs w:val="28"/>
        </w:rPr>
        <w:t>постановлени</w:t>
      </w:r>
      <w:r w:rsidR="00DF7320">
        <w:rPr>
          <w:rFonts w:ascii="Times New Roman" w:hAnsi="Times New Roman" w:cs="Times New Roman"/>
          <w:sz w:val="28"/>
          <w:szCs w:val="28"/>
        </w:rPr>
        <w:t>я Правительства Пермского края о</w:t>
      </w:r>
      <w:r w:rsidRPr="003D5A32">
        <w:rPr>
          <w:rFonts w:ascii="Times New Roman" w:hAnsi="Times New Roman" w:cs="Times New Roman"/>
          <w:sz w:val="28"/>
          <w:szCs w:val="28"/>
        </w:rPr>
        <w:t xml:space="preserve">т 01.11.2017 № 881-п </w:t>
      </w:r>
      <w:r w:rsidR="00DF7320">
        <w:rPr>
          <w:rFonts w:ascii="Times New Roman" w:hAnsi="Times New Roman" w:cs="Times New Roman"/>
          <w:sz w:val="28"/>
          <w:szCs w:val="28"/>
        </w:rPr>
        <w:t>«О</w:t>
      </w:r>
      <w:r w:rsidRPr="003D5A32">
        <w:rPr>
          <w:rFonts w:ascii="Times New Roman" w:hAnsi="Times New Roman" w:cs="Times New Roman"/>
          <w:sz w:val="28"/>
          <w:szCs w:val="28"/>
        </w:rPr>
        <w:t xml:space="preserve"> норматив</w:t>
      </w:r>
      <w:r w:rsidR="00DF7320">
        <w:rPr>
          <w:rFonts w:ascii="Times New Roman" w:hAnsi="Times New Roman" w:cs="Times New Roman"/>
          <w:sz w:val="28"/>
          <w:szCs w:val="28"/>
        </w:rPr>
        <w:t>ах</w:t>
      </w:r>
      <w:r w:rsidRPr="003D5A32">
        <w:rPr>
          <w:rFonts w:ascii="Times New Roman" w:hAnsi="Times New Roman" w:cs="Times New Roman"/>
          <w:sz w:val="28"/>
          <w:szCs w:val="28"/>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w:t>
      </w:r>
      <w:r w:rsidR="00DF7320">
        <w:rPr>
          <w:rFonts w:ascii="Times New Roman" w:hAnsi="Times New Roman" w:cs="Times New Roman"/>
          <w:sz w:val="28"/>
          <w:szCs w:val="28"/>
        </w:rPr>
        <w:t xml:space="preserve">нове, муниципальных служащих и содержание </w:t>
      </w:r>
      <w:r w:rsidRPr="003D5A32">
        <w:rPr>
          <w:rFonts w:ascii="Times New Roman" w:hAnsi="Times New Roman" w:cs="Times New Roman"/>
          <w:sz w:val="28"/>
          <w:szCs w:val="28"/>
        </w:rPr>
        <w:t xml:space="preserve">органов местного самоуправления муниципальных образований Пермского края на </w:t>
      </w:r>
      <w:r w:rsidR="00DF7320">
        <w:rPr>
          <w:rFonts w:ascii="Times New Roman" w:hAnsi="Times New Roman" w:cs="Times New Roman"/>
          <w:sz w:val="28"/>
          <w:szCs w:val="28"/>
        </w:rPr>
        <w:t>2018 год и на плановый период 2019-2020 годов».</w:t>
      </w:r>
    </w:p>
    <w:p w:rsidR="00DF7320" w:rsidRDefault="00DF7320" w:rsidP="001B68B9">
      <w:pPr>
        <w:pStyle w:val="a5"/>
        <w:ind w:firstLine="708"/>
        <w:jc w:val="both"/>
        <w:rPr>
          <w:rFonts w:ascii="Times New Roman" w:hAnsi="Times New Roman"/>
          <w:b/>
          <w:sz w:val="28"/>
          <w:szCs w:val="28"/>
        </w:rPr>
      </w:pPr>
    </w:p>
    <w:p w:rsidR="001B68B9" w:rsidRPr="003D5A32" w:rsidRDefault="001B68B9" w:rsidP="001B68B9">
      <w:pPr>
        <w:pStyle w:val="a5"/>
        <w:ind w:firstLine="708"/>
        <w:jc w:val="both"/>
        <w:rPr>
          <w:rFonts w:ascii="Times New Roman" w:hAnsi="Times New Roman"/>
          <w:sz w:val="28"/>
          <w:szCs w:val="28"/>
        </w:rPr>
      </w:pPr>
      <w:r w:rsidRPr="003D5A32">
        <w:rPr>
          <w:rFonts w:ascii="Times New Roman" w:hAnsi="Times New Roman"/>
          <w:b/>
          <w:sz w:val="28"/>
          <w:szCs w:val="28"/>
        </w:rPr>
        <w:t>ВЫВОД</w:t>
      </w:r>
      <w:r w:rsidRPr="003D5A32">
        <w:rPr>
          <w:rFonts w:ascii="Times New Roman" w:hAnsi="Times New Roman"/>
          <w:sz w:val="28"/>
          <w:szCs w:val="28"/>
        </w:rPr>
        <w:t>:  Проект решения Земского Собрания Октябрьского муниципального района Пермского края  «О бюджете Октябрьского муниципального района на 2019 год и на плановый период 2020-2021 годов</w:t>
      </w:r>
      <w:r w:rsidR="00DF7320">
        <w:rPr>
          <w:rFonts w:ascii="Times New Roman" w:hAnsi="Times New Roman"/>
          <w:sz w:val="28"/>
          <w:szCs w:val="28"/>
        </w:rPr>
        <w:t xml:space="preserve"> </w:t>
      </w:r>
      <w:r w:rsidRPr="003D5A32">
        <w:rPr>
          <w:rFonts w:ascii="Times New Roman" w:hAnsi="Times New Roman"/>
          <w:sz w:val="28"/>
          <w:szCs w:val="28"/>
        </w:rPr>
        <w:t xml:space="preserve">(Первое чтение)»  </w:t>
      </w:r>
      <w:r w:rsidRPr="003D5A32">
        <w:rPr>
          <w:rFonts w:ascii="Times New Roman" w:hAnsi="Times New Roman"/>
          <w:b/>
          <w:sz w:val="28"/>
          <w:szCs w:val="28"/>
        </w:rPr>
        <w:t>рекомендуется к рассмотрению</w:t>
      </w:r>
      <w:r w:rsidRPr="003D5A32">
        <w:rPr>
          <w:rFonts w:ascii="Times New Roman" w:hAnsi="Times New Roman"/>
          <w:sz w:val="28"/>
          <w:szCs w:val="28"/>
        </w:rPr>
        <w:t xml:space="preserve"> Земским Собранием Октябрьского муниципального района в установленном порядке.</w:t>
      </w:r>
    </w:p>
    <w:p w:rsidR="001B68B9" w:rsidRPr="003D5A32" w:rsidRDefault="001B68B9" w:rsidP="001B68B9">
      <w:pPr>
        <w:pStyle w:val="a5"/>
        <w:jc w:val="both"/>
        <w:rPr>
          <w:rFonts w:ascii="Times New Roman" w:hAnsi="Times New Roman"/>
          <w:sz w:val="28"/>
          <w:szCs w:val="28"/>
        </w:rPr>
      </w:pPr>
    </w:p>
    <w:p w:rsidR="001B68B9" w:rsidRPr="003D5A32" w:rsidRDefault="001B68B9" w:rsidP="001B68B9">
      <w:pPr>
        <w:pStyle w:val="a5"/>
        <w:jc w:val="both"/>
        <w:rPr>
          <w:rFonts w:ascii="Times New Roman" w:hAnsi="Times New Roman"/>
          <w:sz w:val="28"/>
          <w:szCs w:val="28"/>
        </w:rPr>
      </w:pPr>
      <w:r w:rsidRPr="003D5A32">
        <w:rPr>
          <w:rFonts w:ascii="Times New Roman" w:hAnsi="Times New Roman"/>
          <w:sz w:val="28"/>
          <w:szCs w:val="28"/>
        </w:rPr>
        <w:t xml:space="preserve">Председатель </w:t>
      </w:r>
    </w:p>
    <w:p w:rsidR="001B68B9" w:rsidRDefault="001B68B9" w:rsidP="001B68B9">
      <w:pPr>
        <w:pStyle w:val="a5"/>
        <w:jc w:val="both"/>
        <w:rPr>
          <w:rFonts w:ascii="Times New Roman" w:hAnsi="Times New Roman"/>
          <w:sz w:val="28"/>
          <w:szCs w:val="28"/>
        </w:rPr>
      </w:pPr>
      <w:r w:rsidRPr="003D5A32">
        <w:rPr>
          <w:rFonts w:ascii="Times New Roman" w:hAnsi="Times New Roman"/>
          <w:sz w:val="28"/>
          <w:szCs w:val="28"/>
        </w:rPr>
        <w:t xml:space="preserve">Контрольно-счетной комиссии                        </w:t>
      </w:r>
      <w:r w:rsidR="00595B6B" w:rsidRPr="003D5A32">
        <w:rPr>
          <w:rFonts w:ascii="Times New Roman" w:hAnsi="Times New Roman"/>
          <w:sz w:val="28"/>
          <w:szCs w:val="28"/>
        </w:rPr>
        <w:t xml:space="preserve">                           </w:t>
      </w:r>
      <w:r w:rsidRPr="003D5A32">
        <w:rPr>
          <w:rFonts w:ascii="Times New Roman" w:hAnsi="Times New Roman"/>
          <w:sz w:val="28"/>
          <w:szCs w:val="28"/>
        </w:rPr>
        <w:t xml:space="preserve">  Т.В.Шеринкина</w:t>
      </w:r>
    </w:p>
    <w:p w:rsidR="001B68B9" w:rsidRDefault="001B68B9" w:rsidP="001B68B9">
      <w:pPr>
        <w:pStyle w:val="a5"/>
        <w:jc w:val="both"/>
        <w:rPr>
          <w:rFonts w:ascii="Times New Roman" w:hAnsi="Times New Roman"/>
          <w:sz w:val="28"/>
          <w:szCs w:val="28"/>
        </w:rPr>
      </w:pPr>
    </w:p>
    <w:p w:rsidR="00533DAC" w:rsidRPr="00BC1D02" w:rsidRDefault="00533DAC" w:rsidP="00533DAC">
      <w:pPr>
        <w:pStyle w:val="a5"/>
        <w:ind w:firstLine="708"/>
        <w:jc w:val="both"/>
        <w:rPr>
          <w:rFonts w:ascii="Times New Roman" w:hAnsi="Times New Roman"/>
          <w:b/>
          <w:sz w:val="27"/>
          <w:szCs w:val="27"/>
        </w:rPr>
      </w:pPr>
    </w:p>
    <w:sectPr w:rsidR="00533DAC" w:rsidRPr="00BC1D02" w:rsidSect="00512A8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C47" w:rsidRDefault="001C2C47" w:rsidP="009F7B23">
      <w:pPr>
        <w:spacing w:after="0" w:line="240" w:lineRule="auto"/>
      </w:pPr>
      <w:r>
        <w:separator/>
      </w:r>
    </w:p>
  </w:endnote>
  <w:endnote w:type="continuationSeparator" w:id="1">
    <w:p w:rsidR="001C2C47" w:rsidRDefault="001C2C47" w:rsidP="009F7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3204"/>
      <w:docPartObj>
        <w:docPartGallery w:val="Page Numbers (Bottom of Page)"/>
        <w:docPartUnique/>
      </w:docPartObj>
    </w:sdtPr>
    <w:sdtContent>
      <w:p w:rsidR="003170D5" w:rsidRDefault="00776181">
        <w:pPr>
          <w:pStyle w:val="ab"/>
          <w:jc w:val="right"/>
        </w:pPr>
        <w:fldSimple w:instr=" PAGE   \* MERGEFORMAT ">
          <w:r w:rsidR="00CB3B64">
            <w:rPr>
              <w:noProof/>
            </w:rPr>
            <w:t>38</w:t>
          </w:r>
        </w:fldSimple>
      </w:p>
    </w:sdtContent>
  </w:sdt>
  <w:p w:rsidR="003170D5" w:rsidRDefault="003170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C47" w:rsidRDefault="001C2C47" w:rsidP="009F7B23">
      <w:pPr>
        <w:spacing w:after="0" w:line="240" w:lineRule="auto"/>
      </w:pPr>
      <w:r>
        <w:separator/>
      </w:r>
    </w:p>
  </w:footnote>
  <w:footnote w:type="continuationSeparator" w:id="1">
    <w:p w:rsidR="001C2C47" w:rsidRDefault="001C2C47" w:rsidP="009F7B23">
      <w:pPr>
        <w:spacing w:after="0" w:line="240" w:lineRule="auto"/>
      </w:pPr>
      <w:r>
        <w:continuationSeparator/>
      </w:r>
    </w:p>
  </w:footnote>
  <w:footnote w:id="2">
    <w:p w:rsidR="003170D5" w:rsidRDefault="003170D5" w:rsidP="009A028B">
      <w:pPr>
        <w:autoSpaceDE w:val="0"/>
        <w:autoSpaceDN w:val="0"/>
        <w:adjustRightInd w:val="0"/>
        <w:spacing w:after="0" w:line="240" w:lineRule="auto"/>
        <w:ind w:firstLine="540"/>
        <w:jc w:val="both"/>
        <w:rPr>
          <w:rFonts w:ascii="Times New Roman" w:hAnsi="Times New Roman" w:cs="Times New Roman"/>
          <w:sz w:val="26"/>
          <w:szCs w:val="26"/>
        </w:rPr>
      </w:pPr>
      <w:r>
        <w:rPr>
          <w:rStyle w:val="a8"/>
        </w:rPr>
        <w:footnoteRef/>
      </w:r>
      <w:r>
        <w:t xml:space="preserve"> </w:t>
      </w:r>
      <w:r w:rsidRPr="009A028B">
        <w:t>Р</w:t>
      </w:r>
      <w:r w:rsidRPr="009A028B">
        <w:rPr>
          <w:rFonts w:ascii="Times New Roman" w:hAnsi="Times New Roman" w:cs="Times New Roman"/>
        </w:rPr>
        <w:t>яд социально ориентированных указов</w:t>
      </w:r>
      <w:r>
        <w:rPr>
          <w:rFonts w:ascii="Times New Roman" w:hAnsi="Times New Roman" w:cs="Times New Roman"/>
        </w:rPr>
        <w:t xml:space="preserve"> Президента РФ 2012 года</w:t>
      </w:r>
      <w:r w:rsidRPr="009A028B">
        <w:rPr>
          <w:rFonts w:ascii="Times New Roman" w:hAnsi="Times New Roman" w:cs="Times New Roman"/>
        </w:rPr>
        <w:t xml:space="preserve">, зафиксировавших </w:t>
      </w:r>
      <w:r>
        <w:rPr>
          <w:rFonts w:ascii="Times New Roman" w:hAnsi="Times New Roman" w:cs="Times New Roman"/>
        </w:rPr>
        <w:t xml:space="preserve"> некоторые положения </w:t>
      </w:r>
      <w:r w:rsidRPr="009A028B">
        <w:rPr>
          <w:rFonts w:ascii="Times New Roman" w:hAnsi="Times New Roman" w:cs="Times New Roman"/>
        </w:rPr>
        <w:t xml:space="preserve"> об увеличении зарплаты бюджетным работникам</w:t>
      </w:r>
      <w:r>
        <w:rPr>
          <w:rFonts w:ascii="Times New Roman" w:hAnsi="Times New Roman" w:cs="Times New Roman"/>
          <w:sz w:val="26"/>
          <w:szCs w:val="26"/>
        </w:rPr>
        <w:t>.</w:t>
      </w:r>
    </w:p>
    <w:p w:rsidR="003170D5" w:rsidRDefault="003170D5">
      <w:pPr>
        <w:pStyle w:val="a6"/>
      </w:pPr>
    </w:p>
  </w:footnote>
  <w:footnote w:id="3">
    <w:p w:rsidR="003170D5" w:rsidRDefault="003170D5" w:rsidP="00D54242">
      <w:pPr>
        <w:pStyle w:val="a6"/>
        <w:ind w:firstLine="540"/>
      </w:pPr>
      <w:r>
        <w:rPr>
          <w:rStyle w:val="a8"/>
        </w:rPr>
        <w:footnoteRef/>
      </w:r>
      <w:r>
        <w:t xml:space="preserve"> Бюджет ОМР на 2018 год </w:t>
      </w:r>
      <w:r w:rsidRPr="00E41CBF">
        <w:t xml:space="preserve">в редакции решения ЗС ОМР </w:t>
      </w:r>
      <w:r>
        <w:t>20</w:t>
      </w:r>
      <w:r w:rsidRPr="00E41CBF">
        <w:t>.08.201</w:t>
      </w:r>
      <w:r>
        <w:t>8</w:t>
      </w:r>
      <w:r w:rsidRPr="00E41CBF">
        <w:t xml:space="preserve">г. № </w:t>
      </w:r>
      <w:r>
        <w:t>143</w:t>
      </w:r>
      <w:r w:rsidRPr="00E41CBF">
        <w:t>.</w:t>
      </w:r>
    </w:p>
  </w:footnote>
  <w:footnote w:id="4">
    <w:p w:rsidR="003170D5" w:rsidRPr="00D54242" w:rsidRDefault="003170D5" w:rsidP="00D54242">
      <w:pPr>
        <w:autoSpaceDE w:val="0"/>
        <w:autoSpaceDN w:val="0"/>
        <w:adjustRightInd w:val="0"/>
        <w:spacing w:after="0" w:line="240" w:lineRule="auto"/>
        <w:ind w:firstLine="540"/>
        <w:jc w:val="both"/>
        <w:rPr>
          <w:rFonts w:ascii="Times New Roman" w:hAnsi="Times New Roman" w:cs="Times New Roman"/>
          <w:sz w:val="20"/>
          <w:szCs w:val="20"/>
        </w:rPr>
      </w:pPr>
      <w:r>
        <w:rPr>
          <w:rStyle w:val="a8"/>
        </w:rPr>
        <w:footnoteRef/>
      </w:r>
      <w:r>
        <w:rPr>
          <w:rStyle w:val="a8"/>
        </w:rPr>
        <w:footnoteRef/>
      </w:r>
      <w:r>
        <w:t xml:space="preserve"> </w:t>
      </w:r>
      <w:r w:rsidRPr="00D54242">
        <w:rPr>
          <w:rFonts w:ascii="Times New Roman" w:hAnsi="Times New Roman" w:cs="Times New Roman"/>
          <w:sz w:val="20"/>
          <w:szCs w:val="20"/>
        </w:rPr>
        <w:t>Под вертикальной сбалансированностью понимается равное обеспечение расходов доходными источниками по уровням бюджетов, участвующих в межбюджетном регулировании.</w:t>
      </w:r>
    </w:p>
    <w:p w:rsidR="003170D5" w:rsidRDefault="003170D5">
      <w:pPr>
        <w:pStyle w:val="a6"/>
      </w:pPr>
    </w:p>
  </w:footnote>
  <w:footnote w:id="5">
    <w:p w:rsidR="003170D5" w:rsidRDefault="003170D5" w:rsidP="007115AA">
      <w:pPr>
        <w:autoSpaceDE w:val="0"/>
        <w:autoSpaceDN w:val="0"/>
        <w:adjustRightInd w:val="0"/>
        <w:spacing w:after="0" w:line="240" w:lineRule="auto"/>
        <w:ind w:firstLine="540"/>
        <w:jc w:val="both"/>
        <w:rPr>
          <w:rFonts w:ascii="Times New Roman" w:hAnsi="Times New Roman" w:cs="Times New Roman"/>
          <w:sz w:val="26"/>
          <w:szCs w:val="26"/>
        </w:rPr>
      </w:pPr>
      <w:r>
        <w:rPr>
          <w:rStyle w:val="a8"/>
        </w:rPr>
        <w:footnoteRef/>
      </w:r>
      <w:r>
        <w:t xml:space="preserve"> </w:t>
      </w:r>
      <w:r w:rsidRPr="009A028B">
        <w:t>Р</w:t>
      </w:r>
      <w:r w:rsidRPr="009A028B">
        <w:rPr>
          <w:rFonts w:ascii="Times New Roman" w:hAnsi="Times New Roman" w:cs="Times New Roman"/>
        </w:rPr>
        <w:t>яд социально ориентированных указов</w:t>
      </w:r>
      <w:r>
        <w:rPr>
          <w:rFonts w:ascii="Times New Roman" w:hAnsi="Times New Roman" w:cs="Times New Roman"/>
        </w:rPr>
        <w:t xml:space="preserve"> Президента РФ 2012 года</w:t>
      </w:r>
      <w:r w:rsidRPr="009A028B">
        <w:rPr>
          <w:rFonts w:ascii="Times New Roman" w:hAnsi="Times New Roman" w:cs="Times New Roman"/>
        </w:rPr>
        <w:t xml:space="preserve">, зафиксировавших </w:t>
      </w:r>
      <w:r>
        <w:rPr>
          <w:rFonts w:ascii="Times New Roman" w:hAnsi="Times New Roman" w:cs="Times New Roman"/>
        </w:rPr>
        <w:t xml:space="preserve"> некоторые положения </w:t>
      </w:r>
      <w:r w:rsidRPr="009A028B">
        <w:rPr>
          <w:rFonts w:ascii="Times New Roman" w:hAnsi="Times New Roman" w:cs="Times New Roman"/>
        </w:rPr>
        <w:t xml:space="preserve"> об увеличении зарплаты бюджетным работникам</w:t>
      </w:r>
      <w:r>
        <w:rPr>
          <w:rFonts w:ascii="Times New Roman" w:hAnsi="Times New Roman" w:cs="Times New Roman"/>
          <w:sz w:val="26"/>
          <w:szCs w:val="26"/>
        </w:rPr>
        <w:t>.</w:t>
      </w:r>
    </w:p>
    <w:p w:rsidR="003170D5" w:rsidRDefault="003170D5">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10F2"/>
    <w:multiLevelType w:val="hybridMultilevel"/>
    <w:tmpl w:val="B6985E9E"/>
    <w:lvl w:ilvl="0" w:tplc="3BFCC72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2B53839"/>
    <w:multiLevelType w:val="multilevel"/>
    <w:tmpl w:val="5372B92C"/>
    <w:lvl w:ilvl="0">
      <w:start w:val="1"/>
      <w:numFmt w:val="decimal"/>
      <w:lvlText w:val="%1."/>
      <w:lvlJc w:val="left"/>
      <w:pPr>
        <w:ind w:left="615" w:hanging="61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
    <w:nsid w:val="69B87B28"/>
    <w:multiLevelType w:val="hybridMultilevel"/>
    <w:tmpl w:val="C3E83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CB76A8"/>
    <w:multiLevelType w:val="multilevel"/>
    <w:tmpl w:val="A4D4D768"/>
    <w:lvl w:ilvl="0">
      <w:start w:val="1"/>
      <w:numFmt w:val="decimal"/>
      <w:lvlText w:val="%1."/>
      <w:lvlJc w:val="left"/>
      <w:pPr>
        <w:ind w:left="1245" w:hanging="1245"/>
      </w:pPr>
      <w:rPr>
        <w:rFonts w:hint="default"/>
      </w:rPr>
    </w:lvl>
    <w:lvl w:ilvl="1">
      <w:start w:val="1"/>
      <w:numFmt w:val="decimal"/>
      <w:lvlText w:val="%1.%2."/>
      <w:lvlJc w:val="left"/>
      <w:pPr>
        <w:ind w:left="2163" w:hanging="1245"/>
      </w:pPr>
      <w:rPr>
        <w:rFonts w:hint="default"/>
      </w:rPr>
    </w:lvl>
    <w:lvl w:ilvl="2">
      <w:start w:val="1"/>
      <w:numFmt w:val="decimal"/>
      <w:lvlText w:val="%1.%2.%3."/>
      <w:lvlJc w:val="left"/>
      <w:pPr>
        <w:ind w:left="3081" w:hanging="1245"/>
      </w:pPr>
      <w:rPr>
        <w:rFonts w:hint="default"/>
      </w:rPr>
    </w:lvl>
    <w:lvl w:ilvl="3">
      <w:start w:val="1"/>
      <w:numFmt w:val="decimal"/>
      <w:lvlText w:val="%1.%2.%3.%4."/>
      <w:lvlJc w:val="left"/>
      <w:pPr>
        <w:ind w:left="3999" w:hanging="1245"/>
      </w:pPr>
      <w:rPr>
        <w:rFonts w:hint="default"/>
      </w:rPr>
    </w:lvl>
    <w:lvl w:ilvl="4">
      <w:start w:val="1"/>
      <w:numFmt w:val="decimal"/>
      <w:lvlText w:val="%1.%2.%3.%4.%5."/>
      <w:lvlJc w:val="left"/>
      <w:pPr>
        <w:ind w:left="4917" w:hanging="1245"/>
      </w:pPr>
      <w:rPr>
        <w:rFonts w:hint="default"/>
      </w:rPr>
    </w:lvl>
    <w:lvl w:ilvl="5">
      <w:start w:val="1"/>
      <w:numFmt w:val="decimal"/>
      <w:lvlText w:val="%1.%2.%3.%4.%5.%6."/>
      <w:lvlJc w:val="left"/>
      <w:pPr>
        <w:ind w:left="6030" w:hanging="1440"/>
      </w:pPr>
      <w:rPr>
        <w:rFonts w:hint="default"/>
      </w:rPr>
    </w:lvl>
    <w:lvl w:ilvl="6">
      <w:start w:val="1"/>
      <w:numFmt w:val="decimal"/>
      <w:lvlText w:val="%1.%2.%3.%4.%5.%6.%7."/>
      <w:lvlJc w:val="left"/>
      <w:pPr>
        <w:ind w:left="7308" w:hanging="1800"/>
      </w:pPr>
      <w:rPr>
        <w:rFonts w:hint="default"/>
      </w:rPr>
    </w:lvl>
    <w:lvl w:ilvl="7">
      <w:start w:val="1"/>
      <w:numFmt w:val="decimal"/>
      <w:lvlText w:val="%1.%2.%3.%4.%5.%6.%7.%8."/>
      <w:lvlJc w:val="left"/>
      <w:pPr>
        <w:ind w:left="8226" w:hanging="1800"/>
      </w:pPr>
      <w:rPr>
        <w:rFonts w:hint="default"/>
      </w:rPr>
    </w:lvl>
    <w:lvl w:ilvl="8">
      <w:start w:val="1"/>
      <w:numFmt w:val="decimal"/>
      <w:lvlText w:val="%1.%2.%3.%4.%5.%6.%7.%8.%9."/>
      <w:lvlJc w:val="left"/>
      <w:pPr>
        <w:ind w:left="9504"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82713"/>
    <w:rsid w:val="0000153A"/>
    <w:rsid w:val="000025BB"/>
    <w:rsid w:val="000026B1"/>
    <w:rsid w:val="00002D86"/>
    <w:rsid w:val="00003131"/>
    <w:rsid w:val="00006077"/>
    <w:rsid w:val="000066DB"/>
    <w:rsid w:val="00006963"/>
    <w:rsid w:val="0000778E"/>
    <w:rsid w:val="0000798A"/>
    <w:rsid w:val="000122ED"/>
    <w:rsid w:val="000160DC"/>
    <w:rsid w:val="00021857"/>
    <w:rsid w:val="000235C5"/>
    <w:rsid w:val="00030A09"/>
    <w:rsid w:val="00030A56"/>
    <w:rsid w:val="00031E6C"/>
    <w:rsid w:val="000337BC"/>
    <w:rsid w:val="000343C6"/>
    <w:rsid w:val="00036485"/>
    <w:rsid w:val="00036719"/>
    <w:rsid w:val="00044430"/>
    <w:rsid w:val="00045E19"/>
    <w:rsid w:val="00046118"/>
    <w:rsid w:val="000462D8"/>
    <w:rsid w:val="00050E9A"/>
    <w:rsid w:val="000517C9"/>
    <w:rsid w:val="0005190F"/>
    <w:rsid w:val="00053D96"/>
    <w:rsid w:val="00054064"/>
    <w:rsid w:val="000552D4"/>
    <w:rsid w:val="000600AD"/>
    <w:rsid w:val="00060EB3"/>
    <w:rsid w:val="00061F83"/>
    <w:rsid w:val="000659FA"/>
    <w:rsid w:val="0007043F"/>
    <w:rsid w:val="00070E59"/>
    <w:rsid w:val="00070EB9"/>
    <w:rsid w:val="00072273"/>
    <w:rsid w:val="00072327"/>
    <w:rsid w:val="000726C9"/>
    <w:rsid w:val="00072708"/>
    <w:rsid w:val="000729E7"/>
    <w:rsid w:val="00073BB2"/>
    <w:rsid w:val="000746A4"/>
    <w:rsid w:val="00076316"/>
    <w:rsid w:val="00076909"/>
    <w:rsid w:val="00077A6C"/>
    <w:rsid w:val="00080EB1"/>
    <w:rsid w:val="0008244E"/>
    <w:rsid w:val="00083D5E"/>
    <w:rsid w:val="00084BC7"/>
    <w:rsid w:val="00084F4A"/>
    <w:rsid w:val="00085D40"/>
    <w:rsid w:val="00086995"/>
    <w:rsid w:val="00087045"/>
    <w:rsid w:val="00091B08"/>
    <w:rsid w:val="0009295E"/>
    <w:rsid w:val="00092A5A"/>
    <w:rsid w:val="00093924"/>
    <w:rsid w:val="00093E05"/>
    <w:rsid w:val="00094833"/>
    <w:rsid w:val="00095C48"/>
    <w:rsid w:val="00097810"/>
    <w:rsid w:val="000A0E67"/>
    <w:rsid w:val="000A11FB"/>
    <w:rsid w:val="000A274B"/>
    <w:rsid w:val="000A3038"/>
    <w:rsid w:val="000A3C8A"/>
    <w:rsid w:val="000A3F95"/>
    <w:rsid w:val="000A63A4"/>
    <w:rsid w:val="000B0F7E"/>
    <w:rsid w:val="000B34BE"/>
    <w:rsid w:val="000B4536"/>
    <w:rsid w:val="000B76D3"/>
    <w:rsid w:val="000C0569"/>
    <w:rsid w:val="000C0710"/>
    <w:rsid w:val="000C1134"/>
    <w:rsid w:val="000C2756"/>
    <w:rsid w:val="000C3AF9"/>
    <w:rsid w:val="000C3E67"/>
    <w:rsid w:val="000C479D"/>
    <w:rsid w:val="000C501B"/>
    <w:rsid w:val="000C51C4"/>
    <w:rsid w:val="000C54B3"/>
    <w:rsid w:val="000C5703"/>
    <w:rsid w:val="000C5BF8"/>
    <w:rsid w:val="000C69F9"/>
    <w:rsid w:val="000C79C1"/>
    <w:rsid w:val="000C7BEF"/>
    <w:rsid w:val="000D14BC"/>
    <w:rsid w:val="000D279C"/>
    <w:rsid w:val="000D3D79"/>
    <w:rsid w:val="000E0766"/>
    <w:rsid w:val="000E0D85"/>
    <w:rsid w:val="000E0E6F"/>
    <w:rsid w:val="000E3FC9"/>
    <w:rsid w:val="000E4D52"/>
    <w:rsid w:val="000E6BE4"/>
    <w:rsid w:val="000F0E1B"/>
    <w:rsid w:val="000F10AD"/>
    <w:rsid w:val="000F1236"/>
    <w:rsid w:val="000F4F15"/>
    <w:rsid w:val="000F5E26"/>
    <w:rsid w:val="000F6527"/>
    <w:rsid w:val="000F7710"/>
    <w:rsid w:val="001006FE"/>
    <w:rsid w:val="00101901"/>
    <w:rsid w:val="00104DA5"/>
    <w:rsid w:val="00105063"/>
    <w:rsid w:val="00110C79"/>
    <w:rsid w:val="001117E0"/>
    <w:rsid w:val="00111B92"/>
    <w:rsid w:val="00111CD3"/>
    <w:rsid w:val="00111EC6"/>
    <w:rsid w:val="0011533F"/>
    <w:rsid w:val="00115780"/>
    <w:rsid w:val="00116016"/>
    <w:rsid w:val="00117895"/>
    <w:rsid w:val="0012007E"/>
    <w:rsid w:val="00120C32"/>
    <w:rsid w:val="00122653"/>
    <w:rsid w:val="00123775"/>
    <w:rsid w:val="001242DC"/>
    <w:rsid w:val="0012452A"/>
    <w:rsid w:val="0012519E"/>
    <w:rsid w:val="001263AE"/>
    <w:rsid w:val="00126D08"/>
    <w:rsid w:val="00127ABE"/>
    <w:rsid w:val="001304F2"/>
    <w:rsid w:val="0013179B"/>
    <w:rsid w:val="00133303"/>
    <w:rsid w:val="001339F9"/>
    <w:rsid w:val="001347E2"/>
    <w:rsid w:val="00136A63"/>
    <w:rsid w:val="001413E7"/>
    <w:rsid w:val="0014212F"/>
    <w:rsid w:val="001443FB"/>
    <w:rsid w:val="00146CDA"/>
    <w:rsid w:val="00146F46"/>
    <w:rsid w:val="001509E0"/>
    <w:rsid w:val="00153A98"/>
    <w:rsid w:val="0015682C"/>
    <w:rsid w:val="001573E5"/>
    <w:rsid w:val="001579E6"/>
    <w:rsid w:val="00163EB5"/>
    <w:rsid w:val="00167C9E"/>
    <w:rsid w:val="00170D5A"/>
    <w:rsid w:val="0017152B"/>
    <w:rsid w:val="00171A2D"/>
    <w:rsid w:val="001747EB"/>
    <w:rsid w:val="00175231"/>
    <w:rsid w:val="001806F8"/>
    <w:rsid w:val="00181B5E"/>
    <w:rsid w:val="00182713"/>
    <w:rsid w:val="00185BC7"/>
    <w:rsid w:val="001860A3"/>
    <w:rsid w:val="00186208"/>
    <w:rsid w:val="0018678E"/>
    <w:rsid w:val="00187DF1"/>
    <w:rsid w:val="00193A78"/>
    <w:rsid w:val="00193DAD"/>
    <w:rsid w:val="001945BF"/>
    <w:rsid w:val="00196B36"/>
    <w:rsid w:val="001A10E1"/>
    <w:rsid w:val="001A1ED2"/>
    <w:rsid w:val="001A2782"/>
    <w:rsid w:val="001A2E38"/>
    <w:rsid w:val="001A659E"/>
    <w:rsid w:val="001A70D9"/>
    <w:rsid w:val="001A7123"/>
    <w:rsid w:val="001B0161"/>
    <w:rsid w:val="001B0D4C"/>
    <w:rsid w:val="001B204B"/>
    <w:rsid w:val="001B3DCC"/>
    <w:rsid w:val="001B5F89"/>
    <w:rsid w:val="001B6876"/>
    <w:rsid w:val="001B68B9"/>
    <w:rsid w:val="001B7159"/>
    <w:rsid w:val="001B72ED"/>
    <w:rsid w:val="001C1634"/>
    <w:rsid w:val="001C1722"/>
    <w:rsid w:val="001C1C80"/>
    <w:rsid w:val="001C2C47"/>
    <w:rsid w:val="001C37B3"/>
    <w:rsid w:val="001C6300"/>
    <w:rsid w:val="001C75BC"/>
    <w:rsid w:val="001C7680"/>
    <w:rsid w:val="001C7CA2"/>
    <w:rsid w:val="001D22F1"/>
    <w:rsid w:val="001D3572"/>
    <w:rsid w:val="001D3905"/>
    <w:rsid w:val="001D3F7C"/>
    <w:rsid w:val="001D54C4"/>
    <w:rsid w:val="001D78AF"/>
    <w:rsid w:val="001E00CE"/>
    <w:rsid w:val="001E1FCB"/>
    <w:rsid w:val="001E2070"/>
    <w:rsid w:val="001E2810"/>
    <w:rsid w:val="001E2EFF"/>
    <w:rsid w:val="001E6232"/>
    <w:rsid w:val="001E7E85"/>
    <w:rsid w:val="001F1F8F"/>
    <w:rsid w:val="001F2014"/>
    <w:rsid w:val="001F27C5"/>
    <w:rsid w:val="001F35A9"/>
    <w:rsid w:val="001F4050"/>
    <w:rsid w:val="001F4A0D"/>
    <w:rsid w:val="001F6481"/>
    <w:rsid w:val="001F7C06"/>
    <w:rsid w:val="002013B0"/>
    <w:rsid w:val="00202C6D"/>
    <w:rsid w:val="002033C5"/>
    <w:rsid w:val="00205640"/>
    <w:rsid w:val="00205E3A"/>
    <w:rsid w:val="00206146"/>
    <w:rsid w:val="002101FF"/>
    <w:rsid w:val="002118A8"/>
    <w:rsid w:val="00213342"/>
    <w:rsid w:val="0021341F"/>
    <w:rsid w:val="00213D21"/>
    <w:rsid w:val="00213EA5"/>
    <w:rsid w:val="002147EF"/>
    <w:rsid w:val="00216911"/>
    <w:rsid w:val="00217F91"/>
    <w:rsid w:val="002206D8"/>
    <w:rsid w:val="00220870"/>
    <w:rsid w:val="002211A7"/>
    <w:rsid w:val="00221A5D"/>
    <w:rsid w:val="002225A8"/>
    <w:rsid w:val="002250B5"/>
    <w:rsid w:val="002253AC"/>
    <w:rsid w:val="00225847"/>
    <w:rsid w:val="00226726"/>
    <w:rsid w:val="0022792A"/>
    <w:rsid w:val="00230421"/>
    <w:rsid w:val="002306C5"/>
    <w:rsid w:val="00230E80"/>
    <w:rsid w:val="00231A16"/>
    <w:rsid w:val="00232575"/>
    <w:rsid w:val="002357AB"/>
    <w:rsid w:val="00235BA0"/>
    <w:rsid w:val="00237426"/>
    <w:rsid w:val="002404E6"/>
    <w:rsid w:val="002409D3"/>
    <w:rsid w:val="00243045"/>
    <w:rsid w:val="002439B0"/>
    <w:rsid w:val="00246590"/>
    <w:rsid w:val="002466BA"/>
    <w:rsid w:val="00247CD6"/>
    <w:rsid w:val="0025195C"/>
    <w:rsid w:val="00251D16"/>
    <w:rsid w:val="00251F9A"/>
    <w:rsid w:val="00252D44"/>
    <w:rsid w:val="002537B3"/>
    <w:rsid w:val="002629CD"/>
    <w:rsid w:val="00262D66"/>
    <w:rsid w:val="00263231"/>
    <w:rsid w:val="0026404E"/>
    <w:rsid w:val="00264427"/>
    <w:rsid w:val="002679F7"/>
    <w:rsid w:val="00267A8E"/>
    <w:rsid w:val="00271744"/>
    <w:rsid w:val="002724B5"/>
    <w:rsid w:val="00272DAC"/>
    <w:rsid w:val="00273643"/>
    <w:rsid w:val="0027515D"/>
    <w:rsid w:val="00276AA3"/>
    <w:rsid w:val="002810CD"/>
    <w:rsid w:val="002816C8"/>
    <w:rsid w:val="0028206A"/>
    <w:rsid w:val="002829B0"/>
    <w:rsid w:val="00283AFC"/>
    <w:rsid w:val="0028575E"/>
    <w:rsid w:val="0028593D"/>
    <w:rsid w:val="00285F55"/>
    <w:rsid w:val="00286B38"/>
    <w:rsid w:val="00293FDB"/>
    <w:rsid w:val="0029407D"/>
    <w:rsid w:val="00295C71"/>
    <w:rsid w:val="002963E4"/>
    <w:rsid w:val="00296891"/>
    <w:rsid w:val="00297153"/>
    <w:rsid w:val="00297853"/>
    <w:rsid w:val="002A1F8E"/>
    <w:rsid w:val="002A2A7C"/>
    <w:rsid w:val="002A2C7D"/>
    <w:rsid w:val="002A2D08"/>
    <w:rsid w:val="002A304E"/>
    <w:rsid w:val="002A4A2B"/>
    <w:rsid w:val="002A6643"/>
    <w:rsid w:val="002A730C"/>
    <w:rsid w:val="002B0659"/>
    <w:rsid w:val="002B069D"/>
    <w:rsid w:val="002B1B9C"/>
    <w:rsid w:val="002B400F"/>
    <w:rsid w:val="002B4C90"/>
    <w:rsid w:val="002B6A46"/>
    <w:rsid w:val="002B76BA"/>
    <w:rsid w:val="002C0533"/>
    <w:rsid w:val="002C1A05"/>
    <w:rsid w:val="002C43DF"/>
    <w:rsid w:val="002C7A39"/>
    <w:rsid w:val="002D2E06"/>
    <w:rsid w:val="002D432F"/>
    <w:rsid w:val="002D5EA9"/>
    <w:rsid w:val="002D63C4"/>
    <w:rsid w:val="002D651D"/>
    <w:rsid w:val="002D67F5"/>
    <w:rsid w:val="002D75AF"/>
    <w:rsid w:val="002E16EC"/>
    <w:rsid w:val="002E41B9"/>
    <w:rsid w:val="002E4E63"/>
    <w:rsid w:val="002E505C"/>
    <w:rsid w:val="002E60B9"/>
    <w:rsid w:val="002E659F"/>
    <w:rsid w:val="002F3683"/>
    <w:rsid w:val="002F3824"/>
    <w:rsid w:val="002F7080"/>
    <w:rsid w:val="002F762B"/>
    <w:rsid w:val="003056D7"/>
    <w:rsid w:val="00305C55"/>
    <w:rsid w:val="00306EC9"/>
    <w:rsid w:val="003074BA"/>
    <w:rsid w:val="00307715"/>
    <w:rsid w:val="00307B6A"/>
    <w:rsid w:val="00311343"/>
    <w:rsid w:val="00314326"/>
    <w:rsid w:val="0031600D"/>
    <w:rsid w:val="003170D5"/>
    <w:rsid w:val="00317631"/>
    <w:rsid w:val="00320453"/>
    <w:rsid w:val="00321760"/>
    <w:rsid w:val="00322C2F"/>
    <w:rsid w:val="003256C7"/>
    <w:rsid w:val="00325882"/>
    <w:rsid w:val="003272BC"/>
    <w:rsid w:val="00327E89"/>
    <w:rsid w:val="00333021"/>
    <w:rsid w:val="00334F57"/>
    <w:rsid w:val="003351E2"/>
    <w:rsid w:val="00336476"/>
    <w:rsid w:val="003367F8"/>
    <w:rsid w:val="003408D6"/>
    <w:rsid w:val="00341785"/>
    <w:rsid w:val="0034326D"/>
    <w:rsid w:val="00346F95"/>
    <w:rsid w:val="00352A8D"/>
    <w:rsid w:val="00352D45"/>
    <w:rsid w:val="0035439A"/>
    <w:rsid w:val="003558C6"/>
    <w:rsid w:val="003571C7"/>
    <w:rsid w:val="0036179A"/>
    <w:rsid w:val="00361A7A"/>
    <w:rsid w:val="003623D9"/>
    <w:rsid w:val="00362900"/>
    <w:rsid w:val="00363078"/>
    <w:rsid w:val="00364FEC"/>
    <w:rsid w:val="0036517D"/>
    <w:rsid w:val="003675E2"/>
    <w:rsid w:val="0037062C"/>
    <w:rsid w:val="00370DBB"/>
    <w:rsid w:val="00372F32"/>
    <w:rsid w:val="00376199"/>
    <w:rsid w:val="00376366"/>
    <w:rsid w:val="00376F53"/>
    <w:rsid w:val="003800BD"/>
    <w:rsid w:val="0038065B"/>
    <w:rsid w:val="003838CE"/>
    <w:rsid w:val="0038572D"/>
    <w:rsid w:val="00386DA1"/>
    <w:rsid w:val="003871DD"/>
    <w:rsid w:val="00387AEA"/>
    <w:rsid w:val="00390752"/>
    <w:rsid w:val="0039230B"/>
    <w:rsid w:val="00392E9A"/>
    <w:rsid w:val="00393B93"/>
    <w:rsid w:val="00394464"/>
    <w:rsid w:val="00396346"/>
    <w:rsid w:val="0039651C"/>
    <w:rsid w:val="003A0754"/>
    <w:rsid w:val="003A3CFE"/>
    <w:rsid w:val="003A560F"/>
    <w:rsid w:val="003A5B17"/>
    <w:rsid w:val="003A5C6E"/>
    <w:rsid w:val="003A725E"/>
    <w:rsid w:val="003A7BD4"/>
    <w:rsid w:val="003B06B4"/>
    <w:rsid w:val="003B097F"/>
    <w:rsid w:val="003B1127"/>
    <w:rsid w:val="003B12A5"/>
    <w:rsid w:val="003B27DF"/>
    <w:rsid w:val="003B5C40"/>
    <w:rsid w:val="003B5D0E"/>
    <w:rsid w:val="003C0237"/>
    <w:rsid w:val="003C093E"/>
    <w:rsid w:val="003C16CD"/>
    <w:rsid w:val="003C6C07"/>
    <w:rsid w:val="003C7574"/>
    <w:rsid w:val="003C7820"/>
    <w:rsid w:val="003C7F04"/>
    <w:rsid w:val="003D06D8"/>
    <w:rsid w:val="003D085A"/>
    <w:rsid w:val="003D0DA5"/>
    <w:rsid w:val="003D1366"/>
    <w:rsid w:val="003D2AD4"/>
    <w:rsid w:val="003D332F"/>
    <w:rsid w:val="003D4C71"/>
    <w:rsid w:val="003D4F33"/>
    <w:rsid w:val="003D559F"/>
    <w:rsid w:val="003D5A32"/>
    <w:rsid w:val="003D6637"/>
    <w:rsid w:val="003D66A9"/>
    <w:rsid w:val="003D6833"/>
    <w:rsid w:val="003D70A3"/>
    <w:rsid w:val="003D7292"/>
    <w:rsid w:val="003E0666"/>
    <w:rsid w:val="003E5BD7"/>
    <w:rsid w:val="003E5EB5"/>
    <w:rsid w:val="003F1017"/>
    <w:rsid w:val="003F2DD6"/>
    <w:rsid w:val="003F4871"/>
    <w:rsid w:val="003F4B23"/>
    <w:rsid w:val="00400906"/>
    <w:rsid w:val="00400C08"/>
    <w:rsid w:val="00400D83"/>
    <w:rsid w:val="00401343"/>
    <w:rsid w:val="004029FE"/>
    <w:rsid w:val="0040458F"/>
    <w:rsid w:val="004048CF"/>
    <w:rsid w:val="00405ECC"/>
    <w:rsid w:val="00411535"/>
    <w:rsid w:val="004123CD"/>
    <w:rsid w:val="00413FE0"/>
    <w:rsid w:val="00414668"/>
    <w:rsid w:val="00414F2B"/>
    <w:rsid w:val="00416B8D"/>
    <w:rsid w:val="00425196"/>
    <w:rsid w:val="00426556"/>
    <w:rsid w:val="00426F86"/>
    <w:rsid w:val="004270D0"/>
    <w:rsid w:val="00427373"/>
    <w:rsid w:val="004328B7"/>
    <w:rsid w:val="0043319B"/>
    <w:rsid w:val="004334C6"/>
    <w:rsid w:val="00433BD5"/>
    <w:rsid w:val="004356B5"/>
    <w:rsid w:val="00435B91"/>
    <w:rsid w:val="00436E26"/>
    <w:rsid w:val="004375FE"/>
    <w:rsid w:val="00440CA6"/>
    <w:rsid w:val="004416F1"/>
    <w:rsid w:val="00441771"/>
    <w:rsid w:val="00441DBC"/>
    <w:rsid w:val="004420CE"/>
    <w:rsid w:val="00444161"/>
    <w:rsid w:val="0044609B"/>
    <w:rsid w:val="0045197E"/>
    <w:rsid w:val="00453472"/>
    <w:rsid w:val="004553A1"/>
    <w:rsid w:val="00461668"/>
    <w:rsid w:val="004630B6"/>
    <w:rsid w:val="004630DC"/>
    <w:rsid w:val="0046318C"/>
    <w:rsid w:val="00473717"/>
    <w:rsid w:val="00474FB0"/>
    <w:rsid w:val="004755CA"/>
    <w:rsid w:val="00482D7F"/>
    <w:rsid w:val="00483458"/>
    <w:rsid w:val="00483BFA"/>
    <w:rsid w:val="00487A5E"/>
    <w:rsid w:val="004936DA"/>
    <w:rsid w:val="00493B6D"/>
    <w:rsid w:val="004954E1"/>
    <w:rsid w:val="004974EF"/>
    <w:rsid w:val="004A0685"/>
    <w:rsid w:val="004A2774"/>
    <w:rsid w:val="004A43B3"/>
    <w:rsid w:val="004A4B24"/>
    <w:rsid w:val="004B4962"/>
    <w:rsid w:val="004B58B0"/>
    <w:rsid w:val="004C5FE1"/>
    <w:rsid w:val="004C608A"/>
    <w:rsid w:val="004C7E87"/>
    <w:rsid w:val="004D0426"/>
    <w:rsid w:val="004D0F00"/>
    <w:rsid w:val="004D2164"/>
    <w:rsid w:val="004D23B4"/>
    <w:rsid w:val="004D4423"/>
    <w:rsid w:val="004D50BC"/>
    <w:rsid w:val="004D53B9"/>
    <w:rsid w:val="004D583D"/>
    <w:rsid w:val="004D6A29"/>
    <w:rsid w:val="004D7271"/>
    <w:rsid w:val="004D7B81"/>
    <w:rsid w:val="004E10CB"/>
    <w:rsid w:val="004E1654"/>
    <w:rsid w:val="004E19A9"/>
    <w:rsid w:val="004E3F31"/>
    <w:rsid w:val="004E440A"/>
    <w:rsid w:val="004E53A4"/>
    <w:rsid w:val="004E6DEE"/>
    <w:rsid w:val="004E7EAB"/>
    <w:rsid w:val="004F0039"/>
    <w:rsid w:val="004F02CC"/>
    <w:rsid w:val="004F0C83"/>
    <w:rsid w:val="004F1FA7"/>
    <w:rsid w:val="004F31BD"/>
    <w:rsid w:val="004F367A"/>
    <w:rsid w:val="004F5059"/>
    <w:rsid w:val="00500078"/>
    <w:rsid w:val="005006DA"/>
    <w:rsid w:val="00500BFC"/>
    <w:rsid w:val="00501204"/>
    <w:rsid w:val="00501BF9"/>
    <w:rsid w:val="00504B54"/>
    <w:rsid w:val="00504CEE"/>
    <w:rsid w:val="005054DD"/>
    <w:rsid w:val="00505D15"/>
    <w:rsid w:val="00507744"/>
    <w:rsid w:val="00511921"/>
    <w:rsid w:val="00512A8C"/>
    <w:rsid w:val="005176A8"/>
    <w:rsid w:val="00522054"/>
    <w:rsid w:val="005229D7"/>
    <w:rsid w:val="0052333D"/>
    <w:rsid w:val="005250F3"/>
    <w:rsid w:val="00526F24"/>
    <w:rsid w:val="005274BB"/>
    <w:rsid w:val="00527A40"/>
    <w:rsid w:val="0053085C"/>
    <w:rsid w:val="00533DAC"/>
    <w:rsid w:val="00534028"/>
    <w:rsid w:val="00536187"/>
    <w:rsid w:val="00536CBC"/>
    <w:rsid w:val="00536EF0"/>
    <w:rsid w:val="00537C61"/>
    <w:rsid w:val="0054025B"/>
    <w:rsid w:val="005409D1"/>
    <w:rsid w:val="005417AB"/>
    <w:rsid w:val="00541D49"/>
    <w:rsid w:val="00543E82"/>
    <w:rsid w:val="00544CBA"/>
    <w:rsid w:val="00545E4A"/>
    <w:rsid w:val="0055070E"/>
    <w:rsid w:val="00551E27"/>
    <w:rsid w:val="005527D8"/>
    <w:rsid w:val="00554F62"/>
    <w:rsid w:val="00555FA3"/>
    <w:rsid w:val="00556045"/>
    <w:rsid w:val="0056017B"/>
    <w:rsid w:val="00560DB1"/>
    <w:rsid w:val="00561719"/>
    <w:rsid w:val="00563525"/>
    <w:rsid w:val="005653B9"/>
    <w:rsid w:val="00565F2C"/>
    <w:rsid w:val="005660E4"/>
    <w:rsid w:val="0056676D"/>
    <w:rsid w:val="00567693"/>
    <w:rsid w:val="00570022"/>
    <w:rsid w:val="00571072"/>
    <w:rsid w:val="005711CF"/>
    <w:rsid w:val="005713F9"/>
    <w:rsid w:val="005721DF"/>
    <w:rsid w:val="005724DE"/>
    <w:rsid w:val="00573DB0"/>
    <w:rsid w:val="00574474"/>
    <w:rsid w:val="00575051"/>
    <w:rsid w:val="00575D43"/>
    <w:rsid w:val="00575DA0"/>
    <w:rsid w:val="00577481"/>
    <w:rsid w:val="005806BA"/>
    <w:rsid w:val="005808E0"/>
    <w:rsid w:val="005832FE"/>
    <w:rsid w:val="00583A22"/>
    <w:rsid w:val="00584404"/>
    <w:rsid w:val="005849B7"/>
    <w:rsid w:val="0058659B"/>
    <w:rsid w:val="00587F60"/>
    <w:rsid w:val="00590649"/>
    <w:rsid w:val="00590D2C"/>
    <w:rsid w:val="00592809"/>
    <w:rsid w:val="00594640"/>
    <w:rsid w:val="005949DB"/>
    <w:rsid w:val="00594CA0"/>
    <w:rsid w:val="0059522F"/>
    <w:rsid w:val="00595B6B"/>
    <w:rsid w:val="00596264"/>
    <w:rsid w:val="00597AE5"/>
    <w:rsid w:val="005A0F13"/>
    <w:rsid w:val="005A17A6"/>
    <w:rsid w:val="005A296B"/>
    <w:rsid w:val="005A2C0F"/>
    <w:rsid w:val="005A2E15"/>
    <w:rsid w:val="005A3C43"/>
    <w:rsid w:val="005A7845"/>
    <w:rsid w:val="005B2717"/>
    <w:rsid w:val="005B3158"/>
    <w:rsid w:val="005B3ED4"/>
    <w:rsid w:val="005B6F44"/>
    <w:rsid w:val="005B71AA"/>
    <w:rsid w:val="005C0253"/>
    <w:rsid w:val="005C1218"/>
    <w:rsid w:val="005C15EA"/>
    <w:rsid w:val="005C39EB"/>
    <w:rsid w:val="005C4CCE"/>
    <w:rsid w:val="005C5522"/>
    <w:rsid w:val="005C62E1"/>
    <w:rsid w:val="005C6721"/>
    <w:rsid w:val="005C7ED0"/>
    <w:rsid w:val="005D14C4"/>
    <w:rsid w:val="005D283E"/>
    <w:rsid w:val="005D2F0A"/>
    <w:rsid w:val="005D33E6"/>
    <w:rsid w:val="005D3915"/>
    <w:rsid w:val="005D44D6"/>
    <w:rsid w:val="005D6197"/>
    <w:rsid w:val="005D63D6"/>
    <w:rsid w:val="005D72FC"/>
    <w:rsid w:val="005D7652"/>
    <w:rsid w:val="005E0371"/>
    <w:rsid w:val="005E0E08"/>
    <w:rsid w:val="005E697A"/>
    <w:rsid w:val="005E7812"/>
    <w:rsid w:val="005E7CBE"/>
    <w:rsid w:val="005F0638"/>
    <w:rsid w:val="005F08C3"/>
    <w:rsid w:val="005F0D99"/>
    <w:rsid w:val="005F1C75"/>
    <w:rsid w:val="005F5AEF"/>
    <w:rsid w:val="005F6516"/>
    <w:rsid w:val="005F7F2E"/>
    <w:rsid w:val="00600442"/>
    <w:rsid w:val="00601777"/>
    <w:rsid w:val="00601E6B"/>
    <w:rsid w:val="00602B48"/>
    <w:rsid w:val="006048F7"/>
    <w:rsid w:val="00606833"/>
    <w:rsid w:val="00610235"/>
    <w:rsid w:val="00611307"/>
    <w:rsid w:val="006114B9"/>
    <w:rsid w:val="006119C9"/>
    <w:rsid w:val="00611A66"/>
    <w:rsid w:val="00614280"/>
    <w:rsid w:val="00614A7D"/>
    <w:rsid w:val="00614E93"/>
    <w:rsid w:val="006152ED"/>
    <w:rsid w:val="00617FB1"/>
    <w:rsid w:val="0062203D"/>
    <w:rsid w:val="00623CA7"/>
    <w:rsid w:val="006241AB"/>
    <w:rsid w:val="006266FC"/>
    <w:rsid w:val="00627D48"/>
    <w:rsid w:val="006302B6"/>
    <w:rsid w:val="00631D85"/>
    <w:rsid w:val="00634A5D"/>
    <w:rsid w:val="00634FA3"/>
    <w:rsid w:val="00636724"/>
    <w:rsid w:val="00640501"/>
    <w:rsid w:val="006420BA"/>
    <w:rsid w:val="006422FB"/>
    <w:rsid w:val="00644737"/>
    <w:rsid w:val="00644790"/>
    <w:rsid w:val="0064518E"/>
    <w:rsid w:val="006454DA"/>
    <w:rsid w:val="00651B45"/>
    <w:rsid w:val="00652131"/>
    <w:rsid w:val="0065277F"/>
    <w:rsid w:val="00653D0E"/>
    <w:rsid w:val="00655683"/>
    <w:rsid w:val="006558B3"/>
    <w:rsid w:val="00665DBF"/>
    <w:rsid w:val="00666276"/>
    <w:rsid w:val="00666AF4"/>
    <w:rsid w:val="00666E6D"/>
    <w:rsid w:val="006671E0"/>
    <w:rsid w:val="00670542"/>
    <w:rsid w:val="00671A55"/>
    <w:rsid w:val="00672753"/>
    <w:rsid w:val="006732DF"/>
    <w:rsid w:val="00673D5B"/>
    <w:rsid w:val="00673E61"/>
    <w:rsid w:val="00674EC1"/>
    <w:rsid w:val="00675960"/>
    <w:rsid w:val="00676A8A"/>
    <w:rsid w:val="006776A8"/>
    <w:rsid w:val="00680073"/>
    <w:rsid w:val="00680183"/>
    <w:rsid w:val="00680F50"/>
    <w:rsid w:val="006825E2"/>
    <w:rsid w:val="00683F57"/>
    <w:rsid w:val="0068472B"/>
    <w:rsid w:val="0069044B"/>
    <w:rsid w:val="00692AA8"/>
    <w:rsid w:val="00696EAE"/>
    <w:rsid w:val="006A0899"/>
    <w:rsid w:val="006A1279"/>
    <w:rsid w:val="006A1A4A"/>
    <w:rsid w:val="006A1ADE"/>
    <w:rsid w:val="006B08B1"/>
    <w:rsid w:val="006B123E"/>
    <w:rsid w:val="006B1DC9"/>
    <w:rsid w:val="006B26AD"/>
    <w:rsid w:val="006B3A06"/>
    <w:rsid w:val="006B575B"/>
    <w:rsid w:val="006B69FF"/>
    <w:rsid w:val="006B7DA4"/>
    <w:rsid w:val="006C0250"/>
    <w:rsid w:val="006C2C3F"/>
    <w:rsid w:val="006C35B0"/>
    <w:rsid w:val="006C35B4"/>
    <w:rsid w:val="006C3FE6"/>
    <w:rsid w:val="006C5100"/>
    <w:rsid w:val="006C5359"/>
    <w:rsid w:val="006C7C16"/>
    <w:rsid w:val="006D0C33"/>
    <w:rsid w:val="006D238F"/>
    <w:rsid w:val="006D2DDD"/>
    <w:rsid w:val="006D44D3"/>
    <w:rsid w:val="006D60E2"/>
    <w:rsid w:val="006D78C8"/>
    <w:rsid w:val="006E04C5"/>
    <w:rsid w:val="006E09C2"/>
    <w:rsid w:val="006E0F0F"/>
    <w:rsid w:val="006E0FEC"/>
    <w:rsid w:val="006E1892"/>
    <w:rsid w:val="006E1AB6"/>
    <w:rsid w:val="006E22E9"/>
    <w:rsid w:val="006E3DE1"/>
    <w:rsid w:val="006E54CC"/>
    <w:rsid w:val="006E6F89"/>
    <w:rsid w:val="006F155C"/>
    <w:rsid w:val="006F1FAD"/>
    <w:rsid w:val="006F6C9C"/>
    <w:rsid w:val="006F7302"/>
    <w:rsid w:val="006F7915"/>
    <w:rsid w:val="006F799E"/>
    <w:rsid w:val="00701A01"/>
    <w:rsid w:val="007027EB"/>
    <w:rsid w:val="007041E4"/>
    <w:rsid w:val="00704D34"/>
    <w:rsid w:val="00706290"/>
    <w:rsid w:val="00707304"/>
    <w:rsid w:val="007103C4"/>
    <w:rsid w:val="007107AB"/>
    <w:rsid w:val="00711281"/>
    <w:rsid w:val="007115AA"/>
    <w:rsid w:val="0071210C"/>
    <w:rsid w:val="0071244B"/>
    <w:rsid w:val="00712AD1"/>
    <w:rsid w:val="00714AA5"/>
    <w:rsid w:val="007158DA"/>
    <w:rsid w:val="00716D2C"/>
    <w:rsid w:val="0072050D"/>
    <w:rsid w:val="00736A56"/>
    <w:rsid w:val="007405F1"/>
    <w:rsid w:val="00740688"/>
    <w:rsid w:val="00741812"/>
    <w:rsid w:val="00741D1E"/>
    <w:rsid w:val="007421C8"/>
    <w:rsid w:val="00745408"/>
    <w:rsid w:val="00751352"/>
    <w:rsid w:val="007522A2"/>
    <w:rsid w:val="00754B39"/>
    <w:rsid w:val="00754C07"/>
    <w:rsid w:val="0075508E"/>
    <w:rsid w:val="007565BF"/>
    <w:rsid w:val="00763336"/>
    <w:rsid w:val="00763499"/>
    <w:rsid w:val="007637F9"/>
    <w:rsid w:val="00764204"/>
    <w:rsid w:val="00764B54"/>
    <w:rsid w:val="0076520B"/>
    <w:rsid w:val="007656C9"/>
    <w:rsid w:val="00765EC9"/>
    <w:rsid w:val="0076665A"/>
    <w:rsid w:val="00766FE0"/>
    <w:rsid w:val="007711AE"/>
    <w:rsid w:val="0077214A"/>
    <w:rsid w:val="00772F54"/>
    <w:rsid w:val="0077394D"/>
    <w:rsid w:val="007756AB"/>
    <w:rsid w:val="00776181"/>
    <w:rsid w:val="00776607"/>
    <w:rsid w:val="00776D1C"/>
    <w:rsid w:val="007774D4"/>
    <w:rsid w:val="007811A7"/>
    <w:rsid w:val="00782E91"/>
    <w:rsid w:val="0078317C"/>
    <w:rsid w:val="007831D9"/>
    <w:rsid w:val="007834A7"/>
    <w:rsid w:val="00783DF2"/>
    <w:rsid w:val="00784533"/>
    <w:rsid w:val="00785082"/>
    <w:rsid w:val="0078546D"/>
    <w:rsid w:val="0079004A"/>
    <w:rsid w:val="00791455"/>
    <w:rsid w:val="007928FB"/>
    <w:rsid w:val="00793D29"/>
    <w:rsid w:val="00793DF8"/>
    <w:rsid w:val="00794613"/>
    <w:rsid w:val="00795504"/>
    <w:rsid w:val="007963D2"/>
    <w:rsid w:val="007A490E"/>
    <w:rsid w:val="007A682D"/>
    <w:rsid w:val="007A7B12"/>
    <w:rsid w:val="007B031C"/>
    <w:rsid w:val="007B1DA7"/>
    <w:rsid w:val="007B424B"/>
    <w:rsid w:val="007B44A4"/>
    <w:rsid w:val="007B4594"/>
    <w:rsid w:val="007B5046"/>
    <w:rsid w:val="007B5395"/>
    <w:rsid w:val="007B5F9A"/>
    <w:rsid w:val="007B5FE7"/>
    <w:rsid w:val="007B60ED"/>
    <w:rsid w:val="007C0001"/>
    <w:rsid w:val="007C2CC6"/>
    <w:rsid w:val="007C37DF"/>
    <w:rsid w:val="007C50E6"/>
    <w:rsid w:val="007C57E4"/>
    <w:rsid w:val="007C66A1"/>
    <w:rsid w:val="007C6C6D"/>
    <w:rsid w:val="007D010E"/>
    <w:rsid w:val="007E2E91"/>
    <w:rsid w:val="007E3531"/>
    <w:rsid w:val="007E4FE9"/>
    <w:rsid w:val="007E58AD"/>
    <w:rsid w:val="007E66A4"/>
    <w:rsid w:val="007E68E3"/>
    <w:rsid w:val="007E6BE5"/>
    <w:rsid w:val="007E7A9D"/>
    <w:rsid w:val="007F07B9"/>
    <w:rsid w:val="007F2249"/>
    <w:rsid w:val="007F2E79"/>
    <w:rsid w:val="007F2EF6"/>
    <w:rsid w:val="007F41FF"/>
    <w:rsid w:val="007F5F82"/>
    <w:rsid w:val="007F6336"/>
    <w:rsid w:val="007F6340"/>
    <w:rsid w:val="00801724"/>
    <w:rsid w:val="00802903"/>
    <w:rsid w:val="008030CE"/>
    <w:rsid w:val="0080513F"/>
    <w:rsid w:val="0081184D"/>
    <w:rsid w:val="00813018"/>
    <w:rsid w:val="008137B6"/>
    <w:rsid w:val="0081382E"/>
    <w:rsid w:val="00816EB3"/>
    <w:rsid w:val="008226DF"/>
    <w:rsid w:val="00823F16"/>
    <w:rsid w:val="008243C7"/>
    <w:rsid w:val="00824D25"/>
    <w:rsid w:val="008251F8"/>
    <w:rsid w:val="00826508"/>
    <w:rsid w:val="00826FD9"/>
    <w:rsid w:val="00830BCE"/>
    <w:rsid w:val="0083253B"/>
    <w:rsid w:val="00835EAD"/>
    <w:rsid w:val="00841039"/>
    <w:rsid w:val="00841824"/>
    <w:rsid w:val="008419D1"/>
    <w:rsid w:val="00844A0F"/>
    <w:rsid w:val="00845FB1"/>
    <w:rsid w:val="0084648F"/>
    <w:rsid w:val="00847334"/>
    <w:rsid w:val="00847B32"/>
    <w:rsid w:val="008518BA"/>
    <w:rsid w:val="008518E1"/>
    <w:rsid w:val="0085265B"/>
    <w:rsid w:val="00853542"/>
    <w:rsid w:val="008538A0"/>
    <w:rsid w:val="008565DC"/>
    <w:rsid w:val="00857510"/>
    <w:rsid w:val="008575BE"/>
    <w:rsid w:val="008577AE"/>
    <w:rsid w:val="0086048F"/>
    <w:rsid w:val="008641B9"/>
    <w:rsid w:val="00864FC6"/>
    <w:rsid w:val="00866129"/>
    <w:rsid w:val="00866673"/>
    <w:rsid w:val="0087164D"/>
    <w:rsid w:val="00871F4B"/>
    <w:rsid w:val="008723D3"/>
    <w:rsid w:val="00872576"/>
    <w:rsid w:val="00872D7B"/>
    <w:rsid w:val="00873A66"/>
    <w:rsid w:val="00874250"/>
    <w:rsid w:val="00874C26"/>
    <w:rsid w:val="008756A5"/>
    <w:rsid w:val="00876B29"/>
    <w:rsid w:val="00881025"/>
    <w:rsid w:val="00883060"/>
    <w:rsid w:val="00885706"/>
    <w:rsid w:val="00886093"/>
    <w:rsid w:val="00891185"/>
    <w:rsid w:val="00892A3C"/>
    <w:rsid w:val="00893047"/>
    <w:rsid w:val="00893416"/>
    <w:rsid w:val="00894D53"/>
    <w:rsid w:val="00895546"/>
    <w:rsid w:val="0089660B"/>
    <w:rsid w:val="008971DF"/>
    <w:rsid w:val="008A0985"/>
    <w:rsid w:val="008A1729"/>
    <w:rsid w:val="008A1CBA"/>
    <w:rsid w:val="008A38F7"/>
    <w:rsid w:val="008A4036"/>
    <w:rsid w:val="008A5352"/>
    <w:rsid w:val="008A74F8"/>
    <w:rsid w:val="008A7550"/>
    <w:rsid w:val="008B0D72"/>
    <w:rsid w:val="008B1E68"/>
    <w:rsid w:val="008B3509"/>
    <w:rsid w:val="008B483D"/>
    <w:rsid w:val="008B4F88"/>
    <w:rsid w:val="008B5A72"/>
    <w:rsid w:val="008B6E24"/>
    <w:rsid w:val="008B6F2F"/>
    <w:rsid w:val="008B73A2"/>
    <w:rsid w:val="008B76C5"/>
    <w:rsid w:val="008C125F"/>
    <w:rsid w:val="008C19D7"/>
    <w:rsid w:val="008C4A40"/>
    <w:rsid w:val="008C6F68"/>
    <w:rsid w:val="008C7B92"/>
    <w:rsid w:val="008D429F"/>
    <w:rsid w:val="008D49B3"/>
    <w:rsid w:val="008D4D64"/>
    <w:rsid w:val="008D5899"/>
    <w:rsid w:val="008E0735"/>
    <w:rsid w:val="008E2147"/>
    <w:rsid w:val="008E37B2"/>
    <w:rsid w:val="008E386F"/>
    <w:rsid w:val="008E67A0"/>
    <w:rsid w:val="008F0BCB"/>
    <w:rsid w:val="008F170E"/>
    <w:rsid w:val="008F1758"/>
    <w:rsid w:val="008F2900"/>
    <w:rsid w:val="008F3CDA"/>
    <w:rsid w:val="008F3D19"/>
    <w:rsid w:val="008F5CE3"/>
    <w:rsid w:val="008F67EE"/>
    <w:rsid w:val="008F6A1A"/>
    <w:rsid w:val="009000CE"/>
    <w:rsid w:val="0090032C"/>
    <w:rsid w:val="00900A9A"/>
    <w:rsid w:val="00900F48"/>
    <w:rsid w:val="009010E7"/>
    <w:rsid w:val="0090136D"/>
    <w:rsid w:val="00901EAC"/>
    <w:rsid w:val="00903018"/>
    <w:rsid w:val="0090417C"/>
    <w:rsid w:val="00910B24"/>
    <w:rsid w:val="00911B08"/>
    <w:rsid w:val="00912D07"/>
    <w:rsid w:val="00915E3F"/>
    <w:rsid w:val="00916AE7"/>
    <w:rsid w:val="009171C8"/>
    <w:rsid w:val="00917CAE"/>
    <w:rsid w:val="00922E16"/>
    <w:rsid w:val="00925BB1"/>
    <w:rsid w:val="00926E41"/>
    <w:rsid w:val="00931842"/>
    <w:rsid w:val="0093245B"/>
    <w:rsid w:val="00932F1B"/>
    <w:rsid w:val="00933A5B"/>
    <w:rsid w:val="00934260"/>
    <w:rsid w:val="00935D18"/>
    <w:rsid w:val="0094416C"/>
    <w:rsid w:val="00944BAA"/>
    <w:rsid w:val="00945F80"/>
    <w:rsid w:val="00946D20"/>
    <w:rsid w:val="009475A8"/>
    <w:rsid w:val="0095069A"/>
    <w:rsid w:val="009528D8"/>
    <w:rsid w:val="00952FE2"/>
    <w:rsid w:val="0095398E"/>
    <w:rsid w:val="00953A1D"/>
    <w:rsid w:val="00954198"/>
    <w:rsid w:val="00960728"/>
    <w:rsid w:val="00961055"/>
    <w:rsid w:val="00961FD0"/>
    <w:rsid w:val="00962598"/>
    <w:rsid w:val="009630DD"/>
    <w:rsid w:val="009631C9"/>
    <w:rsid w:val="00964571"/>
    <w:rsid w:val="00964639"/>
    <w:rsid w:val="00964B42"/>
    <w:rsid w:val="0096656B"/>
    <w:rsid w:val="00971AB7"/>
    <w:rsid w:val="00974AC0"/>
    <w:rsid w:val="00977BA0"/>
    <w:rsid w:val="00977DC2"/>
    <w:rsid w:val="00981882"/>
    <w:rsid w:val="00982418"/>
    <w:rsid w:val="0098344F"/>
    <w:rsid w:val="00983DB0"/>
    <w:rsid w:val="00983FFD"/>
    <w:rsid w:val="0098465C"/>
    <w:rsid w:val="00985E94"/>
    <w:rsid w:val="00987220"/>
    <w:rsid w:val="00987465"/>
    <w:rsid w:val="009900D7"/>
    <w:rsid w:val="0099351A"/>
    <w:rsid w:val="00993A2A"/>
    <w:rsid w:val="00995862"/>
    <w:rsid w:val="009A028B"/>
    <w:rsid w:val="009A4C11"/>
    <w:rsid w:val="009A5232"/>
    <w:rsid w:val="009A52BB"/>
    <w:rsid w:val="009A5AFF"/>
    <w:rsid w:val="009A69A7"/>
    <w:rsid w:val="009B10E4"/>
    <w:rsid w:val="009B3E2A"/>
    <w:rsid w:val="009B3F80"/>
    <w:rsid w:val="009B732F"/>
    <w:rsid w:val="009C2753"/>
    <w:rsid w:val="009C2D04"/>
    <w:rsid w:val="009C2FC1"/>
    <w:rsid w:val="009C4669"/>
    <w:rsid w:val="009C624D"/>
    <w:rsid w:val="009C7454"/>
    <w:rsid w:val="009C7ACA"/>
    <w:rsid w:val="009D0BCE"/>
    <w:rsid w:val="009D0FA0"/>
    <w:rsid w:val="009D12EE"/>
    <w:rsid w:val="009D133A"/>
    <w:rsid w:val="009D1C8B"/>
    <w:rsid w:val="009D3A3D"/>
    <w:rsid w:val="009D4F02"/>
    <w:rsid w:val="009D53C9"/>
    <w:rsid w:val="009D75C8"/>
    <w:rsid w:val="009D7837"/>
    <w:rsid w:val="009E2746"/>
    <w:rsid w:val="009E3A9A"/>
    <w:rsid w:val="009F11FE"/>
    <w:rsid w:val="009F1894"/>
    <w:rsid w:val="009F228D"/>
    <w:rsid w:val="009F7A94"/>
    <w:rsid w:val="009F7B23"/>
    <w:rsid w:val="00A00646"/>
    <w:rsid w:val="00A00793"/>
    <w:rsid w:val="00A019D6"/>
    <w:rsid w:val="00A02F93"/>
    <w:rsid w:val="00A1061E"/>
    <w:rsid w:val="00A12EC8"/>
    <w:rsid w:val="00A1302F"/>
    <w:rsid w:val="00A13405"/>
    <w:rsid w:val="00A156A7"/>
    <w:rsid w:val="00A217E4"/>
    <w:rsid w:val="00A2475E"/>
    <w:rsid w:val="00A247EC"/>
    <w:rsid w:val="00A3102B"/>
    <w:rsid w:val="00A3468B"/>
    <w:rsid w:val="00A34E06"/>
    <w:rsid w:val="00A403EE"/>
    <w:rsid w:val="00A40CCC"/>
    <w:rsid w:val="00A41763"/>
    <w:rsid w:val="00A440DF"/>
    <w:rsid w:val="00A44173"/>
    <w:rsid w:val="00A4584A"/>
    <w:rsid w:val="00A46917"/>
    <w:rsid w:val="00A469C0"/>
    <w:rsid w:val="00A501E7"/>
    <w:rsid w:val="00A505DE"/>
    <w:rsid w:val="00A50BD0"/>
    <w:rsid w:val="00A51A5C"/>
    <w:rsid w:val="00A525A0"/>
    <w:rsid w:val="00A574E9"/>
    <w:rsid w:val="00A60A68"/>
    <w:rsid w:val="00A62104"/>
    <w:rsid w:val="00A65767"/>
    <w:rsid w:val="00A70251"/>
    <w:rsid w:val="00A7064E"/>
    <w:rsid w:val="00A710DB"/>
    <w:rsid w:val="00A721F9"/>
    <w:rsid w:val="00A77970"/>
    <w:rsid w:val="00A77ED0"/>
    <w:rsid w:val="00A77F44"/>
    <w:rsid w:val="00A81407"/>
    <w:rsid w:val="00A819E9"/>
    <w:rsid w:val="00A822BA"/>
    <w:rsid w:val="00A824E7"/>
    <w:rsid w:val="00A82635"/>
    <w:rsid w:val="00A85D71"/>
    <w:rsid w:val="00A907E6"/>
    <w:rsid w:val="00A910D6"/>
    <w:rsid w:val="00A911B1"/>
    <w:rsid w:val="00A9135E"/>
    <w:rsid w:val="00A9145D"/>
    <w:rsid w:val="00A91DA4"/>
    <w:rsid w:val="00A930C6"/>
    <w:rsid w:val="00A95063"/>
    <w:rsid w:val="00A9564F"/>
    <w:rsid w:val="00AA3ED5"/>
    <w:rsid w:val="00AA4BE5"/>
    <w:rsid w:val="00AA51CB"/>
    <w:rsid w:val="00AB0D80"/>
    <w:rsid w:val="00AB0EF1"/>
    <w:rsid w:val="00AB121E"/>
    <w:rsid w:val="00AB1714"/>
    <w:rsid w:val="00AB20FD"/>
    <w:rsid w:val="00AB26CE"/>
    <w:rsid w:val="00AB37E0"/>
    <w:rsid w:val="00AB4499"/>
    <w:rsid w:val="00AB44AB"/>
    <w:rsid w:val="00AB6D37"/>
    <w:rsid w:val="00AB6E60"/>
    <w:rsid w:val="00AC0151"/>
    <w:rsid w:val="00AC1429"/>
    <w:rsid w:val="00AC1D0A"/>
    <w:rsid w:val="00AC3578"/>
    <w:rsid w:val="00AC44D1"/>
    <w:rsid w:val="00AC4DFF"/>
    <w:rsid w:val="00AC4EC8"/>
    <w:rsid w:val="00AC6170"/>
    <w:rsid w:val="00AC7FA4"/>
    <w:rsid w:val="00AD0CC8"/>
    <w:rsid w:val="00AD1905"/>
    <w:rsid w:val="00AD3DB7"/>
    <w:rsid w:val="00AD45AB"/>
    <w:rsid w:val="00AD569F"/>
    <w:rsid w:val="00AD6263"/>
    <w:rsid w:val="00AD6604"/>
    <w:rsid w:val="00AD6E5B"/>
    <w:rsid w:val="00AE267F"/>
    <w:rsid w:val="00AE5DC1"/>
    <w:rsid w:val="00AF2943"/>
    <w:rsid w:val="00AF2D46"/>
    <w:rsid w:val="00AF3B70"/>
    <w:rsid w:val="00AF6287"/>
    <w:rsid w:val="00AF767D"/>
    <w:rsid w:val="00B00283"/>
    <w:rsid w:val="00B00E84"/>
    <w:rsid w:val="00B01169"/>
    <w:rsid w:val="00B05A26"/>
    <w:rsid w:val="00B063A3"/>
    <w:rsid w:val="00B06449"/>
    <w:rsid w:val="00B067B3"/>
    <w:rsid w:val="00B06FD8"/>
    <w:rsid w:val="00B1150B"/>
    <w:rsid w:val="00B124A5"/>
    <w:rsid w:val="00B127C9"/>
    <w:rsid w:val="00B14B99"/>
    <w:rsid w:val="00B15CE2"/>
    <w:rsid w:val="00B17636"/>
    <w:rsid w:val="00B1769E"/>
    <w:rsid w:val="00B17D54"/>
    <w:rsid w:val="00B20640"/>
    <w:rsid w:val="00B24A67"/>
    <w:rsid w:val="00B263E0"/>
    <w:rsid w:val="00B32DC1"/>
    <w:rsid w:val="00B34110"/>
    <w:rsid w:val="00B35095"/>
    <w:rsid w:val="00B37750"/>
    <w:rsid w:val="00B41363"/>
    <w:rsid w:val="00B41497"/>
    <w:rsid w:val="00B46820"/>
    <w:rsid w:val="00B46DCA"/>
    <w:rsid w:val="00B47A72"/>
    <w:rsid w:val="00B52994"/>
    <w:rsid w:val="00B53A62"/>
    <w:rsid w:val="00B53BF3"/>
    <w:rsid w:val="00B53E6B"/>
    <w:rsid w:val="00B54C79"/>
    <w:rsid w:val="00B55802"/>
    <w:rsid w:val="00B5684E"/>
    <w:rsid w:val="00B56CF2"/>
    <w:rsid w:val="00B700A4"/>
    <w:rsid w:val="00B70267"/>
    <w:rsid w:val="00B70DE7"/>
    <w:rsid w:val="00B71686"/>
    <w:rsid w:val="00B7395C"/>
    <w:rsid w:val="00B7508E"/>
    <w:rsid w:val="00B81361"/>
    <w:rsid w:val="00B81471"/>
    <w:rsid w:val="00B85F02"/>
    <w:rsid w:val="00B864BD"/>
    <w:rsid w:val="00B9176C"/>
    <w:rsid w:val="00B9223A"/>
    <w:rsid w:val="00B95E95"/>
    <w:rsid w:val="00B9687C"/>
    <w:rsid w:val="00B9730B"/>
    <w:rsid w:val="00B97EE2"/>
    <w:rsid w:val="00BA14AB"/>
    <w:rsid w:val="00BA52CA"/>
    <w:rsid w:val="00BA6269"/>
    <w:rsid w:val="00BA6312"/>
    <w:rsid w:val="00BA7DB2"/>
    <w:rsid w:val="00BB1977"/>
    <w:rsid w:val="00BB1E77"/>
    <w:rsid w:val="00BB2385"/>
    <w:rsid w:val="00BB6337"/>
    <w:rsid w:val="00BB6B6B"/>
    <w:rsid w:val="00BC0CD1"/>
    <w:rsid w:val="00BC1D02"/>
    <w:rsid w:val="00BC3910"/>
    <w:rsid w:val="00BC7978"/>
    <w:rsid w:val="00BD5AD5"/>
    <w:rsid w:val="00BD612B"/>
    <w:rsid w:val="00BD6E0C"/>
    <w:rsid w:val="00BE06A4"/>
    <w:rsid w:val="00BE1AF5"/>
    <w:rsid w:val="00BE1F34"/>
    <w:rsid w:val="00BE43FE"/>
    <w:rsid w:val="00BE535D"/>
    <w:rsid w:val="00BE6CAA"/>
    <w:rsid w:val="00BF02FA"/>
    <w:rsid w:val="00BF052A"/>
    <w:rsid w:val="00BF0AD2"/>
    <w:rsid w:val="00BF1DEA"/>
    <w:rsid w:val="00BF2C32"/>
    <w:rsid w:val="00BF3A4A"/>
    <w:rsid w:val="00BF3C4D"/>
    <w:rsid w:val="00BF3F06"/>
    <w:rsid w:val="00BF4BDE"/>
    <w:rsid w:val="00BF5CFC"/>
    <w:rsid w:val="00BF6AC8"/>
    <w:rsid w:val="00BF7696"/>
    <w:rsid w:val="00C00105"/>
    <w:rsid w:val="00C009CE"/>
    <w:rsid w:val="00C02E83"/>
    <w:rsid w:val="00C02F9F"/>
    <w:rsid w:val="00C036A0"/>
    <w:rsid w:val="00C06CDF"/>
    <w:rsid w:val="00C104EA"/>
    <w:rsid w:val="00C11552"/>
    <w:rsid w:val="00C11DD2"/>
    <w:rsid w:val="00C12B85"/>
    <w:rsid w:val="00C1321D"/>
    <w:rsid w:val="00C13484"/>
    <w:rsid w:val="00C151D9"/>
    <w:rsid w:val="00C15F51"/>
    <w:rsid w:val="00C16C9A"/>
    <w:rsid w:val="00C22AD4"/>
    <w:rsid w:val="00C2427A"/>
    <w:rsid w:val="00C243D8"/>
    <w:rsid w:val="00C24599"/>
    <w:rsid w:val="00C27C7C"/>
    <w:rsid w:val="00C27F3D"/>
    <w:rsid w:val="00C31C00"/>
    <w:rsid w:val="00C31C0D"/>
    <w:rsid w:val="00C32ADE"/>
    <w:rsid w:val="00C33367"/>
    <w:rsid w:val="00C340C8"/>
    <w:rsid w:val="00C36CA4"/>
    <w:rsid w:val="00C37062"/>
    <w:rsid w:val="00C374ED"/>
    <w:rsid w:val="00C375EB"/>
    <w:rsid w:val="00C37DD6"/>
    <w:rsid w:val="00C4035B"/>
    <w:rsid w:val="00C41607"/>
    <w:rsid w:val="00C418AA"/>
    <w:rsid w:val="00C42D39"/>
    <w:rsid w:val="00C436EB"/>
    <w:rsid w:val="00C437A0"/>
    <w:rsid w:val="00C44475"/>
    <w:rsid w:val="00C4568A"/>
    <w:rsid w:val="00C46752"/>
    <w:rsid w:val="00C469F3"/>
    <w:rsid w:val="00C522F5"/>
    <w:rsid w:val="00C52753"/>
    <w:rsid w:val="00C53993"/>
    <w:rsid w:val="00C55960"/>
    <w:rsid w:val="00C57B72"/>
    <w:rsid w:val="00C60B08"/>
    <w:rsid w:val="00C666C5"/>
    <w:rsid w:val="00C67C8A"/>
    <w:rsid w:val="00C70C60"/>
    <w:rsid w:val="00C7110C"/>
    <w:rsid w:val="00C71540"/>
    <w:rsid w:val="00C71B6F"/>
    <w:rsid w:val="00C7522A"/>
    <w:rsid w:val="00C753F3"/>
    <w:rsid w:val="00C7590B"/>
    <w:rsid w:val="00C76A74"/>
    <w:rsid w:val="00C77BBB"/>
    <w:rsid w:val="00C80F7E"/>
    <w:rsid w:val="00C81CFB"/>
    <w:rsid w:val="00C853D0"/>
    <w:rsid w:val="00C8564B"/>
    <w:rsid w:val="00C86F69"/>
    <w:rsid w:val="00C87CD2"/>
    <w:rsid w:val="00C90AA3"/>
    <w:rsid w:val="00C9197C"/>
    <w:rsid w:val="00C91E09"/>
    <w:rsid w:val="00C92C95"/>
    <w:rsid w:val="00C92EF0"/>
    <w:rsid w:val="00C930A2"/>
    <w:rsid w:val="00C9467B"/>
    <w:rsid w:val="00C94936"/>
    <w:rsid w:val="00C9721E"/>
    <w:rsid w:val="00CA1C97"/>
    <w:rsid w:val="00CA2F79"/>
    <w:rsid w:val="00CA3B5D"/>
    <w:rsid w:val="00CA4EF9"/>
    <w:rsid w:val="00CA580F"/>
    <w:rsid w:val="00CA5C70"/>
    <w:rsid w:val="00CA5FD0"/>
    <w:rsid w:val="00CA6187"/>
    <w:rsid w:val="00CB04EF"/>
    <w:rsid w:val="00CB0A73"/>
    <w:rsid w:val="00CB0E9B"/>
    <w:rsid w:val="00CB134B"/>
    <w:rsid w:val="00CB17E6"/>
    <w:rsid w:val="00CB1B84"/>
    <w:rsid w:val="00CB3B64"/>
    <w:rsid w:val="00CB40D1"/>
    <w:rsid w:val="00CB5988"/>
    <w:rsid w:val="00CB6B5F"/>
    <w:rsid w:val="00CB7626"/>
    <w:rsid w:val="00CC0020"/>
    <w:rsid w:val="00CC1B94"/>
    <w:rsid w:val="00CC7871"/>
    <w:rsid w:val="00CD3BC8"/>
    <w:rsid w:val="00CD46BE"/>
    <w:rsid w:val="00CD4AD5"/>
    <w:rsid w:val="00CE005C"/>
    <w:rsid w:val="00CE0305"/>
    <w:rsid w:val="00CE08DB"/>
    <w:rsid w:val="00CE0B3E"/>
    <w:rsid w:val="00CE47DC"/>
    <w:rsid w:val="00CE4FBA"/>
    <w:rsid w:val="00CE5FC9"/>
    <w:rsid w:val="00CE7F5B"/>
    <w:rsid w:val="00CF0AC7"/>
    <w:rsid w:val="00CF1429"/>
    <w:rsid w:val="00CF17A7"/>
    <w:rsid w:val="00CF2B1B"/>
    <w:rsid w:val="00CF30A6"/>
    <w:rsid w:val="00CF592C"/>
    <w:rsid w:val="00CF6590"/>
    <w:rsid w:val="00D002A6"/>
    <w:rsid w:val="00D00D99"/>
    <w:rsid w:val="00D02060"/>
    <w:rsid w:val="00D02070"/>
    <w:rsid w:val="00D03A88"/>
    <w:rsid w:val="00D05867"/>
    <w:rsid w:val="00D066BC"/>
    <w:rsid w:val="00D06A01"/>
    <w:rsid w:val="00D10B9F"/>
    <w:rsid w:val="00D111B1"/>
    <w:rsid w:val="00D11D97"/>
    <w:rsid w:val="00D1302C"/>
    <w:rsid w:val="00D14DF5"/>
    <w:rsid w:val="00D168A3"/>
    <w:rsid w:val="00D20D97"/>
    <w:rsid w:val="00D26852"/>
    <w:rsid w:val="00D2765A"/>
    <w:rsid w:val="00D27D09"/>
    <w:rsid w:val="00D27ED5"/>
    <w:rsid w:val="00D30931"/>
    <w:rsid w:val="00D314EF"/>
    <w:rsid w:val="00D33381"/>
    <w:rsid w:val="00D342DD"/>
    <w:rsid w:val="00D367E6"/>
    <w:rsid w:val="00D37000"/>
    <w:rsid w:val="00D400FD"/>
    <w:rsid w:val="00D40AE3"/>
    <w:rsid w:val="00D40DDD"/>
    <w:rsid w:val="00D40EFE"/>
    <w:rsid w:val="00D41156"/>
    <w:rsid w:val="00D41BE3"/>
    <w:rsid w:val="00D45675"/>
    <w:rsid w:val="00D45E49"/>
    <w:rsid w:val="00D46DB4"/>
    <w:rsid w:val="00D47182"/>
    <w:rsid w:val="00D47208"/>
    <w:rsid w:val="00D47E1C"/>
    <w:rsid w:val="00D5338B"/>
    <w:rsid w:val="00D54242"/>
    <w:rsid w:val="00D54A00"/>
    <w:rsid w:val="00D56670"/>
    <w:rsid w:val="00D617B8"/>
    <w:rsid w:val="00D659F1"/>
    <w:rsid w:val="00D663FB"/>
    <w:rsid w:val="00D66835"/>
    <w:rsid w:val="00D66E3B"/>
    <w:rsid w:val="00D70F2E"/>
    <w:rsid w:val="00D7275E"/>
    <w:rsid w:val="00D72CFA"/>
    <w:rsid w:val="00D73EDC"/>
    <w:rsid w:val="00D74A08"/>
    <w:rsid w:val="00D75C74"/>
    <w:rsid w:val="00D769B3"/>
    <w:rsid w:val="00D82017"/>
    <w:rsid w:val="00D827C8"/>
    <w:rsid w:val="00D82FF9"/>
    <w:rsid w:val="00D830ED"/>
    <w:rsid w:val="00D833C1"/>
    <w:rsid w:val="00D84496"/>
    <w:rsid w:val="00D84637"/>
    <w:rsid w:val="00D866B3"/>
    <w:rsid w:val="00D93531"/>
    <w:rsid w:val="00D93B1A"/>
    <w:rsid w:val="00D94763"/>
    <w:rsid w:val="00D96C46"/>
    <w:rsid w:val="00D96C65"/>
    <w:rsid w:val="00D96DF6"/>
    <w:rsid w:val="00D97B2D"/>
    <w:rsid w:val="00DA011E"/>
    <w:rsid w:val="00DA1E07"/>
    <w:rsid w:val="00DA5008"/>
    <w:rsid w:val="00DA53AA"/>
    <w:rsid w:val="00DA6F58"/>
    <w:rsid w:val="00DA71F3"/>
    <w:rsid w:val="00DB062E"/>
    <w:rsid w:val="00DB2139"/>
    <w:rsid w:val="00DB21C7"/>
    <w:rsid w:val="00DB2DE0"/>
    <w:rsid w:val="00DB323D"/>
    <w:rsid w:val="00DB4B13"/>
    <w:rsid w:val="00DB59D7"/>
    <w:rsid w:val="00DB785B"/>
    <w:rsid w:val="00DC0B1B"/>
    <w:rsid w:val="00DC0DE6"/>
    <w:rsid w:val="00DC3C74"/>
    <w:rsid w:val="00DC4088"/>
    <w:rsid w:val="00DC5744"/>
    <w:rsid w:val="00DC67D6"/>
    <w:rsid w:val="00DD1BF1"/>
    <w:rsid w:val="00DD2696"/>
    <w:rsid w:val="00DD5FA0"/>
    <w:rsid w:val="00DD7F63"/>
    <w:rsid w:val="00DE1BFB"/>
    <w:rsid w:val="00DE2E59"/>
    <w:rsid w:val="00DE40AE"/>
    <w:rsid w:val="00DE4135"/>
    <w:rsid w:val="00DE48F5"/>
    <w:rsid w:val="00DF2AF1"/>
    <w:rsid w:val="00DF3996"/>
    <w:rsid w:val="00DF3A82"/>
    <w:rsid w:val="00DF4EAB"/>
    <w:rsid w:val="00DF547C"/>
    <w:rsid w:val="00DF5BDE"/>
    <w:rsid w:val="00DF633D"/>
    <w:rsid w:val="00DF724C"/>
    <w:rsid w:val="00DF7320"/>
    <w:rsid w:val="00E04A1C"/>
    <w:rsid w:val="00E05317"/>
    <w:rsid w:val="00E05484"/>
    <w:rsid w:val="00E05785"/>
    <w:rsid w:val="00E05815"/>
    <w:rsid w:val="00E06942"/>
    <w:rsid w:val="00E07734"/>
    <w:rsid w:val="00E10074"/>
    <w:rsid w:val="00E10648"/>
    <w:rsid w:val="00E115A5"/>
    <w:rsid w:val="00E13850"/>
    <w:rsid w:val="00E13ABB"/>
    <w:rsid w:val="00E14659"/>
    <w:rsid w:val="00E14C09"/>
    <w:rsid w:val="00E16783"/>
    <w:rsid w:val="00E16D24"/>
    <w:rsid w:val="00E21D72"/>
    <w:rsid w:val="00E239D5"/>
    <w:rsid w:val="00E244DB"/>
    <w:rsid w:val="00E245CC"/>
    <w:rsid w:val="00E2598C"/>
    <w:rsid w:val="00E267D9"/>
    <w:rsid w:val="00E308F6"/>
    <w:rsid w:val="00E31144"/>
    <w:rsid w:val="00E31997"/>
    <w:rsid w:val="00E338ED"/>
    <w:rsid w:val="00E33AED"/>
    <w:rsid w:val="00E350D2"/>
    <w:rsid w:val="00E362AB"/>
    <w:rsid w:val="00E3731F"/>
    <w:rsid w:val="00E40D29"/>
    <w:rsid w:val="00E41CBF"/>
    <w:rsid w:val="00E44646"/>
    <w:rsid w:val="00E45852"/>
    <w:rsid w:val="00E50406"/>
    <w:rsid w:val="00E51BFF"/>
    <w:rsid w:val="00E51F8E"/>
    <w:rsid w:val="00E53475"/>
    <w:rsid w:val="00E5376E"/>
    <w:rsid w:val="00E55397"/>
    <w:rsid w:val="00E57030"/>
    <w:rsid w:val="00E606A5"/>
    <w:rsid w:val="00E60B8D"/>
    <w:rsid w:val="00E6109B"/>
    <w:rsid w:val="00E61A33"/>
    <w:rsid w:val="00E62EA9"/>
    <w:rsid w:val="00E638A6"/>
    <w:rsid w:val="00E64420"/>
    <w:rsid w:val="00E6567A"/>
    <w:rsid w:val="00E67905"/>
    <w:rsid w:val="00E705B6"/>
    <w:rsid w:val="00E7093A"/>
    <w:rsid w:val="00E715D5"/>
    <w:rsid w:val="00E71DF9"/>
    <w:rsid w:val="00E7206A"/>
    <w:rsid w:val="00E74954"/>
    <w:rsid w:val="00E76776"/>
    <w:rsid w:val="00E8035B"/>
    <w:rsid w:val="00E84C94"/>
    <w:rsid w:val="00E866C4"/>
    <w:rsid w:val="00E86A5A"/>
    <w:rsid w:val="00E87F37"/>
    <w:rsid w:val="00E943AF"/>
    <w:rsid w:val="00E94ABB"/>
    <w:rsid w:val="00E94EFC"/>
    <w:rsid w:val="00E970AE"/>
    <w:rsid w:val="00EA017E"/>
    <w:rsid w:val="00EA041B"/>
    <w:rsid w:val="00EA0686"/>
    <w:rsid w:val="00EA1570"/>
    <w:rsid w:val="00EA175A"/>
    <w:rsid w:val="00EA1C78"/>
    <w:rsid w:val="00EA1EB8"/>
    <w:rsid w:val="00EA2714"/>
    <w:rsid w:val="00EA4E71"/>
    <w:rsid w:val="00EA7008"/>
    <w:rsid w:val="00EB083E"/>
    <w:rsid w:val="00EB1793"/>
    <w:rsid w:val="00EB1FA9"/>
    <w:rsid w:val="00EB554D"/>
    <w:rsid w:val="00EB555D"/>
    <w:rsid w:val="00EB66C8"/>
    <w:rsid w:val="00EB7700"/>
    <w:rsid w:val="00EB7E54"/>
    <w:rsid w:val="00EC02C4"/>
    <w:rsid w:val="00EC2431"/>
    <w:rsid w:val="00EC26E0"/>
    <w:rsid w:val="00EC2CD3"/>
    <w:rsid w:val="00EC3B8C"/>
    <w:rsid w:val="00EC463A"/>
    <w:rsid w:val="00EC492A"/>
    <w:rsid w:val="00EC6A8F"/>
    <w:rsid w:val="00EC6B20"/>
    <w:rsid w:val="00ED0B1D"/>
    <w:rsid w:val="00ED39BC"/>
    <w:rsid w:val="00ED574B"/>
    <w:rsid w:val="00ED5867"/>
    <w:rsid w:val="00ED6682"/>
    <w:rsid w:val="00ED696D"/>
    <w:rsid w:val="00ED71C0"/>
    <w:rsid w:val="00ED7352"/>
    <w:rsid w:val="00EE0EB8"/>
    <w:rsid w:val="00EE2EB5"/>
    <w:rsid w:val="00EE4409"/>
    <w:rsid w:val="00EE7110"/>
    <w:rsid w:val="00EF1323"/>
    <w:rsid w:val="00EF2003"/>
    <w:rsid w:val="00EF34D9"/>
    <w:rsid w:val="00EF43E0"/>
    <w:rsid w:val="00EF482F"/>
    <w:rsid w:val="00EF65F5"/>
    <w:rsid w:val="00F010C9"/>
    <w:rsid w:val="00F0117F"/>
    <w:rsid w:val="00F01BC8"/>
    <w:rsid w:val="00F040F9"/>
    <w:rsid w:val="00F04917"/>
    <w:rsid w:val="00F05B5B"/>
    <w:rsid w:val="00F10F77"/>
    <w:rsid w:val="00F12D14"/>
    <w:rsid w:val="00F146B4"/>
    <w:rsid w:val="00F14B9F"/>
    <w:rsid w:val="00F14D98"/>
    <w:rsid w:val="00F17D85"/>
    <w:rsid w:val="00F2072F"/>
    <w:rsid w:val="00F212FD"/>
    <w:rsid w:val="00F21952"/>
    <w:rsid w:val="00F22154"/>
    <w:rsid w:val="00F2262F"/>
    <w:rsid w:val="00F24AC1"/>
    <w:rsid w:val="00F27380"/>
    <w:rsid w:val="00F3047E"/>
    <w:rsid w:val="00F30F50"/>
    <w:rsid w:val="00F33A3C"/>
    <w:rsid w:val="00F33D76"/>
    <w:rsid w:val="00F34F1A"/>
    <w:rsid w:val="00F3501A"/>
    <w:rsid w:val="00F3562E"/>
    <w:rsid w:val="00F37124"/>
    <w:rsid w:val="00F417B4"/>
    <w:rsid w:val="00F43B38"/>
    <w:rsid w:val="00F43E9D"/>
    <w:rsid w:val="00F4406B"/>
    <w:rsid w:val="00F4407E"/>
    <w:rsid w:val="00F452D8"/>
    <w:rsid w:val="00F454BB"/>
    <w:rsid w:val="00F47DCB"/>
    <w:rsid w:val="00F51AEA"/>
    <w:rsid w:val="00F51D26"/>
    <w:rsid w:val="00F51E14"/>
    <w:rsid w:val="00F5368E"/>
    <w:rsid w:val="00F5393C"/>
    <w:rsid w:val="00F53DAC"/>
    <w:rsid w:val="00F53FCC"/>
    <w:rsid w:val="00F6074A"/>
    <w:rsid w:val="00F60C77"/>
    <w:rsid w:val="00F614B5"/>
    <w:rsid w:val="00F61BFC"/>
    <w:rsid w:val="00F633B8"/>
    <w:rsid w:val="00F6374C"/>
    <w:rsid w:val="00F6421F"/>
    <w:rsid w:val="00F655AF"/>
    <w:rsid w:val="00F6600A"/>
    <w:rsid w:val="00F66784"/>
    <w:rsid w:val="00F70589"/>
    <w:rsid w:val="00F72CAF"/>
    <w:rsid w:val="00F741F9"/>
    <w:rsid w:val="00F757B1"/>
    <w:rsid w:val="00F77A30"/>
    <w:rsid w:val="00F77C00"/>
    <w:rsid w:val="00F815E9"/>
    <w:rsid w:val="00F8272F"/>
    <w:rsid w:val="00F86194"/>
    <w:rsid w:val="00F9035A"/>
    <w:rsid w:val="00F90C72"/>
    <w:rsid w:val="00F90E49"/>
    <w:rsid w:val="00F9104F"/>
    <w:rsid w:val="00F93051"/>
    <w:rsid w:val="00F95222"/>
    <w:rsid w:val="00F96DB2"/>
    <w:rsid w:val="00F970C5"/>
    <w:rsid w:val="00FA010D"/>
    <w:rsid w:val="00FA4131"/>
    <w:rsid w:val="00FA4866"/>
    <w:rsid w:val="00FA57AE"/>
    <w:rsid w:val="00FA7B66"/>
    <w:rsid w:val="00FB0FE6"/>
    <w:rsid w:val="00FB282E"/>
    <w:rsid w:val="00FB3360"/>
    <w:rsid w:val="00FB6775"/>
    <w:rsid w:val="00FB69B5"/>
    <w:rsid w:val="00FC0190"/>
    <w:rsid w:val="00FC0D78"/>
    <w:rsid w:val="00FC19EF"/>
    <w:rsid w:val="00FC226F"/>
    <w:rsid w:val="00FC2680"/>
    <w:rsid w:val="00FC44FD"/>
    <w:rsid w:val="00FC5794"/>
    <w:rsid w:val="00FC69DB"/>
    <w:rsid w:val="00FC7371"/>
    <w:rsid w:val="00FD00D0"/>
    <w:rsid w:val="00FD2C9A"/>
    <w:rsid w:val="00FD6464"/>
    <w:rsid w:val="00FD6D2D"/>
    <w:rsid w:val="00FD7CCE"/>
    <w:rsid w:val="00FE10BB"/>
    <w:rsid w:val="00FE1C7A"/>
    <w:rsid w:val="00FE4789"/>
    <w:rsid w:val="00FE4E2E"/>
    <w:rsid w:val="00FE6D0E"/>
    <w:rsid w:val="00FE7938"/>
    <w:rsid w:val="00FE7D62"/>
    <w:rsid w:val="00FE7E93"/>
    <w:rsid w:val="00FF10DC"/>
    <w:rsid w:val="00FF1151"/>
    <w:rsid w:val="00FF3DE8"/>
    <w:rsid w:val="00FF43FC"/>
    <w:rsid w:val="00FF573E"/>
    <w:rsid w:val="00FF680B"/>
    <w:rsid w:val="00FF6B8F"/>
    <w:rsid w:val="00FF6D6C"/>
    <w:rsid w:val="00FF7777"/>
    <w:rsid w:val="00FF7A2B"/>
    <w:rsid w:val="00FF7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7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713"/>
    <w:rPr>
      <w:rFonts w:ascii="Tahoma" w:hAnsi="Tahoma" w:cs="Tahoma"/>
      <w:sz w:val="16"/>
      <w:szCs w:val="16"/>
    </w:rPr>
  </w:style>
  <w:style w:type="paragraph" w:styleId="a5">
    <w:name w:val="No Spacing"/>
    <w:uiPriority w:val="1"/>
    <w:qFormat/>
    <w:rsid w:val="00182713"/>
    <w:pPr>
      <w:spacing w:after="0" w:line="240" w:lineRule="auto"/>
    </w:pPr>
    <w:rPr>
      <w:rFonts w:ascii="Calibri" w:eastAsia="Times New Roman" w:hAnsi="Calibri" w:cs="Times New Roman"/>
    </w:rPr>
  </w:style>
  <w:style w:type="paragraph" w:customStyle="1" w:styleId="ConsPlusNonformat">
    <w:name w:val="ConsPlusNonformat"/>
    <w:uiPriority w:val="99"/>
    <w:rsid w:val="009F7B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footnote text"/>
    <w:basedOn w:val="a"/>
    <w:link w:val="a7"/>
    <w:uiPriority w:val="99"/>
    <w:rsid w:val="009F7B2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9F7B23"/>
    <w:rPr>
      <w:rFonts w:ascii="Times New Roman" w:eastAsia="Times New Roman" w:hAnsi="Times New Roman" w:cs="Times New Roman"/>
      <w:sz w:val="20"/>
      <w:szCs w:val="20"/>
    </w:rPr>
  </w:style>
  <w:style w:type="character" w:styleId="a8">
    <w:name w:val="footnote reference"/>
    <w:basedOn w:val="a0"/>
    <w:uiPriority w:val="99"/>
    <w:rsid w:val="009F7B23"/>
    <w:rPr>
      <w:vertAlign w:val="superscript"/>
    </w:rPr>
  </w:style>
  <w:style w:type="paragraph" w:styleId="a9">
    <w:name w:val="header"/>
    <w:basedOn w:val="a"/>
    <w:link w:val="aa"/>
    <w:uiPriority w:val="99"/>
    <w:semiHidden/>
    <w:unhideWhenUsed/>
    <w:rsid w:val="00DD269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2696"/>
  </w:style>
  <w:style w:type="paragraph" w:styleId="ab">
    <w:name w:val="footer"/>
    <w:basedOn w:val="a"/>
    <w:link w:val="ac"/>
    <w:uiPriority w:val="99"/>
    <w:unhideWhenUsed/>
    <w:rsid w:val="00DD26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2696"/>
  </w:style>
  <w:style w:type="table" w:styleId="ad">
    <w:name w:val="Table Grid"/>
    <w:basedOn w:val="a1"/>
    <w:uiPriority w:val="59"/>
    <w:rsid w:val="003E0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FA4131"/>
    <w:pPr>
      <w:spacing w:after="0" w:line="360" w:lineRule="exact"/>
      <w:ind w:firstLine="709"/>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rsid w:val="00FA4131"/>
    <w:rPr>
      <w:rFonts w:ascii="Times New Roman" w:eastAsia="Times New Roman" w:hAnsi="Times New Roman" w:cs="Times New Roman"/>
      <w:sz w:val="28"/>
      <w:szCs w:val="24"/>
    </w:rPr>
  </w:style>
  <w:style w:type="paragraph" w:customStyle="1" w:styleId="ConsPlusNormal">
    <w:name w:val="ConsPlusNormal"/>
    <w:rsid w:val="00FA41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120C32"/>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120C3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937126">
      <w:bodyDiv w:val="1"/>
      <w:marLeft w:val="0"/>
      <w:marRight w:val="0"/>
      <w:marTop w:val="0"/>
      <w:marBottom w:val="0"/>
      <w:divBdr>
        <w:top w:val="none" w:sz="0" w:space="0" w:color="auto"/>
        <w:left w:val="none" w:sz="0" w:space="0" w:color="auto"/>
        <w:bottom w:val="none" w:sz="0" w:space="0" w:color="auto"/>
        <w:right w:val="none" w:sz="0" w:space="0" w:color="auto"/>
      </w:divBdr>
    </w:div>
    <w:div w:id="551815110">
      <w:bodyDiv w:val="1"/>
      <w:marLeft w:val="0"/>
      <w:marRight w:val="0"/>
      <w:marTop w:val="0"/>
      <w:marBottom w:val="0"/>
      <w:divBdr>
        <w:top w:val="none" w:sz="0" w:space="0" w:color="auto"/>
        <w:left w:val="none" w:sz="0" w:space="0" w:color="auto"/>
        <w:bottom w:val="none" w:sz="0" w:space="0" w:color="auto"/>
        <w:right w:val="none" w:sz="0" w:space="0" w:color="auto"/>
      </w:divBdr>
    </w:div>
    <w:div w:id="577246703">
      <w:bodyDiv w:val="1"/>
      <w:marLeft w:val="0"/>
      <w:marRight w:val="0"/>
      <w:marTop w:val="0"/>
      <w:marBottom w:val="0"/>
      <w:divBdr>
        <w:top w:val="none" w:sz="0" w:space="0" w:color="auto"/>
        <w:left w:val="none" w:sz="0" w:space="0" w:color="auto"/>
        <w:bottom w:val="none" w:sz="0" w:space="0" w:color="auto"/>
        <w:right w:val="none" w:sz="0" w:space="0" w:color="auto"/>
      </w:divBdr>
    </w:div>
    <w:div w:id="1226185260">
      <w:bodyDiv w:val="1"/>
      <w:marLeft w:val="0"/>
      <w:marRight w:val="0"/>
      <w:marTop w:val="0"/>
      <w:marBottom w:val="0"/>
      <w:divBdr>
        <w:top w:val="none" w:sz="0" w:space="0" w:color="auto"/>
        <w:left w:val="none" w:sz="0" w:space="0" w:color="auto"/>
        <w:bottom w:val="none" w:sz="0" w:space="0" w:color="auto"/>
        <w:right w:val="none" w:sz="0" w:space="0" w:color="auto"/>
      </w:divBdr>
    </w:div>
    <w:div w:id="1231111517">
      <w:bodyDiv w:val="1"/>
      <w:marLeft w:val="0"/>
      <w:marRight w:val="0"/>
      <w:marTop w:val="0"/>
      <w:marBottom w:val="0"/>
      <w:divBdr>
        <w:top w:val="none" w:sz="0" w:space="0" w:color="auto"/>
        <w:left w:val="none" w:sz="0" w:space="0" w:color="auto"/>
        <w:bottom w:val="none" w:sz="0" w:space="0" w:color="auto"/>
        <w:right w:val="none" w:sz="0" w:space="0" w:color="auto"/>
      </w:divBdr>
    </w:div>
    <w:div w:id="1249927455">
      <w:bodyDiv w:val="1"/>
      <w:marLeft w:val="0"/>
      <w:marRight w:val="0"/>
      <w:marTop w:val="0"/>
      <w:marBottom w:val="0"/>
      <w:divBdr>
        <w:top w:val="none" w:sz="0" w:space="0" w:color="auto"/>
        <w:left w:val="none" w:sz="0" w:space="0" w:color="auto"/>
        <w:bottom w:val="none" w:sz="0" w:space="0" w:color="auto"/>
        <w:right w:val="none" w:sz="0" w:space="0" w:color="auto"/>
      </w:divBdr>
    </w:div>
    <w:div w:id="19227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31D8-A09F-4E84-892A-EA2E2AA4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11573</TotalTime>
  <Pages>38</Pages>
  <Words>13411</Words>
  <Characters>76445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dc:creator>
  <cp:keywords/>
  <dc:description/>
  <cp:lastModifiedBy>ГильмияроваНВ</cp:lastModifiedBy>
  <cp:revision>740</cp:revision>
  <cp:lastPrinted>2018-10-18T12:46:00Z</cp:lastPrinted>
  <dcterms:created xsi:type="dcterms:W3CDTF">2011-10-04T11:22:00Z</dcterms:created>
  <dcterms:modified xsi:type="dcterms:W3CDTF">2018-10-22T11:28:00Z</dcterms:modified>
</cp:coreProperties>
</file>