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33" w:rsidRPr="00256CC9" w:rsidRDefault="00F47033" w:rsidP="00F47033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56CC9">
        <w:rPr>
          <w:rFonts w:ascii="Times New Roman" w:hAnsi="Times New Roman"/>
          <w:b/>
          <w:sz w:val="26"/>
          <w:szCs w:val="26"/>
          <w:lang w:val="ru-RU"/>
        </w:rPr>
        <w:t>ИНФОРМАЦИЯ</w:t>
      </w:r>
    </w:p>
    <w:p w:rsidR="0042023E" w:rsidRPr="00256CC9" w:rsidRDefault="0042023E" w:rsidP="00F47033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56CC9">
        <w:rPr>
          <w:rFonts w:ascii="Times New Roman" w:hAnsi="Times New Roman"/>
          <w:b/>
          <w:sz w:val="26"/>
          <w:szCs w:val="26"/>
          <w:lang w:val="ru-RU"/>
        </w:rPr>
        <w:t>о ходе исполнения бюджета Октябрьского муниципального района</w:t>
      </w:r>
      <w:r w:rsidR="00A67DBA" w:rsidRPr="00256CC9">
        <w:rPr>
          <w:rFonts w:ascii="Times New Roman" w:hAnsi="Times New Roman"/>
          <w:b/>
          <w:sz w:val="26"/>
          <w:szCs w:val="26"/>
          <w:lang w:val="ru-RU"/>
        </w:rPr>
        <w:t xml:space="preserve"> за </w:t>
      </w:r>
      <w:r w:rsidR="00475ABB">
        <w:rPr>
          <w:rFonts w:ascii="Times New Roman" w:hAnsi="Times New Roman"/>
          <w:b/>
          <w:sz w:val="26"/>
          <w:szCs w:val="26"/>
          <w:lang w:val="ru-RU"/>
        </w:rPr>
        <w:t>9 месяцев</w:t>
      </w:r>
      <w:r w:rsidR="0079764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4D302C" w:rsidRPr="00256CC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67DBA" w:rsidRPr="00256CC9">
        <w:rPr>
          <w:rFonts w:ascii="Times New Roman" w:hAnsi="Times New Roman"/>
          <w:b/>
          <w:sz w:val="26"/>
          <w:szCs w:val="26"/>
          <w:lang w:val="ru-RU"/>
        </w:rPr>
        <w:t xml:space="preserve"> 20</w:t>
      </w:r>
      <w:r w:rsidR="00420086" w:rsidRPr="00256CC9">
        <w:rPr>
          <w:rFonts w:ascii="Times New Roman" w:hAnsi="Times New Roman"/>
          <w:b/>
          <w:sz w:val="26"/>
          <w:szCs w:val="26"/>
          <w:lang w:val="ru-RU"/>
        </w:rPr>
        <w:t>1</w:t>
      </w:r>
      <w:r w:rsidR="00F03084">
        <w:rPr>
          <w:rFonts w:ascii="Times New Roman" w:hAnsi="Times New Roman"/>
          <w:b/>
          <w:sz w:val="26"/>
          <w:szCs w:val="26"/>
          <w:lang w:val="ru-RU"/>
        </w:rPr>
        <w:t>7</w:t>
      </w:r>
      <w:r w:rsidR="00A67DBA" w:rsidRPr="00256CC9">
        <w:rPr>
          <w:rFonts w:ascii="Times New Roman" w:hAnsi="Times New Roman"/>
          <w:b/>
          <w:sz w:val="26"/>
          <w:szCs w:val="26"/>
          <w:lang w:val="ru-RU"/>
        </w:rPr>
        <w:t xml:space="preserve"> года</w:t>
      </w:r>
      <w:r w:rsidRPr="00256CC9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DA493B" w:rsidRPr="00256CC9" w:rsidRDefault="00DA493B" w:rsidP="0042023E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47033" w:rsidRPr="00D029E0" w:rsidRDefault="001C6F95" w:rsidP="001C6F95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lang w:val="ru-RU"/>
        </w:rPr>
      </w:pPr>
      <w:r w:rsidRPr="00D029E0">
        <w:rPr>
          <w:rFonts w:ascii="Times New Roman" w:hAnsi="Times New Roman"/>
          <w:b/>
          <w:lang w:val="ru-RU"/>
        </w:rPr>
        <w:t>Общ</w:t>
      </w:r>
      <w:r w:rsidR="004E59AC" w:rsidRPr="00D029E0">
        <w:rPr>
          <w:rFonts w:ascii="Times New Roman" w:hAnsi="Times New Roman"/>
          <w:b/>
          <w:lang w:val="ru-RU"/>
        </w:rPr>
        <w:t xml:space="preserve">ие показатели </w:t>
      </w:r>
      <w:r w:rsidRPr="00D029E0">
        <w:rPr>
          <w:rFonts w:ascii="Times New Roman" w:hAnsi="Times New Roman"/>
          <w:b/>
          <w:lang w:val="ru-RU"/>
        </w:rPr>
        <w:t>и</w:t>
      </w:r>
      <w:r w:rsidR="00F47033" w:rsidRPr="00D029E0">
        <w:rPr>
          <w:rFonts w:ascii="Times New Roman" w:hAnsi="Times New Roman"/>
          <w:b/>
          <w:lang w:val="ru-RU"/>
        </w:rPr>
        <w:t>сполнени</w:t>
      </w:r>
      <w:r w:rsidR="004E59AC" w:rsidRPr="00D029E0">
        <w:rPr>
          <w:rFonts w:ascii="Times New Roman" w:hAnsi="Times New Roman"/>
          <w:b/>
          <w:lang w:val="ru-RU"/>
        </w:rPr>
        <w:t>я</w:t>
      </w:r>
      <w:r w:rsidR="00AC02AC" w:rsidRPr="00D029E0">
        <w:rPr>
          <w:rFonts w:ascii="Times New Roman" w:hAnsi="Times New Roman"/>
          <w:b/>
          <w:lang w:val="ru-RU"/>
        </w:rPr>
        <w:t xml:space="preserve"> </w:t>
      </w:r>
      <w:r w:rsidR="00F47033" w:rsidRPr="00D029E0">
        <w:rPr>
          <w:rFonts w:ascii="Times New Roman" w:hAnsi="Times New Roman"/>
          <w:b/>
          <w:lang w:val="ru-RU"/>
        </w:rPr>
        <w:t xml:space="preserve"> бюджета района</w:t>
      </w:r>
    </w:p>
    <w:p w:rsidR="004E59AC" w:rsidRPr="001A257B" w:rsidRDefault="00006C7D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Бюджет Октябрьского муниципального района Пермского края </w:t>
      </w:r>
      <w:r w:rsidR="00E71133" w:rsidRPr="001A257B">
        <w:rPr>
          <w:rFonts w:ascii="Times New Roman" w:hAnsi="Times New Roman"/>
          <w:lang w:val="ru-RU"/>
        </w:rPr>
        <w:t xml:space="preserve">за </w:t>
      </w:r>
      <w:r w:rsidR="00475ABB">
        <w:rPr>
          <w:rFonts w:ascii="Times New Roman" w:hAnsi="Times New Roman"/>
          <w:lang w:val="ru-RU"/>
        </w:rPr>
        <w:t>9</w:t>
      </w:r>
      <w:r w:rsidR="0080528D">
        <w:rPr>
          <w:rFonts w:ascii="Times New Roman" w:hAnsi="Times New Roman"/>
          <w:lang w:val="ru-RU"/>
        </w:rPr>
        <w:t xml:space="preserve"> месяцев</w:t>
      </w:r>
      <w:r w:rsidR="00F03084">
        <w:rPr>
          <w:rFonts w:ascii="Times New Roman" w:hAnsi="Times New Roman"/>
          <w:lang w:val="ru-RU"/>
        </w:rPr>
        <w:t xml:space="preserve"> 2017</w:t>
      </w:r>
      <w:r w:rsidR="004D302C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>года исполнен со следующими показателями:</w:t>
      </w:r>
    </w:p>
    <w:p w:rsidR="003F0169" w:rsidRPr="001A257B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доходы </w:t>
      </w:r>
      <w:r w:rsidR="006D7502">
        <w:rPr>
          <w:rFonts w:ascii="Times New Roman" w:hAnsi="Times New Roman"/>
          <w:lang w:val="ru-RU"/>
        </w:rPr>
        <w:t>–</w:t>
      </w:r>
      <w:r w:rsidR="00684B47" w:rsidRPr="001A257B">
        <w:rPr>
          <w:rFonts w:ascii="Times New Roman" w:hAnsi="Times New Roman"/>
          <w:lang w:val="ru-RU"/>
        </w:rPr>
        <w:t xml:space="preserve"> </w:t>
      </w:r>
      <w:r w:rsidR="006D7502">
        <w:rPr>
          <w:rFonts w:ascii="Times New Roman" w:hAnsi="Times New Roman"/>
          <w:lang w:val="ru-RU"/>
        </w:rPr>
        <w:t>569 629,8</w:t>
      </w:r>
      <w:r w:rsidR="00684B47" w:rsidRPr="001A257B">
        <w:rPr>
          <w:rFonts w:ascii="Times New Roman" w:hAnsi="Times New Roman"/>
          <w:lang w:val="ru-RU"/>
        </w:rPr>
        <w:t xml:space="preserve"> </w:t>
      </w:r>
      <w:r w:rsidR="00334419">
        <w:rPr>
          <w:rFonts w:ascii="Times New Roman" w:hAnsi="Times New Roman"/>
          <w:lang w:val="ru-RU"/>
        </w:rPr>
        <w:t xml:space="preserve"> </w:t>
      </w:r>
      <w:r w:rsidR="004D302C" w:rsidRPr="001A257B">
        <w:rPr>
          <w:rFonts w:ascii="Times New Roman" w:hAnsi="Times New Roman"/>
          <w:lang w:val="ru-RU"/>
        </w:rPr>
        <w:t xml:space="preserve"> тыс</w:t>
      </w:r>
      <w:r w:rsidR="00D137DF" w:rsidRPr="001A257B">
        <w:rPr>
          <w:rFonts w:ascii="Times New Roman" w:hAnsi="Times New Roman"/>
          <w:lang w:val="ru-RU"/>
        </w:rPr>
        <w:t xml:space="preserve">. руб. </w:t>
      </w:r>
    </w:p>
    <w:p w:rsidR="003F0169" w:rsidRPr="001A257B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расходы  -</w:t>
      </w:r>
      <w:r w:rsidR="006D7502">
        <w:rPr>
          <w:rFonts w:ascii="Times New Roman" w:hAnsi="Times New Roman"/>
          <w:lang w:val="ru-RU"/>
        </w:rPr>
        <w:t xml:space="preserve"> 575 129,3 </w:t>
      </w:r>
      <w:r w:rsidR="00131760" w:rsidRPr="001A257B">
        <w:rPr>
          <w:rFonts w:ascii="Times New Roman" w:hAnsi="Times New Roman"/>
          <w:lang w:val="ru-RU"/>
        </w:rPr>
        <w:t>тыс. руб.</w:t>
      </w:r>
    </w:p>
    <w:p w:rsidR="003F0169" w:rsidRPr="001A257B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превышение </w:t>
      </w:r>
      <w:r w:rsidR="006D7502">
        <w:rPr>
          <w:rFonts w:ascii="Times New Roman" w:hAnsi="Times New Roman"/>
          <w:lang w:val="ru-RU"/>
        </w:rPr>
        <w:t xml:space="preserve">расходов </w:t>
      </w:r>
      <w:r w:rsidRPr="001A257B">
        <w:rPr>
          <w:rFonts w:ascii="Times New Roman" w:hAnsi="Times New Roman"/>
          <w:lang w:val="ru-RU"/>
        </w:rPr>
        <w:t xml:space="preserve"> над </w:t>
      </w:r>
      <w:r w:rsidR="006D7502">
        <w:rPr>
          <w:rFonts w:ascii="Times New Roman" w:hAnsi="Times New Roman"/>
          <w:lang w:val="ru-RU"/>
        </w:rPr>
        <w:t>доходами</w:t>
      </w:r>
      <w:r w:rsidR="00DD6641" w:rsidRPr="001A257B">
        <w:rPr>
          <w:rFonts w:ascii="Times New Roman" w:hAnsi="Times New Roman"/>
          <w:lang w:val="ru-RU"/>
        </w:rPr>
        <w:t xml:space="preserve"> (</w:t>
      </w:r>
      <w:r w:rsidR="006D7502">
        <w:rPr>
          <w:rFonts w:ascii="Times New Roman" w:hAnsi="Times New Roman"/>
          <w:lang w:val="ru-RU"/>
        </w:rPr>
        <w:t>дефицит</w:t>
      </w:r>
      <w:r w:rsidR="00DD6641" w:rsidRPr="001A257B">
        <w:rPr>
          <w:rFonts w:ascii="Times New Roman" w:hAnsi="Times New Roman"/>
          <w:lang w:val="ru-RU"/>
        </w:rPr>
        <w:t xml:space="preserve">) </w:t>
      </w:r>
      <w:r w:rsidRPr="001A257B">
        <w:rPr>
          <w:rFonts w:ascii="Times New Roman" w:hAnsi="Times New Roman"/>
          <w:lang w:val="ru-RU"/>
        </w:rPr>
        <w:t xml:space="preserve"> –</w:t>
      </w:r>
      <w:r w:rsidR="006D7502">
        <w:rPr>
          <w:rFonts w:ascii="Times New Roman" w:hAnsi="Times New Roman"/>
          <w:lang w:val="ru-RU"/>
        </w:rPr>
        <w:t>5 499,5</w:t>
      </w:r>
      <w:r w:rsidR="00D54A75" w:rsidRPr="001A257B">
        <w:rPr>
          <w:rFonts w:ascii="Times New Roman" w:hAnsi="Times New Roman"/>
          <w:lang w:val="ru-RU"/>
        </w:rPr>
        <w:t xml:space="preserve"> </w:t>
      </w:r>
      <w:r w:rsidR="003A0C2B">
        <w:rPr>
          <w:rFonts w:ascii="Times New Roman" w:hAnsi="Times New Roman"/>
          <w:lang w:val="ru-RU"/>
        </w:rPr>
        <w:t xml:space="preserve"> </w:t>
      </w:r>
      <w:r w:rsidR="007762FA" w:rsidRPr="001A257B">
        <w:rPr>
          <w:rFonts w:ascii="Times New Roman" w:hAnsi="Times New Roman"/>
          <w:lang w:val="ru-RU"/>
        </w:rPr>
        <w:t xml:space="preserve"> тыс. руб. </w:t>
      </w:r>
    </w:p>
    <w:p w:rsidR="005559CD" w:rsidRPr="001A257B" w:rsidRDefault="00D40273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 </w:t>
      </w:r>
      <w:r w:rsidR="005559CD" w:rsidRPr="001A257B">
        <w:rPr>
          <w:rFonts w:ascii="Times New Roman" w:hAnsi="Times New Roman"/>
          <w:lang w:val="ru-RU"/>
        </w:rPr>
        <w:t xml:space="preserve">  </w:t>
      </w:r>
    </w:p>
    <w:p w:rsidR="00DE2D5D" w:rsidRPr="00D029E0" w:rsidRDefault="00DE2D5D" w:rsidP="00053CDB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Исполнение доходной части бюджета</w:t>
      </w:r>
    </w:p>
    <w:p w:rsidR="00053CDB" w:rsidRPr="00D029E0" w:rsidRDefault="00053CDB" w:rsidP="00053CDB">
      <w:pPr>
        <w:pStyle w:val="ab"/>
        <w:ind w:left="1068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2.1 Общие показатели доходов</w:t>
      </w:r>
    </w:p>
    <w:p w:rsidR="0080528D" w:rsidRPr="0080528D" w:rsidRDefault="002673C3" w:rsidP="008052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E963FD" w:rsidRPr="001A257B">
        <w:rPr>
          <w:rFonts w:ascii="Times New Roman" w:hAnsi="Times New Roman"/>
          <w:lang w:val="ru-RU"/>
        </w:rPr>
        <w:t xml:space="preserve">Решением Земского Собрания Октябрьского муниципального района от </w:t>
      </w:r>
      <w:r w:rsidR="004264CA">
        <w:rPr>
          <w:rFonts w:ascii="Times New Roman" w:hAnsi="Times New Roman"/>
          <w:lang w:val="ru-RU"/>
        </w:rPr>
        <w:t>22</w:t>
      </w:r>
      <w:r w:rsidR="00583A67" w:rsidRPr="001A257B">
        <w:rPr>
          <w:rFonts w:ascii="Times New Roman" w:hAnsi="Times New Roman"/>
          <w:lang w:val="ru-RU"/>
        </w:rPr>
        <w:t>.</w:t>
      </w:r>
      <w:r w:rsidR="00E963FD" w:rsidRPr="001A257B">
        <w:rPr>
          <w:rFonts w:ascii="Times New Roman" w:hAnsi="Times New Roman"/>
          <w:lang w:val="ru-RU"/>
        </w:rPr>
        <w:t>12.20</w:t>
      </w:r>
      <w:r w:rsidR="00FD3968" w:rsidRPr="001A257B">
        <w:rPr>
          <w:rFonts w:ascii="Times New Roman" w:hAnsi="Times New Roman"/>
          <w:lang w:val="ru-RU"/>
        </w:rPr>
        <w:t>1</w:t>
      </w:r>
      <w:r w:rsidR="004264CA">
        <w:rPr>
          <w:rFonts w:ascii="Times New Roman" w:hAnsi="Times New Roman"/>
          <w:lang w:val="ru-RU"/>
        </w:rPr>
        <w:t>6</w:t>
      </w:r>
      <w:r w:rsidR="00E963FD" w:rsidRPr="001A257B">
        <w:rPr>
          <w:rFonts w:ascii="Times New Roman" w:hAnsi="Times New Roman"/>
          <w:lang w:val="ru-RU"/>
        </w:rPr>
        <w:t xml:space="preserve"> № </w:t>
      </w:r>
      <w:r w:rsidR="004264CA">
        <w:rPr>
          <w:rFonts w:ascii="Times New Roman" w:hAnsi="Times New Roman"/>
          <w:lang w:val="ru-RU"/>
        </w:rPr>
        <w:t>662</w:t>
      </w:r>
      <w:r w:rsidR="00E963FD" w:rsidRPr="001A257B">
        <w:rPr>
          <w:rFonts w:ascii="Times New Roman" w:hAnsi="Times New Roman"/>
          <w:lang w:val="ru-RU"/>
        </w:rPr>
        <w:t xml:space="preserve"> «О бюджете Октябрьского муниципального района</w:t>
      </w:r>
      <w:r w:rsidR="00583A67" w:rsidRPr="001A257B">
        <w:rPr>
          <w:rFonts w:ascii="Times New Roman" w:hAnsi="Times New Roman"/>
          <w:lang w:val="ru-RU"/>
        </w:rPr>
        <w:t xml:space="preserve">  </w:t>
      </w:r>
      <w:r w:rsidR="00E963FD" w:rsidRPr="001A257B">
        <w:rPr>
          <w:rFonts w:ascii="Times New Roman" w:hAnsi="Times New Roman"/>
          <w:lang w:val="ru-RU"/>
        </w:rPr>
        <w:t>на 20</w:t>
      </w:r>
      <w:r w:rsidR="008B510E" w:rsidRPr="001A257B">
        <w:rPr>
          <w:rFonts w:ascii="Times New Roman" w:hAnsi="Times New Roman"/>
          <w:lang w:val="ru-RU"/>
        </w:rPr>
        <w:t>1</w:t>
      </w:r>
      <w:r w:rsidR="004264CA">
        <w:rPr>
          <w:rFonts w:ascii="Times New Roman" w:hAnsi="Times New Roman"/>
          <w:lang w:val="ru-RU"/>
        </w:rPr>
        <w:t>7</w:t>
      </w:r>
      <w:r w:rsidR="00EB4926" w:rsidRPr="001A257B">
        <w:rPr>
          <w:rFonts w:ascii="Times New Roman" w:hAnsi="Times New Roman"/>
          <w:lang w:val="ru-RU"/>
        </w:rPr>
        <w:t xml:space="preserve"> год и </w:t>
      </w:r>
      <w:r w:rsidR="00FC6DE1" w:rsidRPr="001A257B">
        <w:rPr>
          <w:rFonts w:ascii="Times New Roman" w:hAnsi="Times New Roman"/>
          <w:lang w:val="ru-RU"/>
        </w:rPr>
        <w:t xml:space="preserve">на </w:t>
      </w:r>
      <w:r w:rsidR="00EB4926" w:rsidRPr="001A257B">
        <w:rPr>
          <w:rFonts w:ascii="Times New Roman" w:hAnsi="Times New Roman"/>
          <w:lang w:val="ru-RU"/>
        </w:rPr>
        <w:t>плановый период 20</w:t>
      </w:r>
      <w:r w:rsidR="008B510E" w:rsidRPr="001A257B">
        <w:rPr>
          <w:rFonts w:ascii="Times New Roman" w:hAnsi="Times New Roman"/>
          <w:lang w:val="ru-RU"/>
        </w:rPr>
        <w:t>1</w:t>
      </w:r>
      <w:r w:rsidR="000E42F2" w:rsidRPr="001A257B">
        <w:rPr>
          <w:rFonts w:ascii="Times New Roman" w:hAnsi="Times New Roman"/>
          <w:lang w:val="ru-RU"/>
        </w:rPr>
        <w:t>7</w:t>
      </w:r>
      <w:r w:rsidR="00EB4926" w:rsidRPr="001A257B">
        <w:rPr>
          <w:rFonts w:ascii="Times New Roman" w:hAnsi="Times New Roman"/>
          <w:lang w:val="ru-RU"/>
        </w:rPr>
        <w:t>-201</w:t>
      </w:r>
      <w:r w:rsidR="000E42F2" w:rsidRPr="001A257B">
        <w:rPr>
          <w:rFonts w:ascii="Times New Roman" w:hAnsi="Times New Roman"/>
          <w:lang w:val="ru-RU"/>
        </w:rPr>
        <w:t>8</w:t>
      </w:r>
      <w:r w:rsidR="00EB4926" w:rsidRPr="001A257B">
        <w:rPr>
          <w:rFonts w:ascii="Times New Roman" w:hAnsi="Times New Roman"/>
          <w:lang w:val="ru-RU"/>
        </w:rPr>
        <w:t xml:space="preserve"> год</w:t>
      </w:r>
      <w:r w:rsidR="004264CA">
        <w:rPr>
          <w:rFonts w:ascii="Times New Roman" w:hAnsi="Times New Roman"/>
          <w:lang w:val="ru-RU"/>
        </w:rPr>
        <w:t>ов</w:t>
      </w:r>
      <w:r w:rsidR="00EB4926" w:rsidRPr="001A257B">
        <w:rPr>
          <w:rFonts w:ascii="Times New Roman" w:hAnsi="Times New Roman"/>
          <w:lang w:val="ru-RU"/>
        </w:rPr>
        <w:t xml:space="preserve">» </w:t>
      </w:r>
      <w:r w:rsidR="00E963FD" w:rsidRPr="001A257B">
        <w:rPr>
          <w:rFonts w:ascii="Times New Roman" w:hAnsi="Times New Roman"/>
          <w:lang w:val="ru-RU"/>
        </w:rPr>
        <w:t xml:space="preserve">утверждены </w:t>
      </w:r>
      <w:r w:rsidR="00131760" w:rsidRPr="001A257B">
        <w:rPr>
          <w:rFonts w:ascii="Times New Roman" w:hAnsi="Times New Roman"/>
          <w:lang w:val="ru-RU"/>
        </w:rPr>
        <w:t xml:space="preserve"> доходы</w:t>
      </w:r>
      <w:r w:rsidR="00E963FD" w:rsidRPr="001A257B">
        <w:rPr>
          <w:rFonts w:ascii="Times New Roman" w:hAnsi="Times New Roman"/>
          <w:lang w:val="ru-RU"/>
        </w:rPr>
        <w:t xml:space="preserve"> бюджета на 20</w:t>
      </w:r>
      <w:r w:rsidR="008B510E" w:rsidRPr="001A257B">
        <w:rPr>
          <w:rFonts w:ascii="Times New Roman" w:hAnsi="Times New Roman"/>
          <w:lang w:val="ru-RU"/>
        </w:rPr>
        <w:t>1</w:t>
      </w:r>
      <w:r w:rsidR="004264CA">
        <w:rPr>
          <w:rFonts w:ascii="Times New Roman" w:hAnsi="Times New Roman"/>
          <w:lang w:val="ru-RU"/>
        </w:rPr>
        <w:t>7</w:t>
      </w:r>
      <w:r w:rsidR="00E963FD" w:rsidRPr="001A257B">
        <w:rPr>
          <w:rFonts w:ascii="Times New Roman" w:hAnsi="Times New Roman"/>
          <w:lang w:val="ru-RU"/>
        </w:rPr>
        <w:t xml:space="preserve"> год в сумме </w:t>
      </w:r>
      <w:r w:rsidR="004264CA">
        <w:rPr>
          <w:rFonts w:ascii="Times New Roman" w:hAnsi="Times New Roman"/>
          <w:lang w:val="ru-RU"/>
        </w:rPr>
        <w:t>737 642,9 тыс. руб., с  учетом из</w:t>
      </w:r>
      <w:r w:rsidR="0080528D" w:rsidRPr="0080528D">
        <w:rPr>
          <w:rFonts w:ascii="Times New Roman" w:hAnsi="Times New Roman"/>
          <w:lang w:val="ru-RU"/>
        </w:rPr>
        <w:t>менений и дополнений, вноси</w:t>
      </w:r>
      <w:r w:rsidR="0080528D">
        <w:rPr>
          <w:rFonts w:ascii="Times New Roman" w:hAnsi="Times New Roman"/>
          <w:lang w:val="ru-RU"/>
        </w:rPr>
        <w:t xml:space="preserve">мых в решение </w:t>
      </w:r>
      <w:r w:rsidR="004264CA">
        <w:rPr>
          <w:rFonts w:ascii="Times New Roman" w:hAnsi="Times New Roman"/>
          <w:lang w:val="ru-RU"/>
        </w:rPr>
        <w:t>о бюджете  на 2017</w:t>
      </w:r>
      <w:r w:rsidR="00475ABB">
        <w:rPr>
          <w:rFonts w:ascii="Times New Roman" w:hAnsi="Times New Roman"/>
          <w:lang w:val="ru-RU"/>
        </w:rPr>
        <w:t xml:space="preserve"> год в течени</w:t>
      </w:r>
      <w:proofErr w:type="gramStart"/>
      <w:r w:rsidR="00475ABB">
        <w:rPr>
          <w:rFonts w:ascii="Times New Roman" w:hAnsi="Times New Roman"/>
          <w:lang w:val="ru-RU"/>
        </w:rPr>
        <w:t>и</w:t>
      </w:r>
      <w:proofErr w:type="gramEnd"/>
      <w:r w:rsidR="0080528D">
        <w:rPr>
          <w:rFonts w:ascii="Times New Roman" w:hAnsi="Times New Roman"/>
          <w:lang w:val="ru-RU"/>
        </w:rPr>
        <w:t xml:space="preserve"> </w:t>
      </w:r>
      <w:r w:rsidR="00475ABB">
        <w:rPr>
          <w:rFonts w:ascii="Times New Roman" w:hAnsi="Times New Roman"/>
          <w:lang w:val="ru-RU"/>
        </w:rPr>
        <w:t>9 месяцев</w:t>
      </w:r>
      <w:r w:rsidR="004264CA">
        <w:rPr>
          <w:rFonts w:ascii="Times New Roman" w:hAnsi="Times New Roman"/>
          <w:lang w:val="ru-RU"/>
        </w:rPr>
        <w:t xml:space="preserve">  2017</w:t>
      </w:r>
      <w:r w:rsidR="0080528D" w:rsidRPr="0080528D">
        <w:rPr>
          <w:rFonts w:ascii="Times New Roman" w:hAnsi="Times New Roman"/>
          <w:lang w:val="ru-RU"/>
        </w:rPr>
        <w:t xml:space="preserve"> года,  годовые плановые назначения сложились в сумме </w:t>
      </w:r>
      <w:r w:rsidR="00475ABB">
        <w:rPr>
          <w:rFonts w:ascii="Times New Roman" w:hAnsi="Times New Roman"/>
          <w:lang w:val="ru-RU"/>
        </w:rPr>
        <w:t>79</w:t>
      </w:r>
      <w:r w:rsidR="004264CA">
        <w:rPr>
          <w:rFonts w:ascii="Times New Roman" w:hAnsi="Times New Roman"/>
          <w:lang w:val="ru-RU"/>
        </w:rPr>
        <w:t>8 872,1</w:t>
      </w:r>
      <w:r w:rsidR="0080528D" w:rsidRPr="0080528D">
        <w:rPr>
          <w:rFonts w:ascii="Times New Roman" w:hAnsi="Times New Roman"/>
          <w:lang w:val="ru-RU"/>
        </w:rPr>
        <w:t xml:space="preserve"> тыс. руб.,  (в редакции  реше</w:t>
      </w:r>
      <w:r w:rsidR="0080528D">
        <w:rPr>
          <w:rFonts w:ascii="Times New Roman" w:hAnsi="Times New Roman"/>
          <w:lang w:val="ru-RU"/>
        </w:rPr>
        <w:t xml:space="preserve">ния Земского Собрания ОМР  от </w:t>
      </w:r>
      <w:r w:rsidR="004264CA">
        <w:rPr>
          <w:rFonts w:ascii="Times New Roman" w:hAnsi="Times New Roman"/>
          <w:lang w:val="ru-RU"/>
        </w:rPr>
        <w:t xml:space="preserve">31.10.2017 </w:t>
      </w:r>
      <w:r w:rsidR="0080528D" w:rsidRPr="0080528D">
        <w:rPr>
          <w:rFonts w:ascii="Times New Roman" w:hAnsi="Times New Roman"/>
          <w:lang w:val="ru-RU"/>
        </w:rPr>
        <w:t>№</w:t>
      </w:r>
      <w:proofErr w:type="gramStart"/>
      <w:r w:rsidR="0080528D" w:rsidRPr="0080528D">
        <w:rPr>
          <w:rFonts w:ascii="Times New Roman" w:hAnsi="Times New Roman"/>
          <w:lang w:val="ru-RU"/>
        </w:rPr>
        <w:t xml:space="preserve"> )</w:t>
      </w:r>
      <w:proofErr w:type="gramEnd"/>
      <w:r w:rsidR="0080528D" w:rsidRPr="0080528D">
        <w:rPr>
          <w:rFonts w:ascii="Times New Roman" w:hAnsi="Times New Roman"/>
          <w:lang w:val="ru-RU"/>
        </w:rPr>
        <w:t xml:space="preserve">. </w:t>
      </w:r>
    </w:p>
    <w:p w:rsidR="00451219" w:rsidRPr="001A257B" w:rsidRDefault="009D5697" w:rsidP="00F23D03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   </w:t>
      </w:r>
      <w:r w:rsidR="00242B0F" w:rsidRPr="001A257B">
        <w:rPr>
          <w:rFonts w:ascii="Times New Roman" w:hAnsi="Times New Roman"/>
          <w:lang w:val="ru-RU"/>
        </w:rPr>
        <w:tab/>
      </w:r>
      <w:r w:rsidR="000862AC" w:rsidRPr="001A257B">
        <w:rPr>
          <w:rFonts w:ascii="Times New Roman" w:hAnsi="Times New Roman"/>
          <w:lang w:val="ru-RU"/>
        </w:rPr>
        <w:t>П</w:t>
      </w:r>
      <w:r w:rsidR="00EB4926" w:rsidRPr="001A257B">
        <w:rPr>
          <w:rFonts w:ascii="Times New Roman" w:hAnsi="Times New Roman"/>
          <w:lang w:val="ru-RU"/>
        </w:rPr>
        <w:t xml:space="preserve">лановые назначения </w:t>
      </w:r>
      <w:r w:rsidR="00E71133" w:rsidRPr="001A257B">
        <w:rPr>
          <w:rFonts w:ascii="Times New Roman" w:hAnsi="Times New Roman"/>
          <w:lang w:val="ru-RU"/>
        </w:rPr>
        <w:t xml:space="preserve">доходов на </w:t>
      </w:r>
      <w:r w:rsidR="00475ABB">
        <w:rPr>
          <w:rFonts w:ascii="Times New Roman" w:hAnsi="Times New Roman"/>
          <w:lang w:val="ru-RU"/>
        </w:rPr>
        <w:t>9</w:t>
      </w:r>
      <w:r w:rsidR="0080528D">
        <w:rPr>
          <w:rFonts w:ascii="Times New Roman" w:hAnsi="Times New Roman"/>
          <w:lang w:val="ru-RU"/>
        </w:rPr>
        <w:t xml:space="preserve"> месяцев</w:t>
      </w:r>
      <w:r w:rsidR="004264CA">
        <w:rPr>
          <w:rFonts w:ascii="Times New Roman" w:hAnsi="Times New Roman"/>
          <w:lang w:val="ru-RU"/>
        </w:rPr>
        <w:t xml:space="preserve"> 2017</w:t>
      </w:r>
      <w:r w:rsidR="00682C55" w:rsidRPr="001A257B">
        <w:rPr>
          <w:rFonts w:ascii="Times New Roman" w:hAnsi="Times New Roman"/>
          <w:lang w:val="ru-RU"/>
        </w:rPr>
        <w:t xml:space="preserve"> </w:t>
      </w:r>
      <w:r w:rsidR="008D2959" w:rsidRPr="001A257B">
        <w:rPr>
          <w:rFonts w:ascii="Times New Roman" w:hAnsi="Times New Roman"/>
          <w:lang w:val="ru-RU"/>
        </w:rPr>
        <w:t xml:space="preserve">года </w:t>
      </w:r>
      <w:r w:rsidR="009E48CD" w:rsidRPr="001A257B">
        <w:rPr>
          <w:rFonts w:ascii="Times New Roman" w:hAnsi="Times New Roman"/>
          <w:lang w:val="ru-RU"/>
        </w:rPr>
        <w:t>были определены  в сумме</w:t>
      </w:r>
      <w:r w:rsidR="006D7502">
        <w:rPr>
          <w:rFonts w:ascii="Times New Roman" w:hAnsi="Times New Roman"/>
          <w:lang w:val="ru-RU"/>
        </w:rPr>
        <w:t xml:space="preserve"> 577 084,8</w:t>
      </w:r>
      <w:r w:rsidR="009E48CD" w:rsidRPr="001A257B">
        <w:rPr>
          <w:rFonts w:ascii="Times New Roman" w:hAnsi="Times New Roman"/>
          <w:lang w:val="ru-RU"/>
        </w:rPr>
        <w:t xml:space="preserve"> </w:t>
      </w:r>
      <w:r w:rsidR="001D09D2" w:rsidRPr="001A257B">
        <w:rPr>
          <w:rFonts w:ascii="Times New Roman" w:hAnsi="Times New Roman"/>
          <w:lang w:val="ru-RU"/>
        </w:rPr>
        <w:t xml:space="preserve"> </w:t>
      </w:r>
      <w:r w:rsidR="009E48CD" w:rsidRPr="001A257B">
        <w:rPr>
          <w:rFonts w:ascii="Times New Roman" w:hAnsi="Times New Roman"/>
          <w:lang w:val="ru-RU"/>
        </w:rPr>
        <w:t>тыс. руб.</w:t>
      </w:r>
      <w:r w:rsidR="00E71133" w:rsidRPr="001A257B">
        <w:rPr>
          <w:rFonts w:ascii="Times New Roman" w:hAnsi="Times New Roman"/>
          <w:lang w:val="ru-RU"/>
        </w:rPr>
        <w:t xml:space="preserve"> (от годовых назначений)</w:t>
      </w:r>
      <w:r w:rsidR="00F23D03" w:rsidRPr="001A257B">
        <w:rPr>
          <w:rFonts w:ascii="Times New Roman" w:hAnsi="Times New Roman"/>
          <w:lang w:val="ru-RU"/>
        </w:rPr>
        <w:t>. Из них ф</w:t>
      </w:r>
      <w:r w:rsidR="00E963FD" w:rsidRPr="001A257B">
        <w:rPr>
          <w:rFonts w:ascii="Times New Roman" w:hAnsi="Times New Roman"/>
          <w:lang w:val="ru-RU"/>
        </w:rPr>
        <w:t>актически в бюджет Октябрьского муниципального района поступило сре</w:t>
      </w:r>
      <w:proofErr w:type="gramStart"/>
      <w:r w:rsidR="00E963FD" w:rsidRPr="001A257B">
        <w:rPr>
          <w:rFonts w:ascii="Times New Roman" w:hAnsi="Times New Roman"/>
          <w:lang w:val="ru-RU"/>
        </w:rPr>
        <w:t>дств в с</w:t>
      </w:r>
      <w:proofErr w:type="gramEnd"/>
      <w:r w:rsidR="00E963FD" w:rsidRPr="001A257B">
        <w:rPr>
          <w:rFonts w:ascii="Times New Roman" w:hAnsi="Times New Roman"/>
          <w:lang w:val="ru-RU"/>
        </w:rPr>
        <w:t xml:space="preserve">умме </w:t>
      </w:r>
      <w:r w:rsidR="006D7502">
        <w:rPr>
          <w:rFonts w:ascii="Times New Roman" w:hAnsi="Times New Roman"/>
          <w:lang w:val="ru-RU"/>
        </w:rPr>
        <w:t>575 681,3</w:t>
      </w:r>
      <w:r w:rsidR="008E7854" w:rsidRPr="001A257B">
        <w:rPr>
          <w:rFonts w:ascii="Times New Roman" w:hAnsi="Times New Roman"/>
          <w:lang w:val="ru-RU"/>
        </w:rPr>
        <w:t xml:space="preserve"> </w:t>
      </w:r>
      <w:r w:rsidR="00EB4926" w:rsidRPr="001A257B">
        <w:rPr>
          <w:rFonts w:ascii="Times New Roman" w:hAnsi="Times New Roman"/>
          <w:lang w:val="ru-RU"/>
        </w:rPr>
        <w:t>тыс. руб., что состав</w:t>
      </w:r>
      <w:r w:rsidR="00451219" w:rsidRPr="001A257B">
        <w:rPr>
          <w:rFonts w:ascii="Times New Roman" w:hAnsi="Times New Roman"/>
          <w:lang w:val="ru-RU"/>
        </w:rPr>
        <w:t>ило</w:t>
      </w:r>
      <w:r w:rsidR="00105B3F" w:rsidRPr="001A257B">
        <w:rPr>
          <w:rFonts w:ascii="Times New Roman" w:hAnsi="Times New Roman"/>
          <w:lang w:val="ru-RU"/>
        </w:rPr>
        <w:t xml:space="preserve"> </w:t>
      </w:r>
      <w:r w:rsidR="006D7502">
        <w:rPr>
          <w:rFonts w:ascii="Times New Roman" w:hAnsi="Times New Roman"/>
          <w:lang w:val="ru-RU"/>
        </w:rPr>
        <w:t>72,1</w:t>
      </w:r>
      <w:r w:rsidR="0080528D">
        <w:rPr>
          <w:rFonts w:ascii="Times New Roman" w:hAnsi="Times New Roman"/>
          <w:lang w:val="ru-RU"/>
        </w:rPr>
        <w:t>%</w:t>
      </w:r>
      <w:r w:rsidR="00E71133" w:rsidRPr="001A257B">
        <w:rPr>
          <w:rFonts w:ascii="Times New Roman" w:hAnsi="Times New Roman"/>
          <w:lang w:val="ru-RU"/>
        </w:rPr>
        <w:t xml:space="preserve"> </w:t>
      </w:r>
      <w:r w:rsidR="00EB4926" w:rsidRPr="001A257B">
        <w:rPr>
          <w:rFonts w:ascii="Times New Roman" w:hAnsi="Times New Roman"/>
          <w:lang w:val="ru-RU"/>
        </w:rPr>
        <w:t xml:space="preserve"> к </w:t>
      </w:r>
      <w:r w:rsidR="007D1DA6" w:rsidRPr="001A257B">
        <w:rPr>
          <w:rFonts w:ascii="Times New Roman" w:hAnsi="Times New Roman"/>
          <w:lang w:val="ru-RU"/>
        </w:rPr>
        <w:t xml:space="preserve">утвержденным </w:t>
      </w:r>
      <w:r w:rsidR="00F20AD4" w:rsidRPr="001A257B">
        <w:rPr>
          <w:rFonts w:ascii="Times New Roman" w:hAnsi="Times New Roman"/>
          <w:lang w:val="ru-RU"/>
        </w:rPr>
        <w:t xml:space="preserve">годовым плановым назначениям </w:t>
      </w:r>
      <w:r w:rsidR="00EB4926" w:rsidRPr="001A257B">
        <w:rPr>
          <w:rFonts w:ascii="Times New Roman" w:hAnsi="Times New Roman"/>
          <w:lang w:val="ru-RU"/>
        </w:rPr>
        <w:t xml:space="preserve">и </w:t>
      </w:r>
      <w:r w:rsidR="00105B3F" w:rsidRPr="001A257B">
        <w:rPr>
          <w:rFonts w:ascii="Times New Roman" w:hAnsi="Times New Roman"/>
          <w:lang w:val="ru-RU"/>
        </w:rPr>
        <w:t xml:space="preserve"> </w:t>
      </w:r>
      <w:r w:rsidR="006D7502">
        <w:rPr>
          <w:rFonts w:ascii="Times New Roman" w:hAnsi="Times New Roman"/>
          <w:lang w:val="ru-RU"/>
        </w:rPr>
        <w:t xml:space="preserve">99,6 </w:t>
      </w:r>
      <w:r w:rsidR="006874EC" w:rsidRPr="001A257B">
        <w:rPr>
          <w:rFonts w:ascii="Times New Roman" w:hAnsi="Times New Roman"/>
          <w:lang w:val="ru-RU"/>
        </w:rPr>
        <w:t>%</w:t>
      </w:r>
      <w:r w:rsidR="00EB4926" w:rsidRPr="001A257B">
        <w:rPr>
          <w:rFonts w:ascii="Times New Roman" w:hAnsi="Times New Roman"/>
          <w:lang w:val="ru-RU"/>
        </w:rPr>
        <w:t xml:space="preserve"> к плановым назначениям</w:t>
      </w:r>
      <w:r w:rsidR="00475ABB">
        <w:rPr>
          <w:rFonts w:ascii="Times New Roman" w:hAnsi="Times New Roman"/>
          <w:lang w:val="ru-RU"/>
        </w:rPr>
        <w:t xml:space="preserve"> 9</w:t>
      </w:r>
      <w:r w:rsidR="0080528D">
        <w:rPr>
          <w:rFonts w:ascii="Times New Roman" w:hAnsi="Times New Roman"/>
          <w:lang w:val="ru-RU"/>
        </w:rPr>
        <w:t xml:space="preserve"> месяцев</w:t>
      </w:r>
      <w:r w:rsidR="004264CA">
        <w:rPr>
          <w:rFonts w:ascii="Times New Roman" w:hAnsi="Times New Roman"/>
          <w:lang w:val="ru-RU"/>
        </w:rPr>
        <w:t xml:space="preserve"> 2017</w:t>
      </w:r>
      <w:r w:rsidR="00451219" w:rsidRPr="001A257B">
        <w:rPr>
          <w:rFonts w:ascii="Times New Roman" w:hAnsi="Times New Roman"/>
          <w:lang w:val="ru-RU"/>
        </w:rPr>
        <w:t xml:space="preserve"> года.</w:t>
      </w:r>
    </w:p>
    <w:p w:rsidR="00451219" w:rsidRPr="001A257B" w:rsidRDefault="00395038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Кроме того,  доходы от возврата остатков субсидий, суб</w:t>
      </w:r>
      <w:r w:rsidR="00C81760" w:rsidRPr="001A257B">
        <w:rPr>
          <w:rFonts w:ascii="Times New Roman" w:hAnsi="Times New Roman"/>
          <w:lang w:val="ru-RU"/>
        </w:rPr>
        <w:t>венций и иных межбюджетных трансфертов,</w:t>
      </w:r>
      <w:r w:rsidR="00AF415E" w:rsidRPr="001A257B">
        <w:rPr>
          <w:rFonts w:ascii="Times New Roman" w:hAnsi="Times New Roman"/>
          <w:lang w:val="ru-RU"/>
        </w:rPr>
        <w:t xml:space="preserve"> имеющих целевое назначение, прошлых лет, составили:</w:t>
      </w:r>
    </w:p>
    <w:p w:rsidR="00AF415E" w:rsidRPr="001A257B" w:rsidRDefault="00AF415E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-бюджету района  - (+ </w:t>
      </w:r>
      <w:r w:rsidR="006D7502">
        <w:rPr>
          <w:rFonts w:ascii="Times New Roman" w:hAnsi="Times New Roman"/>
          <w:lang w:val="ru-RU"/>
        </w:rPr>
        <w:t>589,5</w:t>
      </w:r>
      <w:r w:rsidR="00E323EC" w:rsidRPr="001A257B">
        <w:rPr>
          <w:rFonts w:ascii="Times New Roman" w:hAnsi="Times New Roman"/>
          <w:lang w:val="ru-RU"/>
        </w:rPr>
        <w:t xml:space="preserve"> тыс. руб.</w:t>
      </w:r>
      <w:r w:rsidRPr="001A257B">
        <w:rPr>
          <w:rFonts w:ascii="Times New Roman" w:hAnsi="Times New Roman"/>
          <w:lang w:val="ru-RU"/>
        </w:rPr>
        <w:t>)</w:t>
      </w:r>
      <w:r w:rsidR="00E323EC" w:rsidRPr="001A257B">
        <w:rPr>
          <w:rFonts w:ascii="Times New Roman" w:hAnsi="Times New Roman"/>
          <w:lang w:val="ru-RU"/>
        </w:rPr>
        <w:t>,</w:t>
      </w:r>
    </w:p>
    <w:p w:rsidR="00E323EC" w:rsidRPr="001A257B" w:rsidRDefault="00E323EC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-из бюджета района – (-</w:t>
      </w:r>
      <w:r w:rsidR="006D7502">
        <w:rPr>
          <w:rFonts w:ascii="Times New Roman" w:hAnsi="Times New Roman"/>
          <w:lang w:val="ru-RU"/>
        </w:rPr>
        <w:t xml:space="preserve"> 6 641,1</w:t>
      </w:r>
      <w:r w:rsidRPr="001A257B">
        <w:rPr>
          <w:rFonts w:ascii="Times New Roman" w:hAnsi="Times New Roman"/>
          <w:lang w:val="ru-RU"/>
        </w:rPr>
        <w:t xml:space="preserve"> тыс. руб.).</w:t>
      </w:r>
    </w:p>
    <w:p w:rsidR="00E71133" w:rsidRPr="001A257B" w:rsidRDefault="006964A0" w:rsidP="00F055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Из общего объема поступлений</w:t>
      </w:r>
      <w:r w:rsidR="0054413A" w:rsidRPr="001A257B">
        <w:rPr>
          <w:rFonts w:ascii="Times New Roman" w:hAnsi="Times New Roman"/>
          <w:lang w:val="ru-RU"/>
        </w:rPr>
        <w:t xml:space="preserve"> в сумме </w:t>
      </w:r>
      <w:r w:rsidR="006D7502">
        <w:rPr>
          <w:rFonts w:ascii="Times New Roman" w:hAnsi="Times New Roman"/>
          <w:lang w:val="ru-RU"/>
        </w:rPr>
        <w:t>575 681,</w:t>
      </w:r>
      <w:r w:rsidR="00417FC2">
        <w:rPr>
          <w:rFonts w:ascii="Times New Roman" w:hAnsi="Times New Roman"/>
          <w:lang w:val="ru-RU"/>
        </w:rPr>
        <w:t>3</w:t>
      </w:r>
      <w:r w:rsidR="00F05538">
        <w:rPr>
          <w:rFonts w:ascii="Times New Roman" w:hAnsi="Times New Roman"/>
          <w:lang w:val="ru-RU"/>
        </w:rPr>
        <w:t xml:space="preserve"> </w:t>
      </w:r>
      <w:r w:rsidR="007A37D9" w:rsidRPr="001A257B">
        <w:rPr>
          <w:rStyle w:val="afa"/>
          <w:rFonts w:ascii="Times New Roman" w:hAnsi="Times New Roman"/>
          <w:lang w:val="ru-RU"/>
        </w:rPr>
        <w:footnoteReference w:id="1"/>
      </w:r>
      <w:r w:rsidR="00A81CB7" w:rsidRPr="001A257B">
        <w:rPr>
          <w:rFonts w:ascii="Times New Roman" w:hAnsi="Times New Roman"/>
          <w:lang w:val="ru-RU"/>
        </w:rPr>
        <w:t xml:space="preserve"> </w:t>
      </w:r>
      <w:r w:rsidR="0054413A" w:rsidRPr="001A257B">
        <w:rPr>
          <w:rFonts w:ascii="Times New Roman" w:hAnsi="Times New Roman"/>
          <w:lang w:val="ru-RU"/>
        </w:rPr>
        <w:t xml:space="preserve">тыс. руб. (100%) </w:t>
      </w:r>
      <w:r w:rsidRPr="001A257B">
        <w:rPr>
          <w:rFonts w:ascii="Times New Roman" w:hAnsi="Times New Roman"/>
          <w:lang w:val="ru-RU"/>
        </w:rPr>
        <w:t xml:space="preserve"> собственные доходы составили </w:t>
      </w:r>
      <w:r w:rsidR="006D7502">
        <w:rPr>
          <w:rFonts w:ascii="Times New Roman" w:hAnsi="Times New Roman"/>
          <w:lang w:val="ru-RU"/>
        </w:rPr>
        <w:t>91 029,3</w:t>
      </w:r>
      <w:r w:rsidR="009F3981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>тыс. руб.</w:t>
      </w:r>
      <w:r w:rsidR="006F5EA4" w:rsidRPr="001A257B">
        <w:rPr>
          <w:rFonts w:ascii="Times New Roman" w:hAnsi="Times New Roman"/>
          <w:lang w:val="ru-RU"/>
        </w:rPr>
        <w:t xml:space="preserve"> (</w:t>
      </w:r>
      <w:r w:rsidR="006D7502">
        <w:rPr>
          <w:rFonts w:ascii="Times New Roman" w:hAnsi="Times New Roman"/>
          <w:lang w:val="ru-RU"/>
        </w:rPr>
        <w:t>15,8</w:t>
      </w:r>
      <w:r w:rsidR="00BF4BD8" w:rsidRPr="001A257B">
        <w:rPr>
          <w:rFonts w:ascii="Times New Roman" w:hAnsi="Times New Roman"/>
          <w:lang w:val="ru-RU"/>
        </w:rPr>
        <w:t>%</w:t>
      </w:r>
      <w:r w:rsidR="006F5EA4" w:rsidRPr="001A257B">
        <w:rPr>
          <w:rFonts w:ascii="Times New Roman" w:hAnsi="Times New Roman"/>
          <w:lang w:val="ru-RU"/>
        </w:rPr>
        <w:t>)</w:t>
      </w:r>
      <w:r w:rsidRPr="001A257B">
        <w:rPr>
          <w:rFonts w:ascii="Times New Roman" w:hAnsi="Times New Roman"/>
          <w:lang w:val="ru-RU"/>
        </w:rPr>
        <w:t xml:space="preserve">, </w:t>
      </w:r>
      <w:r w:rsidR="003B308E" w:rsidRPr="001A257B">
        <w:rPr>
          <w:rFonts w:ascii="Times New Roman" w:hAnsi="Times New Roman"/>
          <w:lang w:val="ru-RU"/>
        </w:rPr>
        <w:t>безвозмездные поступления составили</w:t>
      </w:r>
      <w:r w:rsidR="00D72912" w:rsidRPr="001A257B">
        <w:rPr>
          <w:rFonts w:ascii="Times New Roman" w:hAnsi="Times New Roman"/>
          <w:lang w:val="ru-RU"/>
        </w:rPr>
        <w:t xml:space="preserve"> </w:t>
      </w:r>
      <w:r w:rsidR="00417FC2">
        <w:rPr>
          <w:rFonts w:ascii="Times New Roman" w:hAnsi="Times New Roman"/>
          <w:lang w:val="ru-RU"/>
        </w:rPr>
        <w:t>484 652,0</w:t>
      </w:r>
      <w:r w:rsidR="00E71133" w:rsidRPr="001A257B">
        <w:rPr>
          <w:rFonts w:ascii="Times New Roman" w:hAnsi="Times New Roman"/>
          <w:lang w:val="ru-RU"/>
        </w:rPr>
        <w:t xml:space="preserve"> </w:t>
      </w:r>
      <w:r w:rsidR="009F3981" w:rsidRPr="001A257B">
        <w:rPr>
          <w:rFonts w:ascii="Times New Roman" w:hAnsi="Times New Roman"/>
          <w:lang w:val="ru-RU"/>
        </w:rPr>
        <w:t xml:space="preserve"> </w:t>
      </w:r>
      <w:r w:rsidR="00D72912" w:rsidRPr="001A257B">
        <w:rPr>
          <w:rFonts w:ascii="Times New Roman" w:hAnsi="Times New Roman"/>
          <w:lang w:val="ru-RU"/>
        </w:rPr>
        <w:t>тыс. руб.</w:t>
      </w:r>
      <w:r w:rsidR="006F5EA4" w:rsidRPr="001A257B">
        <w:rPr>
          <w:rFonts w:ascii="Times New Roman" w:hAnsi="Times New Roman"/>
          <w:lang w:val="ru-RU"/>
        </w:rPr>
        <w:t xml:space="preserve"> (</w:t>
      </w:r>
      <w:r w:rsidR="00556D61">
        <w:rPr>
          <w:rFonts w:ascii="Times New Roman" w:hAnsi="Times New Roman"/>
          <w:lang w:val="ru-RU"/>
        </w:rPr>
        <w:t>8</w:t>
      </w:r>
      <w:r w:rsidR="00417FC2">
        <w:rPr>
          <w:rFonts w:ascii="Times New Roman" w:hAnsi="Times New Roman"/>
          <w:lang w:val="ru-RU"/>
        </w:rPr>
        <w:t>4,2</w:t>
      </w:r>
      <w:r w:rsidR="006F5EA4" w:rsidRPr="001A257B">
        <w:rPr>
          <w:rFonts w:ascii="Times New Roman" w:hAnsi="Times New Roman"/>
          <w:lang w:val="ru-RU"/>
        </w:rPr>
        <w:t>%)</w:t>
      </w:r>
      <w:r w:rsidR="00F0331E" w:rsidRPr="001A257B">
        <w:rPr>
          <w:rFonts w:ascii="Times New Roman" w:hAnsi="Times New Roman"/>
          <w:lang w:val="ru-RU"/>
        </w:rPr>
        <w:t>.</w:t>
      </w:r>
    </w:p>
    <w:p w:rsidR="00A52D33" w:rsidRPr="001A257B" w:rsidRDefault="00E71133" w:rsidP="00F055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В сравнении с аналогичным периодом </w:t>
      </w:r>
      <w:r w:rsidR="00A507C5">
        <w:rPr>
          <w:rFonts w:ascii="Times New Roman" w:hAnsi="Times New Roman"/>
          <w:lang w:val="ru-RU"/>
        </w:rPr>
        <w:t>2016</w:t>
      </w:r>
      <w:r w:rsidR="004A6840" w:rsidRPr="001A257B">
        <w:rPr>
          <w:rFonts w:ascii="Times New Roman" w:hAnsi="Times New Roman"/>
          <w:lang w:val="ru-RU"/>
        </w:rPr>
        <w:t xml:space="preserve"> года </w:t>
      </w:r>
      <w:r w:rsidRPr="001A257B">
        <w:rPr>
          <w:rFonts w:ascii="Times New Roman" w:hAnsi="Times New Roman"/>
          <w:lang w:val="ru-RU"/>
        </w:rPr>
        <w:t xml:space="preserve"> доходы бюджета в целом </w:t>
      </w:r>
      <w:r w:rsidR="00417FC2">
        <w:rPr>
          <w:rFonts w:ascii="Times New Roman" w:hAnsi="Times New Roman"/>
          <w:lang w:val="ru-RU"/>
        </w:rPr>
        <w:t>снизились</w:t>
      </w:r>
      <w:r w:rsidR="00CB2C42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на </w:t>
      </w:r>
      <w:r w:rsidR="00417FC2">
        <w:rPr>
          <w:rFonts w:ascii="Times New Roman" w:hAnsi="Times New Roman"/>
          <w:lang w:val="ru-RU"/>
        </w:rPr>
        <w:t>47 615,8</w:t>
      </w:r>
      <w:r w:rsidRPr="001A257B">
        <w:rPr>
          <w:rFonts w:ascii="Times New Roman" w:hAnsi="Times New Roman"/>
          <w:lang w:val="ru-RU"/>
        </w:rPr>
        <w:t xml:space="preserve"> тыс. руб. (поступило за аналогичный период прошлого года </w:t>
      </w:r>
      <w:r w:rsidR="00CB2C42" w:rsidRPr="001A257B">
        <w:rPr>
          <w:rFonts w:ascii="Times New Roman" w:hAnsi="Times New Roman"/>
          <w:lang w:val="ru-RU"/>
        </w:rPr>
        <w:t xml:space="preserve"> </w:t>
      </w:r>
      <w:r w:rsidR="00A507C5">
        <w:rPr>
          <w:rFonts w:ascii="Times New Roman" w:hAnsi="Times New Roman"/>
          <w:lang w:val="ru-RU"/>
        </w:rPr>
        <w:t>62</w:t>
      </w:r>
      <w:r w:rsidR="00417FC2">
        <w:rPr>
          <w:rFonts w:ascii="Times New Roman" w:hAnsi="Times New Roman"/>
          <w:lang w:val="ru-RU"/>
        </w:rPr>
        <w:t>3 297,1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CB2C42" w:rsidRPr="001A257B">
        <w:rPr>
          <w:rFonts w:ascii="Times New Roman" w:hAnsi="Times New Roman"/>
          <w:lang w:val="ru-RU"/>
        </w:rPr>
        <w:t xml:space="preserve"> без учета </w:t>
      </w:r>
      <w:r w:rsidR="008557FD" w:rsidRPr="001A257B">
        <w:rPr>
          <w:rFonts w:ascii="Times New Roman" w:hAnsi="Times New Roman"/>
          <w:lang w:val="ru-RU"/>
        </w:rPr>
        <w:t>доходов  от возврата остатков субсидий, субвенций и иных межбюджетных трансфертов, имеющих целевое назначение, прошлых лет</w:t>
      </w:r>
      <w:r w:rsidRPr="001A257B">
        <w:rPr>
          <w:rFonts w:ascii="Times New Roman" w:hAnsi="Times New Roman"/>
          <w:lang w:val="ru-RU"/>
        </w:rPr>
        <w:t>).</w:t>
      </w:r>
    </w:p>
    <w:p w:rsidR="002947FA" w:rsidRPr="001A257B" w:rsidRDefault="002947FA" w:rsidP="00F055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57B">
        <w:rPr>
          <w:rFonts w:ascii="Times New Roman" w:hAnsi="Times New Roman" w:cs="Times New Roman"/>
          <w:sz w:val="24"/>
          <w:szCs w:val="24"/>
        </w:rPr>
        <w:t>Общие поступления собственных доходов и дотаций на выравнивание бюджетной обеспеченности  (т.е. доходы бюджета без учета целевых средств) составили:</w:t>
      </w:r>
    </w:p>
    <w:p w:rsidR="002947FA" w:rsidRPr="001A257B" w:rsidRDefault="00475ABB" w:rsidP="00F055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</w:t>
      </w:r>
      <w:r w:rsidR="00556D6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2947FA" w:rsidRPr="001A257B">
        <w:rPr>
          <w:rFonts w:ascii="Times New Roman" w:hAnsi="Times New Roman" w:cs="Times New Roman"/>
          <w:sz w:val="24"/>
          <w:szCs w:val="24"/>
        </w:rPr>
        <w:t xml:space="preserve"> 201</w:t>
      </w:r>
      <w:r w:rsidR="00A507C5">
        <w:rPr>
          <w:rFonts w:ascii="Times New Roman" w:hAnsi="Times New Roman" w:cs="Times New Roman"/>
          <w:sz w:val="24"/>
          <w:szCs w:val="24"/>
        </w:rPr>
        <w:t>6</w:t>
      </w:r>
      <w:r w:rsidR="002947FA" w:rsidRPr="001A257B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556D61">
        <w:rPr>
          <w:rFonts w:ascii="Times New Roman" w:hAnsi="Times New Roman" w:cs="Times New Roman"/>
          <w:sz w:val="24"/>
          <w:szCs w:val="24"/>
        </w:rPr>
        <w:t xml:space="preserve"> </w:t>
      </w:r>
      <w:r w:rsidR="00A507C5">
        <w:rPr>
          <w:rFonts w:ascii="Times New Roman" w:hAnsi="Times New Roman" w:cs="Times New Roman"/>
          <w:sz w:val="24"/>
          <w:szCs w:val="24"/>
        </w:rPr>
        <w:t>276 712,8</w:t>
      </w:r>
      <w:r w:rsidR="000050EE">
        <w:rPr>
          <w:rFonts w:ascii="Times New Roman" w:hAnsi="Times New Roman" w:cs="Times New Roman"/>
          <w:sz w:val="24"/>
          <w:szCs w:val="24"/>
        </w:rPr>
        <w:t xml:space="preserve"> </w:t>
      </w:r>
      <w:r w:rsidR="002947FA" w:rsidRPr="001A257B">
        <w:rPr>
          <w:rFonts w:ascii="Times New Roman" w:hAnsi="Times New Roman" w:cs="Times New Roman"/>
          <w:sz w:val="24"/>
          <w:szCs w:val="24"/>
        </w:rPr>
        <w:t>тыс. руб.,</w:t>
      </w:r>
    </w:p>
    <w:p w:rsidR="002947FA" w:rsidRPr="001A257B" w:rsidRDefault="00475ABB" w:rsidP="00F055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</w:t>
      </w:r>
      <w:r w:rsidR="00556D61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A507C5">
        <w:rPr>
          <w:rFonts w:ascii="Times New Roman" w:hAnsi="Times New Roman" w:cs="Times New Roman"/>
          <w:sz w:val="24"/>
          <w:szCs w:val="24"/>
        </w:rPr>
        <w:t xml:space="preserve"> 2017</w:t>
      </w:r>
      <w:r w:rsidR="002947FA" w:rsidRPr="001A257B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417FC2">
        <w:rPr>
          <w:rFonts w:ascii="Times New Roman" w:hAnsi="Times New Roman" w:cs="Times New Roman"/>
          <w:sz w:val="24"/>
          <w:szCs w:val="24"/>
        </w:rPr>
        <w:t>273 935,8</w:t>
      </w:r>
      <w:r w:rsidR="00F05538">
        <w:rPr>
          <w:rFonts w:ascii="Times New Roman" w:hAnsi="Times New Roman" w:cs="Times New Roman"/>
          <w:sz w:val="24"/>
          <w:szCs w:val="24"/>
        </w:rPr>
        <w:t xml:space="preserve"> </w:t>
      </w:r>
      <w:r w:rsidR="002947FA" w:rsidRPr="001A257B">
        <w:rPr>
          <w:rFonts w:ascii="Times New Roman" w:hAnsi="Times New Roman" w:cs="Times New Roman"/>
          <w:sz w:val="24"/>
          <w:szCs w:val="24"/>
        </w:rPr>
        <w:t>тыс. руб.</w:t>
      </w:r>
    </w:p>
    <w:p w:rsidR="002947FA" w:rsidRPr="001A257B" w:rsidRDefault="002947FA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lang w:val="ru-RU"/>
        </w:rPr>
      </w:pPr>
    </w:p>
    <w:p w:rsidR="00B02773" w:rsidRPr="00D029E0" w:rsidRDefault="00B02773" w:rsidP="00B02773">
      <w:p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2.</w:t>
      </w:r>
      <w:r w:rsidR="00BB445A" w:rsidRPr="00D029E0">
        <w:rPr>
          <w:rFonts w:ascii="Times New Roman" w:hAnsi="Times New Roman"/>
          <w:b/>
          <w:lang w:val="ru-RU"/>
        </w:rPr>
        <w:t>2</w:t>
      </w:r>
      <w:r w:rsidRPr="00D029E0">
        <w:rPr>
          <w:rFonts w:ascii="Times New Roman" w:hAnsi="Times New Roman"/>
          <w:b/>
          <w:lang w:val="ru-RU"/>
        </w:rPr>
        <w:t xml:space="preserve"> Собственные доходы</w:t>
      </w:r>
    </w:p>
    <w:p w:rsidR="00B02773" w:rsidRDefault="00B02773" w:rsidP="00B02773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Поступления собственных доходов бюджета Октябрьского муниципального района за </w:t>
      </w:r>
      <w:r w:rsidR="00475ABB">
        <w:rPr>
          <w:rFonts w:ascii="Times New Roman" w:hAnsi="Times New Roman"/>
          <w:lang w:val="ru-RU"/>
        </w:rPr>
        <w:t>9</w:t>
      </w:r>
      <w:r w:rsidR="000050EE">
        <w:rPr>
          <w:rFonts w:ascii="Times New Roman" w:hAnsi="Times New Roman"/>
          <w:lang w:val="ru-RU"/>
        </w:rPr>
        <w:t xml:space="preserve"> месяцев</w:t>
      </w:r>
      <w:r w:rsidRPr="001A257B">
        <w:rPr>
          <w:rFonts w:ascii="Times New Roman" w:hAnsi="Times New Roman"/>
          <w:lang w:val="ru-RU"/>
        </w:rPr>
        <w:t xml:space="preserve"> 201</w:t>
      </w:r>
      <w:r w:rsidR="00A507C5">
        <w:rPr>
          <w:rFonts w:ascii="Times New Roman" w:hAnsi="Times New Roman"/>
          <w:lang w:val="ru-RU"/>
        </w:rPr>
        <w:t>7</w:t>
      </w:r>
      <w:r w:rsidRPr="001A257B">
        <w:rPr>
          <w:rFonts w:ascii="Times New Roman" w:hAnsi="Times New Roman"/>
          <w:lang w:val="ru-RU"/>
        </w:rPr>
        <w:t xml:space="preserve"> года, а так же за предшествующие аналогичные периоды представлены в таблице ниже:</w:t>
      </w:r>
    </w:p>
    <w:p w:rsidR="0079764B" w:rsidRDefault="0079764B" w:rsidP="00B02773">
      <w:pPr>
        <w:ind w:firstLine="708"/>
        <w:jc w:val="both"/>
        <w:rPr>
          <w:rFonts w:ascii="Times New Roman" w:hAnsi="Times New Roman"/>
          <w:lang w:val="ru-RU"/>
        </w:rPr>
      </w:pPr>
    </w:p>
    <w:p w:rsidR="0079764B" w:rsidRDefault="0079764B" w:rsidP="00B02773">
      <w:pPr>
        <w:ind w:firstLine="708"/>
        <w:jc w:val="both"/>
        <w:rPr>
          <w:rFonts w:ascii="Times New Roman" w:hAnsi="Times New Roman"/>
          <w:lang w:val="ru-RU"/>
        </w:rPr>
      </w:pPr>
    </w:p>
    <w:p w:rsidR="0079764B" w:rsidRDefault="0079764B" w:rsidP="00B02773">
      <w:pPr>
        <w:ind w:firstLine="708"/>
        <w:jc w:val="both"/>
        <w:rPr>
          <w:rFonts w:ascii="Times New Roman" w:hAnsi="Times New Roman"/>
          <w:lang w:val="ru-RU"/>
        </w:rPr>
      </w:pPr>
    </w:p>
    <w:p w:rsidR="00B02773" w:rsidRDefault="00C377AC" w:rsidP="00B02773">
      <w:p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П</w:t>
      </w:r>
      <w:r w:rsidR="00B02773" w:rsidRPr="00D029E0">
        <w:rPr>
          <w:rFonts w:ascii="Times New Roman" w:hAnsi="Times New Roman"/>
          <w:b/>
          <w:lang w:val="ru-RU"/>
        </w:rPr>
        <w:t>оступлени</w:t>
      </w:r>
      <w:r w:rsidRPr="00D029E0">
        <w:rPr>
          <w:rFonts w:ascii="Times New Roman" w:hAnsi="Times New Roman"/>
          <w:b/>
          <w:lang w:val="ru-RU"/>
        </w:rPr>
        <w:t>е</w:t>
      </w:r>
      <w:r w:rsidR="00B02773" w:rsidRPr="00D029E0">
        <w:rPr>
          <w:rFonts w:ascii="Times New Roman" w:hAnsi="Times New Roman"/>
          <w:b/>
          <w:lang w:val="ru-RU"/>
        </w:rPr>
        <w:t xml:space="preserve"> собственных доходов в 201</w:t>
      </w:r>
      <w:r w:rsidR="00A507C5">
        <w:rPr>
          <w:rFonts w:ascii="Times New Roman" w:hAnsi="Times New Roman"/>
          <w:b/>
          <w:lang w:val="ru-RU"/>
        </w:rPr>
        <w:t>5</w:t>
      </w:r>
      <w:r w:rsidR="00B02773" w:rsidRPr="00D029E0">
        <w:rPr>
          <w:rFonts w:ascii="Times New Roman" w:hAnsi="Times New Roman"/>
          <w:b/>
          <w:lang w:val="ru-RU"/>
        </w:rPr>
        <w:t>-201</w:t>
      </w:r>
      <w:r w:rsidR="00A507C5">
        <w:rPr>
          <w:rFonts w:ascii="Times New Roman" w:hAnsi="Times New Roman"/>
          <w:b/>
          <w:lang w:val="ru-RU"/>
        </w:rPr>
        <w:t>7</w:t>
      </w:r>
      <w:r w:rsidR="00B02773" w:rsidRPr="00D029E0">
        <w:rPr>
          <w:rFonts w:ascii="Times New Roman" w:hAnsi="Times New Roman"/>
          <w:b/>
          <w:lang w:val="ru-RU"/>
        </w:rPr>
        <w:t xml:space="preserve"> гг.</w:t>
      </w:r>
    </w:p>
    <w:p w:rsidR="00D029E0" w:rsidRPr="00D029E0" w:rsidRDefault="00D029E0" w:rsidP="00B0277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   Таблица 1</w:t>
      </w:r>
    </w:p>
    <w:p w:rsidR="00B02773" w:rsidRPr="00256CC9" w:rsidRDefault="00B02773" w:rsidP="00B02773">
      <w:pPr>
        <w:jc w:val="right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56CC9">
        <w:rPr>
          <w:rFonts w:ascii="Times New Roman" w:hAnsi="Times New Roman"/>
          <w:sz w:val="26"/>
          <w:szCs w:val="26"/>
        </w:rPr>
        <w:t>тыс</w:t>
      </w:r>
      <w:proofErr w:type="spellEnd"/>
      <w:proofErr w:type="gramEnd"/>
      <w:r w:rsidRPr="00256CC9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256CC9">
        <w:rPr>
          <w:rFonts w:ascii="Times New Roman" w:hAnsi="Times New Roman"/>
          <w:sz w:val="26"/>
          <w:szCs w:val="26"/>
        </w:rPr>
        <w:t>руб</w:t>
      </w:r>
      <w:proofErr w:type="spellEnd"/>
      <w:proofErr w:type="gramEnd"/>
      <w:r w:rsidRPr="00256CC9">
        <w:rPr>
          <w:rFonts w:ascii="Times New Roman" w:hAnsi="Times New Roman"/>
          <w:sz w:val="26"/>
          <w:szCs w:val="26"/>
        </w:rPr>
        <w:t>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134"/>
        <w:gridCol w:w="1275"/>
        <w:gridCol w:w="1134"/>
        <w:gridCol w:w="1418"/>
      </w:tblGrid>
      <w:tr w:rsidR="00A55955" w:rsidRPr="001A449A" w:rsidTr="00816595">
        <w:trPr>
          <w:trHeight w:val="667"/>
        </w:trPr>
        <w:tc>
          <w:tcPr>
            <w:tcW w:w="3261" w:type="dxa"/>
            <w:vMerge w:val="restart"/>
          </w:tcPr>
          <w:p w:rsidR="00A55955" w:rsidRPr="001A257B" w:rsidRDefault="00A55955" w:rsidP="009606C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55955" w:rsidRPr="001A257B" w:rsidRDefault="00A55955" w:rsidP="009606C0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Pr="001A257B">
              <w:rPr>
                <w:rFonts w:ascii="Times New Roman" w:hAnsi="Times New Roman"/>
              </w:rPr>
              <w:t>аименование</w:t>
            </w:r>
            <w:proofErr w:type="spellEnd"/>
            <w:r w:rsidRPr="001A257B">
              <w:rPr>
                <w:rFonts w:ascii="Times New Roman" w:hAnsi="Times New Roman"/>
              </w:rPr>
              <w:t xml:space="preserve"> </w:t>
            </w:r>
            <w:r w:rsidRPr="001A257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A257B">
              <w:rPr>
                <w:rFonts w:ascii="Times New Roman" w:hAnsi="Times New Roman"/>
              </w:rPr>
              <w:t>доход</w:t>
            </w:r>
            <w:r w:rsidRPr="001A257B"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55955" w:rsidRPr="001A257B" w:rsidRDefault="00A55955" w:rsidP="00A55955">
            <w:pPr>
              <w:jc w:val="center"/>
              <w:rPr>
                <w:rFonts w:ascii="Times New Roman" w:hAnsi="Times New Roman"/>
              </w:rPr>
            </w:pPr>
            <w:r w:rsidRPr="001A257B">
              <w:rPr>
                <w:rFonts w:ascii="Times New Roman" w:hAnsi="Times New Roman"/>
                <w:lang w:val="ru-RU"/>
              </w:rPr>
              <w:t>Фактические поступления</w:t>
            </w:r>
          </w:p>
        </w:tc>
        <w:tc>
          <w:tcPr>
            <w:tcW w:w="1418" w:type="dxa"/>
            <w:vMerge w:val="restart"/>
          </w:tcPr>
          <w:p w:rsidR="00A55955" w:rsidRPr="001A257B" w:rsidRDefault="004F197F" w:rsidP="003B20B9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Рост</w:t>
            </w:r>
            <w:r w:rsidR="003B20B9">
              <w:rPr>
                <w:rFonts w:ascii="Times New Roman" w:hAnsi="Times New Roman"/>
                <w:lang w:val="ru-RU"/>
              </w:rPr>
              <w:t xml:space="preserve">,  </w:t>
            </w:r>
            <w:r w:rsidRPr="001A257B">
              <w:rPr>
                <w:rFonts w:ascii="Times New Roman" w:hAnsi="Times New Roman"/>
                <w:lang w:val="ru-RU"/>
              </w:rPr>
              <w:t>снижение поступ</w:t>
            </w:r>
            <w:r w:rsidR="003B20B9">
              <w:rPr>
                <w:rFonts w:ascii="Times New Roman" w:hAnsi="Times New Roman"/>
                <w:lang w:val="ru-RU"/>
              </w:rPr>
              <w:t>л</w:t>
            </w:r>
            <w:r w:rsidRPr="001A257B">
              <w:rPr>
                <w:rFonts w:ascii="Times New Roman" w:hAnsi="Times New Roman"/>
                <w:lang w:val="ru-RU"/>
              </w:rPr>
              <w:t>ений</w:t>
            </w:r>
            <w:r w:rsidR="00A507C5">
              <w:rPr>
                <w:rFonts w:ascii="Times New Roman" w:hAnsi="Times New Roman"/>
                <w:lang w:val="ru-RU"/>
              </w:rPr>
              <w:t xml:space="preserve"> 2017 года к 2016</w:t>
            </w:r>
            <w:r w:rsidR="00A55955" w:rsidRPr="001A257B">
              <w:rPr>
                <w:rFonts w:ascii="Times New Roman" w:hAnsi="Times New Roman"/>
                <w:lang w:val="ru-RU"/>
              </w:rPr>
              <w:t xml:space="preserve"> году</w:t>
            </w:r>
          </w:p>
        </w:tc>
      </w:tr>
      <w:tr w:rsidR="00A55955" w:rsidRPr="001A257B" w:rsidTr="00816595">
        <w:trPr>
          <w:trHeight w:val="375"/>
        </w:trPr>
        <w:tc>
          <w:tcPr>
            <w:tcW w:w="3261" w:type="dxa"/>
            <w:vMerge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  <w:lang w:val="ru-RU"/>
              </w:rPr>
              <w:t>Справочно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>:</w:t>
            </w:r>
          </w:p>
          <w:p w:rsidR="00A55955" w:rsidRPr="001A257B" w:rsidRDefault="00475AB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79764B">
              <w:rPr>
                <w:rFonts w:ascii="Times New Roman" w:hAnsi="Times New Roman"/>
                <w:lang w:val="ru-RU"/>
              </w:rPr>
              <w:t xml:space="preserve"> мес</w:t>
            </w:r>
            <w:r w:rsidR="00A507C5">
              <w:rPr>
                <w:rFonts w:ascii="Times New Roman" w:hAnsi="Times New Roman"/>
                <w:lang w:val="ru-RU"/>
              </w:rPr>
              <w:t>. 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475ABB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79764B">
              <w:rPr>
                <w:rFonts w:ascii="Times New Roman" w:hAnsi="Times New Roman"/>
                <w:lang w:val="ru-RU"/>
              </w:rPr>
              <w:t xml:space="preserve"> мес</w:t>
            </w:r>
            <w:r w:rsidR="00A507C5">
              <w:rPr>
                <w:rFonts w:ascii="Times New Roman" w:hAnsi="Times New Roman"/>
                <w:lang w:val="ru-RU"/>
              </w:rPr>
              <w:t>. 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475ABB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79764B">
              <w:rPr>
                <w:rFonts w:ascii="Times New Roman" w:hAnsi="Times New Roman"/>
                <w:lang w:val="ru-RU"/>
              </w:rPr>
              <w:t xml:space="preserve"> мес</w:t>
            </w:r>
            <w:r w:rsidR="00A507C5">
              <w:rPr>
                <w:rFonts w:ascii="Times New Roman" w:hAnsi="Times New Roman"/>
                <w:lang w:val="ru-RU"/>
              </w:rPr>
              <w:t>. 2017</w:t>
            </w:r>
          </w:p>
        </w:tc>
        <w:tc>
          <w:tcPr>
            <w:tcW w:w="1418" w:type="dxa"/>
            <w:vMerge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55955" w:rsidRPr="001A257B" w:rsidTr="00816595">
        <w:trPr>
          <w:trHeight w:val="208"/>
        </w:trPr>
        <w:tc>
          <w:tcPr>
            <w:tcW w:w="3261" w:type="dxa"/>
            <w:vMerge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55955" w:rsidRPr="001A257B" w:rsidRDefault="00A55955" w:rsidP="001E7B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4F197F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4F197F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418" w:type="dxa"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55955" w:rsidRPr="001A257B" w:rsidTr="00816595">
        <w:trPr>
          <w:trHeight w:val="345"/>
        </w:trPr>
        <w:tc>
          <w:tcPr>
            <w:tcW w:w="3261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b/>
                <w:lang w:val="ru-RU"/>
              </w:rPr>
            </w:pPr>
            <w:r w:rsidRPr="001A257B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81 778,6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89 926,4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91 287,7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91 029,3</w:t>
            </w:r>
          </w:p>
        </w:tc>
        <w:tc>
          <w:tcPr>
            <w:tcW w:w="1418" w:type="dxa"/>
          </w:tcPr>
          <w:p w:rsidR="00A55955" w:rsidRPr="001A257B" w:rsidRDefault="00601271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+ 1 102,9</w:t>
            </w:r>
          </w:p>
        </w:tc>
      </w:tr>
      <w:tr w:rsidR="00A55955" w:rsidRPr="001A257B" w:rsidTr="00816595">
        <w:trPr>
          <w:trHeight w:val="2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1A257B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55955" w:rsidRPr="00816595" w:rsidTr="00816595">
        <w:trPr>
          <w:trHeight w:val="628"/>
        </w:trPr>
        <w:tc>
          <w:tcPr>
            <w:tcW w:w="3261" w:type="dxa"/>
            <w:tcBorders>
              <w:top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34 204,2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38 986,0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41 360,0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41 843,2</w:t>
            </w:r>
          </w:p>
        </w:tc>
        <w:tc>
          <w:tcPr>
            <w:tcW w:w="1418" w:type="dxa"/>
          </w:tcPr>
          <w:p w:rsidR="00A55955" w:rsidRPr="00EB6E59" w:rsidRDefault="00601271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+ 2 857,2</w:t>
            </w:r>
          </w:p>
        </w:tc>
      </w:tr>
      <w:tr w:rsidR="00A55955" w:rsidRPr="001A257B" w:rsidTr="00816595">
        <w:trPr>
          <w:trHeight w:val="681"/>
        </w:trPr>
        <w:tc>
          <w:tcPr>
            <w:tcW w:w="3261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Акцизы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5 171,9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6 867,9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5 141,0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5 422,5</w:t>
            </w:r>
          </w:p>
        </w:tc>
        <w:tc>
          <w:tcPr>
            <w:tcW w:w="1418" w:type="dxa"/>
          </w:tcPr>
          <w:p w:rsidR="00A55955" w:rsidRPr="001A257B" w:rsidRDefault="00601271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- 1 445,4</w:t>
            </w:r>
          </w:p>
        </w:tc>
      </w:tr>
      <w:tr w:rsidR="00A55955" w:rsidRPr="00816595" w:rsidTr="00816595">
        <w:trPr>
          <w:trHeight w:val="681"/>
        </w:trPr>
        <w:tc>
          <w:tcPr>
            <w:tcW w:w="3261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Единый налог на вмененный доход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5 752,2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5 212,1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4 678,0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4 524,5</w:t>
            </w:r>
          </w:p>
        </w:tc>
        <w:tc>
          <w:tcPr>
            <w:tcW w:w="1418" w:type="dxa"/>
          </w:tcPr>
          <w:p w:rsidR="00A55955" w:rsidRPr="001A257B" w:rsidRDefault="00601271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- 687,7</w:t>
            </w:r>
          </w:p>
        </w:tc>
      </w:tr>
      <w:tr w:rsidR="00A55955" w:rsidRPr="001A257B" w:rsidTr="00816595">
        <w:trPr>
          <w:trHeight w:val="63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</w:rPr>
            </w:pPr>
            <w:proofErr w:type="spellStart"/>
            <w:r w:rsidRPr="001A257B">
              <w:rPr>
                <w:rFonts w:ascii="Times New Roman" w:hAnsi="Times New Roman"/>
              </w:rPr>
              <w:t>Единый</w:t>
            </w:r>
            <w:proofErr w:type="spellEnd"/>
            <w:r w:rsidRPr="001A257B">
              <w:rPr>
                <w:rFonts w:ascii="Times New Roman" w:hAnsi="Times New Roman"/>
              </w:rPr>
              <w:t xml:space="preserve"> </w:t>
            </w:r>
            <w:proofErr w:type="spellStart"/>
            <w:r w:rsidRPr="001A257B">
              <w:rPr>
                <w:rFonts w:ascii="Times New Roman" w:hAnsi="Times New Roman"/>
              </w:rPr>
              <w:t>сельскохозяйственный</w:t>
            </w:r>
            <w:proofErr w:type="spellEnd"/>
          </w:p>
          <w:p w:rsidR="00A55955" w:rsidRPr="001A257B" w:rsidRDefault="00A55955" w:rsidP="00A55955">
            <w:pPr>
              <w:rPr>
                <w:rFonts w:ascii="Times New Roman" w:hAnsi="Times New Roman"/>
              </w:rPr>
            </w:pPr>
            <w:proofErr w:type="spellStart"/>
            <w:r w:rsidRPr="001A257B">
              <w:rPr>
                <w:rFonts w:ascii="Times New Roman" w:hAnsi="Times New Roman"/>
              </w:rPr>
              <w:t>налог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- 228,3</w:t>
            </w:r>
          </w:p>
        </w:tc>
        <w:tc>
          <w:tcPr>
            <w:tcW w:w="1418" w:type="dxa"/>
          </w:tcPr>
          <w:p w:rsidR="00A55955" w:rsidRPr="001A257B" w:rsidRDefault="00601271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- 363,3</w:t>
            </w:r>
          </w:p>
        </w:tc>
      </w:tr>
      <w:tr w:rsidR="00A55955" w:rsidRPr="00816595" w:rsidTr="00816595">
        <w:trPr>
          <w:trHeight w:val="631"/>
        </w:trPr>
        <w:tc>
          <w:tcPr>
            <w:tcW w:w="3261" w:type="dxa"/>
            <w:tcBorders>
              <w:top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258,6</w:t>
            </w:r>
          </w:p>
        </w:tc>
        <w:tc>
          <w:tcPr>
            <w:tcW w:w="1418" w:type="dxa"/>
          </w:tcPr>
          <w:p w:rsidR="00A55955" w:rsidRPr="001A257B" w:rsidRDefault="00601271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+ 79,2</w:t>
            </w:r>
          </w:p>
        </w:tc>
      </w:tr>
      <w:tr w:rsidR="00A55955" w:rsidRPr="00816595" w:rsidTr="00816595">
        <w:trPr>
          <w:trHeight w:val="631"/>
        </w:trPr>
        <w:tc>
          <w:tcPr>
            <w:tcW w:w="3261" w:type="dxa"/>
            <w:tcBorders>
              <w:top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Задолженность и перерасчеты по отмененным налогам, сборам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0,3</w:t>
            </w:r>
          </w:p>
        </w:tc>
        <w:tc>
          <w:tcPr>
            <w:tcW w:w="1418" w:type="dxa"/>
          </w:tcPr>
          <w:p w:rsidR="00A55955" w:rsidRPr="001A257B" w:rsidRDefault="00601271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- 6,9</w:t>
            </w:r>
          </w:p>
        </w:tc>
      </w:tr>
      <w:tr w:rsidR="00A55955" w:rsidRPr="001A257B" w:rsidTr="00816595">
        <w:trPr>
          <w:trHeight w:val="231"/>
        </w:trPr>
        <w:tc>
          <w:tcPr>
            <w:tcW w:w="3261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1 485,1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1 145,8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975,9</w:t>
            </w:r>
          </w:p>
        </w:tc>
        <w:tc>
          <w:tcPr>
            <w:tcW w:w="1418" w:type="dxa"/>
          </w:tcPr>
          <w:p w:rsidR="00A55955" w:rsidRPr="00E8033E" w:rsidRDefault="00601271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- 169,9</w:t>
            </w:r>
          </w:p>
        </w:tc>
      </w:tr>
      <w:tr w:rsidR="00A55955" w:rsidRPr="00816595" w:rsidTr="00816595">
        <w:trPr>
          <w:trHeight w:val="231"/>
        </w:trPr>
        <w:tc>
          <w:tcPr>
            <w:tcW w:w="3261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7 070,9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2 766,9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2 168,0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1 474,3</w:t>
            </w:r>
          </w:p>
        </w:tc>
        <w:tc>
          <w:tcPr>
            <w:tcW w:w="1418" w:type="dxa"/>
          </w:tcPr>
          <w:p w:rsidR="00A55955" w:rsidRPr="00E8033E" w:rsidRDefault="00601271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- 1 292,6</w:t>
            </w:r>
          </w:p>
        </w:tc>
      </w:tr>
      <w:tr w:rsidR="00A55955" w:rsidRPr="001A257B" w:rsidTr="00816595">
        <w:tc>
          <w:tcPr>
            <w:tcW w:w="3261" w:type="dxa"/>
          </w:tcPr>
          <w:p w:rsidR="00A55955" w:rsidRPr="001A257B" w:rsidRDefault="00A55955" w:rsidP="00A55955">
            <w:pPr>
              <w:rPr>
                <w:rFonts w:ascii="Times New Roman" w:hAnsi="Times New Roman"/>
              </w:rPr>
            </w:pPr>
            <w:proofErr w:type="spellStart"/>
            <w:r w:rsidRPr="001A257B">
              <w:rPr>
                <w:rFonts w:ascii="Times New Roman" w:hAnsi="Times New Roman"/>
              </w:rPr>
              <w:t>Госпошлина</w:t>
            </w:r>
            <w:proofErr w:type="spellEnd"/>
          </w:p>
        </w:tc>
        <w:tc>
          <w:tcPr>
            <w:tcW w:w="1276" w:type="dxa"/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1 374,9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1 434,2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1 241,0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1 048,8</w:t>
            </w:r>
          </w:p>
        </w:tc>
        <w:tc>
          <w:tcPr>
            <w:tcW w:w="1418" w:type="dxa"/>
          </w:tcPr>
          <w:p w:rsidR="00A55955" w:rsidRPr="001A257B" w:rsidRDefault="00601271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- 385,4</w:t>
            </w:r>
          </w:p>
        </w:tc>
      </w:tr>
      <w:tr w:rsidR="00A55955" w:rsidRPr="00816595" w:rsidTr="00816595">
        <w:tc>
          <w:tcPr>
            <w:tcW w:w="3261" w:type="dxa"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Доходы от использования муниципального имущества</w:t>
            </w:r>
          </w:p>
        </w:tc>
        <w:tc>
          <w:tcPr>
            <w:tcW w:w="1276" w:type="dxa"/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19 889,7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26 244,0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28 018,2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28 602,0</w:t>
            </w:r>
          </w:p>
        </w:tc>
        <w:tc>
          <w:tcPr>
            <w:tcW w:w="1418" w:type="dxa"/>
          </w:tcPr>
          <w:p w:rsidR="00A55955" w:rsidRPr="00EB6E59" w:rsidRDefault="00601271" w:rsidP="00E803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+ 2 358,0</w:t>
            </w:r>
          </w:p>
        </w:tc>
      </w:tr>
      <w:tr w:rsidR="00A55955" w:rsidRPr="00816595" w:rsidTr="00816595">
        <w:tc>
          <w:tcPr>
            <w:tcW w:w="3261" w:type="dxa"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853,1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1 048,1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1 213,4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238,9</w:t>
            </w:r>
          </w:p>
        </w:tc>
        <w:tc>
          <w:tcPr>
            <w:tcW w:w="1418" w:type="dxa"/>
          </w:tcPr>
          <w:p w:rsidR="00A55955" w:rsidRPr="001A257B" w:rsidRDefault="00601271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- 809,2</w:t>
            </w:r>
          </w:p>
        </w:tc>
      </w:tr>
      <w:tr w:rsidR="00A55955" w:rsidRPr="001A257B" w:rsidTr="00816595">
        <w:trPr>
          <w:trHeight w:val="616"/>
        </w:trPr>
        <w:tc>
          <w:tcPr>
            <w:tcW w:w="3261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</w:rPr>
              <w:t>Штрафы</w:t>
            </w:r>
            <w:proofErr w:type="spellEnd"/>
            <w:r w:rsidRPr="001A257B">
              <w:rPr>
                <w:rFonts w:ascii="Times New Roman" w:hAnsi="Times New Roman"/>
              </w:rPr>
              <w:t xml:space="preserve">, </w:t>
            </w:r>
            <w:proofErr w:type="spellStart"/>
            <w:r w:rsidRPr="001A257B">
              <w:rPr>
                <w:rFonts w:ascii="Times New Roman" w:hAnsi="Times New Roman"/>
              </w:rPr>
              <w:t>санкции</w:t>
            </w:r>
            <w:proofErr w:type="spellEnd"/>
            <w:r w:rsidRPr="001A257B">
              <w:rPr>
                <w:rFonts w:ascii="Times New Roman" w:hAnsi="Times New Roman"/>
              </w:rPr>
              <w:t xml:space="preserve">, </w:t>
            </w:r>
            <w:proofErr w:type="spellStart"/>
            <w:r w:rsidRPr="001A257B">
              <w:rPr>
                <w:rFonts w:ascii="Times New Roman" w:hAnsi="Times New Roman"/>
              </w:rPr>
              <w:t>возмещение</w:t>
            </w:r>
            <w:proofErr w:type="spellEnd"/>
            <w:r w:rsidRPr="001A257B">
              <w:rPr>
                <w:rFonts w:ascii="Times New Roman" w:hAnsi="Times New Roman"/>
              </w:rPr>
              <w:t xml:space="preserve"> </w:t>
            </w:r>
            <w:proofErr w:type="spellStart"/>
            <w:r w:rsidRPr="001A257B">
              <w:rPr>
                <w:rFonts w:ascii="Times New Roman" w:hAnsi="Times New Roman"/>
              </w:rPr>
              <w:t>ущерба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1 165,0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1 210,2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1 259,0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1 674,0</w:t>
            </w:r>
          </w:p>
        </w:tc>
        <w:tc>
          <w:tcPr>
            <w:tcW w:w="1418" w:type="dxa"/>
          </w:tcPr>
          <w:p w:rsidR="00A55955" w:rsidRPr="001A257B" w:rsidRDefault="00601271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+ 463,8</w:t>
            </w:r>
          </w:p>
        </w:tc>
      </w:tr>
      <w:tr w:rsidR="00A55955" w:rsidRPr="00816595" w:rsidTr="00816595">
        <w:trPr>
          <w:trHeight w:val="150"/>
        </w:trPr>
        <w:tc>
          <w:tcPr>
            <w:tcW w:w="3261" w:type="dxa"/>
            <w:tcBorders>
              <w:top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925,2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619,5</w:t>
            </w:r>
          </w:p>
        </w:tc>
        <w:tc>
          <w:tcPr>
            <w:tcW w:w="1418" w:type="dxa"/>
          </w:tcPr>
          <w:p w:rsidR="00A55955" w:rsidRPr="00F53A05" w:rsidRDefault="00601271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+ 37,1</w:t>
            </w:r>
          </w:p>
        </w:tc>
      </w:tr>
      <w:tr w:rsidR="00A55955" w:rsidRPr="00816595" w:rsidTr="00816595">
        <w:trPr>
          <w:trHeight w:val="1617"/>
        </w:trPr>
        <w:tc>
          <w:tcPr>
            <w:tcW w:w="3261" w:type="dxa"/>
            <w:tcBorders>
              <w:bottom w:val="single" w:sz="4" w:space="0" w:color="auto"/>
            </w:tcBorders>
          </w:tcPr>
          <w:p w:rsidR="00A55955" w:rsidRPr="001A257B" w:rsidRDefault="00917784" w:rsidP="00917784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</w:t>
            </w:r>
            <w:r w:rsidR="00A55955" w:rsidRPr="001A257B">
              <w:rPr>
                <w:rFonts w:ascii="Times New Roman" w:hAnsi="Times New Roman"/>
                <w:lang w:val="ru-RU"/>
              </w:rPr>
              <w:t>оходы от оказания платных услуг получателями средств бюджетов муниципальных районов и компенсации затрат бюджетов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3 562,1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4 106,7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4 399,6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4 578,9</w:t>
            </w:r>
          </w:p>
        </w:tc>
        <w:tc>
          <w:tcPr>
            <w:tcW w:w="1418" w:type="dxa"/>
          </w:tcPr>
          <w:p w:rsidR="00A55955" w:rsidRPr="001A257B" w:rsidRDefault="00601271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+ 472,2</w:t>
            </w:r>
          </w:p>
        </w:tc>
      </w:tr>
      <w:tr w:rsidR="00A55955" w:rsidRPr="001A257B" w:rsidTr="00816595">
        <w:trPr>
          <w:trHeight w:val="28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A507C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B80E93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</w:tcPr>
          <w:p w:rsidR="00A55955" w:rsidRPr="001A257B" w:rsidRDefault="00601271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-0,5</w:t>
            </w:r>
          </w:p>
        </w:tc>
      </w:tr>
    </w:tbl>
    <w:p w:rsidR="00C91F89" w:rsidRPr="001A257B" w:rsidRDefault="00F65A54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Как указано выше, </w:t>
      </w:r>
      <w:r w:rsidR="005766BA" w:rsidRPr="001A257B">
        <w:rPr>
          <w:rFonts w:ascii="Times New Roman" w:hAnsi="Times New Roman"/>
          <w:lang w:val="ru-RU"/>
        </w:rPr>
        <w:t>поступи</w:t>
      </w:r>
      <w:r w:rsidR="003A2460" w:rsidRPr="001A257B">
        <w:rPr>
          <w:rFonts w:ascii="Times New Roman" w:hAnsi="Times New Roman"/>
          <w:lang w:val="ru-RU"/>
        </w:rPr>
        <w:t>ло</w:t>
      </w:r>
      <w:r w:rsidR="005766BA" w:rsidRPr="001A257B">
        <w:rPr>
          <w:rFonts w:ascii="Times New Roman" w:hAnsi="Times New Roman"/>
          <w:lang w:val="ru-RU"/>
        </w:rPr>
        <w:t xml:space="preserve"> в бюджет района  </w:t>
      </w:r>
      <w:r w:rsidR="00067B69" w:rsidRPr="001A257B">
        <w:rPr>
          <w:rFonts w:ascii="Times New Roman" w:hAnsi="Times New Roman"/>
          <w:lang w:val="ru-RU"/>
        </w:rPr>
        <w:t xml:space="preserve">собственных </w:t>
      </w:r>
      <w:r w:rsidR="00C26A63" w:rsidRPr="001A257B">
        <w:rPr>
          <w:rFonts w:ascii="Times New Roman" w:hAnsi="Times New Roman"/>
          <w:lang w:val="ru-RU"/>
        </w:rPr>
        <w:t xml:space="preserve"> доход</w:t>
      </w:r>
      <w:r w:rsidR="005766BA" w:rsidRPr="001A257B">
        <w:rPr>
          <w:rFonts w:ascii="Times New Roman" w:hAnsi="Times New Roman"/>
          <w:lang w:val="ru-RU"/>
        </w:rPr>
        <w:t xml:space="preserve">ов </w:t>
      </w:r>
      <w:r w:rsidR="00EB6E59">
        <w:rPr>
          <w:rFonts w:ascii="Times New Roman" w:hAnsi="Times New Roman"/>
          <w:lang w:val="ru-RU"/>
        </w:rPr>
        <w:t xml:space="preserve">в </w:t>
      </w:r>
      <w:r w:rsidR="00D172B7">
        <w:rPr>
          <w:rFonts w:ascii="Times New Roman" w:hAnsi="Times New Roman"/>
          <w:lang w:val="ru-RU"/>
        </w:rPr>
        <w:t>отчетном</w:t>
      </w:r>
      <w:r w:rsidR="00EB6E59">
        <w:rPr>
          <w:rFonts w:ascii="Times New Roman" w:hAnsi="Times New Roman"/>
          <w:lang w:val="ru-RU"/>
        </w:rPr>
        <w:t xml:space="preserve"> периоде</w:t>
      </w:r>
      <w:r w:rsidR="005766BA" w:rsidRPr="001A257B">
        <w:rPr>
          <w:rFonts w:ascii="Times New Roman" w:hAnsi="Times New Roman"/>
          <w:lang w:val="ru-RU"/>
        </w:rPr>
        <w:t xml:space="preserve"> </w:t>
      </w:r>
      <w:r w:rsidR="00EB6E59">
        <w:rPr>
          <w:rFonts w:ascii="Times New Roman" w:hAnsi="Times New Roman"/>
          <w:lang w:val="ru-RU"/>
        </w:rPr>
        <w:t xml:space="preserve">в целом </w:t>
      </w:r>
      <w:r w:rsidR="00B80E93">
        <w:rPr>
          <w:rFonts w:ascii="Times New Roman" w:hAnsi="Times New Roman"/>
          <w:lang w:val="ru-RU"/>
        </w:rPr>
        <w:t>91 029,3</w:t>
      </w:r>
      <w:r w:rsidRPr="001A257B">
        <w:rPr>
          <w:rFonts w:ascii="Times New Roman" w:hAnsi="Times New Roman"/>
          <w:lang w:val="ru-RU"/>
        </w:rPr>
        <w:t xml:space="preserve"> тыс. руб., что составило </w:t>
      </w:r>
      <w:r w:rsidR="00B80E93">
        <w:rPr>
          <w:rFonts w:ascii="Times New Roman" w:hAnsi="Times New Roman"/>
          <w:lang w:val="ru-RU"/>
        </w:rPr>
        <w:t>99,7</w:t>
      </w:r>
      <w:r w:rsidR="00EB6E59">
        <w:rPr>
          <w:rFonts w:ascii="Times New Roman" w:hAnsi="Times New Roman"/>
          <w:lang w:val="ru-RU"/>
        </w:rPr>
        <w:t xml:space="preserve"> </w:t>
      </w:r>
      <w:r w:rsidR="00A277B6" w:rsidRPr="001A257B">
        <w:rPr>
          <w:rFonts w:ascii="Times New Roman" w:hAnsi="Times New Roman"/>
          <w:lang w:val="ru-RU"/>
        </w:rPr>
        <w:t xml:space="preserve">% к </w:t>
      </w:r>
      <w:r w:rsidR="002F2C33" w:rsidRPr="001A257B">
        <w:rPr>
          <w:rFonts w:ascii="Times New Roman" w:hAnsi="Times New Roman"/>
          <w:lang w:val="ru-RU"/>
        </w:rPr>
        <w:t xml:space="preserve">плановым </w:t>
      </w:r>
      <w:r w:rsidR="002F2C33" w:rsidRPr="001A257B">
        <w:rPr>
          <w:rFonts w:ascii="Times New Roman" w:hAnsi="Times New Roman"/>
          <w:lang w:val="ru-RU"/>
        </w:rPr>
        <w:lastRenderedPageBreak/>
        <w:t>назначениям</w:t>
      </w:r>
      <w:r w:rsidR="003A2460" w:rsidRPr="001A257B">
        <w:rPr>
          <w:rFonts w:ascii="Times New Roman" w:hAnsi="Times New Roman"/>
          <w:lang w:val="ru-RU"/>
        </w:rPr>
        <w:t xml:space="preserve"> </w:t>
      </w:r>
      <w:r w:rsidR="00F53A05">
        <w:rPr>
          <w:rFonts w:ascii="Times New Roman" w:hAnsi="Times New Roman"/>
          <w:lang w:val="ru-RU"/>
        </w:rPr>
        <w:t>9</w:t>
      </w:r>
      <w:r w:rsidR="00EB6E59">
        <w:rPr>
          <w:rFonts w:ascii="Times New Roman" w:hAnsi="Times New Roman"/>
          <w:lang w:val="ru-RU"/>
        </w:rPr>
        <w:t xml:space="preserve"> месяцев</w:t>
      </w:r>
      <w:r w:rsidR="00B80E93">
        <w:rPr>
          <w:rFonts w:ascii="Times New Roman" w:hAnsi="Times New Roman"/>
          <w:lang w:val="ru-RU"/>
        </w:rPr>
        <w:t xml:space="preserve"> 2017</w:t>
      </w:r>
      <w:r w:rsidR="003A2460" w:rsidRPr="001A257B">
        <w:rPr>
          <w:rFonts w:ascii="Times New Roman" w:hAnsi="Times New Roman"/>
          <w:lang w:val="ru-RU"/>
        </w:rPr>
        <w:t xml:space="preserve"> года </w:t>
      </w:r>
      <w:r w:rsidR="002F2C33" w:rsidRPr="001A257B">
        <w:rPr>
          <w:rFonts w:ascii="Times New Roman" w:hAnsi="Times New Roman"/>
          <w:lang w:val="ru-RU"/>
        </w:rPr>
        <w:t xml:space="preserve"> и </w:t>
      </w:r>
      <w:r w:rsidR="00F53A05">
        <w:rPr>
          <w:rFonts w:ascii="Times New Roman" w:hAnsi="Times New Roman"/>
          <w:lang w:val="ru-RU"/>
        </w:rPr>
        <w:t>10</w:t>
      </w:r>
      <w:r w:rsidR="00B80E93">
        <w:rPr>
          <w:rFonts w:ascii="Times New Roman" w:hAnsi="Times New Roman"/>
          <w:lang w:val="ru-RU"/>
        </w:rPr>
        <w:t>1</w:t>
      </w:r>
      <w:r w:rsidR="00F53A05">
        <w:rPr>
          <w:rFonts w:ascii="Times New Roman" w:hAnsi="Times New Roman"/>
          <w:lang w:val="ru-RU"/>
        </w:rPr>
        <w:t>,</w:t>
      </w:r>
      <w:r w:rsidR="00B80E93">
        <w:rPr>
          <w:rFonts w:ascii="Times New Roman" w:hAnsi="Times New Roman"/>
          <w:lang w:val="ru-RU"/>
        </w:rPr>
        <w:t>2</w:t>
      </w:r>
      <w:r w:rsidR="00EB6E59">
        <w:rPr>
          <w:rFonts w:ascii="Times New Roman" w:hAnsi="Times New Roman"/>
          <w:lang w:val="ru-RU"/>
        </w:rPr>
        <w:t xml:space="preserve"> </w:t>
      </w:r>
      <w:r w:rsidR="003B008D" w:rsidRPr="001A257B">
        <w:rPr>
          <w:rFonts w:ascii="Times New Roman" w:hAnsi="Times New Roman"/>
          <w:lang w:val="ru-RU"/>
        </w:rPr>
        <w:t>% к п</w:t>
      </w:r>
      <w:r w:rsidR="00A277B6" w:rsidRPr="001A257B">
        <w:rPr>
          <w:rFonts w:ascii="Times New Roman" w:hAnsi="Times New Roman"/>
          <w:lang w:val="ru-RU"/>
        </w:rPr>
        <w:t xml:space="preserve">оступлениям </w:t>
      </w:r>
      <w:r w:rsidR="0019260E" w:rsidRPr="001A257B">
        <w:rPr>
          <w:rFonts w:ascii="Times New Roman" w:hAnsi="Times New Roman"/>
          <w:lang w:val="ru-RU"/>
        </w:rPr>
        <w:t>за аналогичный период 201</w:t>
      </w:r>
      <w:r w:rsidR="00B80E93">
        <w:rPr>
          <w:rFonts w:ascii="Times New Roman" w:hAnsi="Times New Roman"/>
          <w:lang w:val="ru-RU"/>
        </w:rPr>
        <w:t>6</w:t>
      </w:r>
      <w:r w:rsidR="009B0CED" w:rsidRPr="001A257B">
        <w:rPr>
          <w:rFonts w:ascii="Times New Roman" w:hAnsi="Times New Roman"/>
          <w:lang w:val="ru-RU"/>
        </w:rPr>
        <w:t xml:space="preserve"> года</w:t>
      </w:r>
      <w:r w:rsidR="009D607F" w:rsidRPr="001A257B">
        <w:rPr>
          <w:rFonts w:ascii="Times New Roman" w:hAnsi="Times New Roman"/>
          <w:lang w:val="ru-RU"/>
        </w:rPr>
        <w:t xml:space="preserve"> </w:t>
      </w:r>
      <w:r w:rsidR="00DA5E4F" w:rsidRPr="001A257B">
        <w:rPr>
          <w:rFonts w:ascii="Times New Roman" w:hAnsi="Times New Roman"/>
          <w:lang w:val="ru-RU"/>
        </w:rPr>
        <w:t>(или +</w:t>
      </w:r>
      <w:r w:rsidR="00B80E93">
        <w:rPr>
          <w:rFonts w:ascii="Times New Roman" w:hAnsi="Times New Roman"/>
          <w:lang w:val="ru-RU"/>
        </w:rPr>
        <w:t xml:space="preserve"> 1 102,9</w:t>
      </w:r>
      <w:r w:rsidR="00DA5E4F" w:rsidRPr="001A257B">
        <w:rPr>
          <w:rFonts w:ascii="Times New Roman" w:hAnsi="Times New Roman"/>
          <w:lang w:val="ru-RU"/>
        </w:rPr>
        <w:t xml:space="preserve"> тыс. руб.).</w:t>
      </w:r>
      <w:r w:rsidR="00427AF9" w:rsidRPr="001A257B">
        <w:rPr>
          <w:rFonts w:ascii="Times New Roman" w:hAnsi="Times New Roman"/>
          <w:lang w:val="ru-RU"/>
        </w:rPr>
        <w:t xml:space="preserve"> </w:t>
      </w:r>
    </w:p>
    <w:p w:rsidR="00112E8A" w:rsidRPr="001A257B" w:rsidRDefault="00D21A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1A257B">
        <w:rPr>
          <w:rFonts w:ascii="Times New Roman" w:hAnsi="Times New Roman"/>
          <w:lang w:val="ru-RU"/>
        </w:rPr>
        <w:t>Значительный</w:t>
      </w:r>
      <w:r w:rsidR="00F167A7" w:rsidRPr="001A257B">
        <w:rPr>
          <w:rFonts w:ascii="Times New Roman" w:hAnsi="Times New Roman"/>
          <w:lang w:val="ru-RU"/>
        </w:rPr>
        <w:t xml:space="preserve"> прирост пос</w:t>
      </w:r>
      <w:r w:rsidR="00B80E93">
        <w:rPr>
          <w:rFonts w:ascii="Times New Roman" w:hAnsi="Times New Roman"/>
          <w:lang w:val="ru-RU"/>
        </w:rPr>
        <w:t>туплений в сравнении с 2016</w:t>
      </w:r>
      <w:r w:rsidR="009F20FC" w:rsidRPr="001A257B">
        <w:rPr>
          <w:rFonts w:ascii="Times New Roman" w:hAnsi="Times New Roman"/>
          <w:lang w:val="ru-RU"/>
        </w:rPr>
        <w:t xml:space="preserve"> годом произошел по </w:t>
      </w:r>
      <w:r w:rsidR="00067B69" w:rsidRPr="001A257B">
        <w:rPr>
          <w:rFonts w:ascii="Times New Roman" w:hAnsi="Times New Roman"/>
          <w:lang w:val="ru-RU"/>
        </w:rPr>
        <w:t xml:space="preserve">налогу на доходы физических лиц </w:t>
      </w:r>
      <w:r w:rsidR="009F20FC" w:rsidRPr="001A257B">
        <w:rPr>
          <w:rFonts w:ascii="Times New Roman" w:hAnsi="Times New Roman"/>
          <w:lang w:val="ru-RU"/>
        </w:rPr>
        <w:t xml:space="preserve"> (</w:t>
      </w:r>
      <w:r w:rsidR="00C625D8" w:rsidRPr="001A257B">
        <w:rPr>
          <w:rFonts w:ascii="Times New Roman" w:hAnsi="Times New Roman"/>
          <w:lang w:val="ru-RU"/>
        </w:rPr>
        <w:t>+</w:t>
      </w:r>
      <w:r w:rsidR="00B419F7">
        <w:rPr>
          <w:rFonts w:ascii="Times New Roman" w:hAnsi="Times New Roman"/>
          <w:lang w:val="ru-RU"/>
        </w:rPr>
        <w:t>2 857,2</w:t>
      </w:r>
      <w:r w:rsidR="00052BB2">
        <w:rPr>
          <w:rFonts w:ascii="Times New Roman" w:hAnsi="Times New Roman"/>
          <w:lang w:val="ru-RU"/>
        </w:rPr>
        <w:t xml:space="preserve"> </w:t>
      </w:r>
      <w:r w:rsidR="009F20FC" w:rsidRPr="001A257B">
        <w:rPr>
          <w:rFonts w:ascii="Times New Roman" w:hAnsi="Times New Roman"/>
          <w:lang w:val="ru-RU"/>
        </w:rPr>
        <w:t xml:space="preserve"> тыс. руб.)</w:t>
      </w:r>
      <w:r w:rsidR="001D00BF" w:rsidRPr="001A257B">
        <w:rPr>
          <w:rFonts w:ascii="Times New Roman" w:hAnsi="Times New Roman"/>
          <w:lang w:val="ru-RU"/>
        </w:rPr>
        <w:t xml:space="preserve">, что обусловлено </w:t>
      </w:r>
      <w:r w:rsidR="004D46E7" w:rsidRPr="001A257B">
        <w:rPr>
          <w:rFonts w:ascii="Times New Roman" w:hAnsi="Times New Roman"/>
          <w:lang w:val="ru-RU"/>
        </w:rPr>
        <w:t>увеличением в отчетном периоде облагаемой базы  по НДФЛ (норматив</w:t>
      </w:r>
      <w:r w:rsidR="003846A3" w:rsidRPr="001A257B">
        <w:rPr>
          <w:rFonts w:ascii="Times New Roman" w:hAnsi="Times New Roman"/>
          <w:lang w:val="ru-RU"/>
        </w:rPr>
        <w:t>ы</w:t>
      </w:r>
      <w:r w:rsidR="004D46E7" w:rsidRPr="001A257B">
        <w:rPr>
          <w:rFonts w:ascii="Times New Roman" w:hAnsi="Times New Roman"/>
          <w:lang w:val="ru-RU"/>
        </w:rPr>
        <w:t xml:space="preserve"> зачисления налога </w:t>
      </w:r>
      <w:r w:rsidR="003846A3" w:rsidRPr="001A257B">
        <w:rPr>
          <w:rFonts w:ascii="Times New Roman" w:hAnsi="Times New Roman"/>
          <w:lang w:val="ru-RU"/>
        </w:rPr>
        <w:t>в бюджет муниципального района</w:t>
      </w:r>
      <w:r w:rsidR="00AF48A6" w:rsidRPr="001A257B">
        <w:rPr>
          <w:rFonts w:ascii="Times New Roman" w:hAnsi="Times New Roman"/>
          <w:lang w:val="ru-RU"/>
        </w:rPr>
        <w:t xml:space="preserve">, ставки налога </w:t>
      </w:r>
      <w:r w:rsidR="003846A3" w:rsidRPr="001A257B">
        <w:rPr>
          <w:rFonts w:ascii="Times New Roman" w:hAnsi="Times New Roman"/>
          <w:lang w:val="ru-RU"/>
        </w:rPr>
        <w:t xml:space="preserve"> </w:t>
      </w:r>
      <w:r w:rsidR="000372A2" w:rsidRPr="001A257B">
        <w:rPr>
          <w:rFonts w:ascii="Times New Roman" w:hAnsi="Times New Roman"/>
          <w:lang w:val="ru-RU"/>
        </w:rPr>
        <w:t>в анализируемые периоды не менялись)</w:t>
      </w:r>
      <w:r w:rsidR="00214EF9">
        <w:rPr>
          <w:rFonts w:ascii="Times New Roman" w:hAnsi="Times New Roman"/>
          <w:lang w:val="ru-RU"/>
        </w:rPr>
        <w:t xml:space="preserve"> и введением с января текущего года новой формы отчетности «6-НДФЛ»</w:t>
      </w:r>
      <w:r w:rsidRPr="001A257B">
        <w:rPr>
          <w:rFonts w:ascii="Times New Roman" w:hAnsi="Times New Roman"/>
          <w:lang w:val="ru-RU"/>
        </w:rPr>
        <w:t>.</w:t>
      </w:r>
      <w:proofErr w:type="gramEnd"/>
      <w:r w:rsidRPr="001A257B">
        <w:rPr>
          <w:rFonts w:ascii="Times New Roman" w:hAnsi="Times New Roman"/>
          <w:lang w:val="ru-RU"/>
        </w:rPr>
        <w:t xml:space="preserve"> Плановые назначения поступления</w:t>
      </w:r>
      <w:r w:rsidR="00B419F7">
        <w:rPr>
          <w:rFonts w:ascii="Times New Roman" w:hAnsi="Times New Roman"/>
          <w:lang w:val="ru-RU"/>
        </w:rPr>
        <w:t xml:space="preserve"> НДФЛ в отчетном периоде </w:t>
      </w:r>
      <w:r w:rsidR="00CF1A9F" w:rsidRPr="001A257B">
        <w:rPr>
          <w:rFonts w:ascii="Times New Roman" w:hAnsi="Times New Roman"/>
          <w:lang w:val="ru-RU"/>
        </w:rPr>
        <w:t xml:space="preserve"> превы</w:t>
      </w:r>
      <w:r w:rsidR="00052BB2">
        <w:rPr>
          <w:rFonts w:ascii="Times New Roman" w:hAnsi="Times New Roman"/>
          <w:lang w:val="ru-RU"/>
        </w:rPr>
        <w:t xml:space="preserve">шены </w:t>
      </w:r>
      <w:r w:rsidR="00B419F7">
        <w:rPr>
          <w:rFonts w:ascii="Times New Roman" w:hAnsi="Times New Roman"/>
          <w:lang w:val="ru-RU"/>
        </w:rPr>
        <w:t xml:space="preserve">незначительно - </w:t>
      </w:r>
      <w:r w:rsidR="00052BB2">
        <w:rPr>
          <w:rFonts w:ascii="Times New Roman" w:hAnsi="Times New Roman"/>
          <w:lang w:val="ru-RU"/>
        </w:rPr>
        <w:t xml:space="preserve">на </w:t>
      </w:r>
      <w:r w:rsidR="00B419F7">
        <w:rPr>
          <w:rFonts w:ascii="Times New Roman" w:hAnsi="Times New Roman"/>
          <w:lang w:val="ru-RU"/>
        </w:rPr>
        <w:t xml:space="preserve">483,2 </w:t>
      </w:r>
      <w:r w:rsidR="00AF5387">
        <w:rPr>
          <w:rFonts w:ascii="Times New Roman" w:hAnsi="Times New Roman"/>
          <w:lang w:val="ru-RU"/>
        </w:rPr>
        <w:t xml:space="preserve"> </w:t>
      </w:r>
      <w:proofErr w:type="spellStart"/>
      <w:r w:rsidR="00AF5387">
        <w:rPr>
          <w:rFonts w:ascii="Times New Roman" w:hAnsi="Times New Roman"/>
          <w:lang w:val="ru-RU"/>
        </w:rPr>
        <w:t>тыс</w:t>
      </w:r>
      <w:proofErr w:type="gramStart"/>
      <w:r w:rsidR="00AF5387">
        <w:rPr>
          <w:rFonts w:ascii="Times New Roman" w:hAnsi="Times New Roman"/>
          <w:lang w:val="ru-RU"/>
        </w:rPr>
        <w:t>.р</w:t>
      </w:r>
      <w:proofErr w:type="gramEnd"/>
      <w:r w:rsidR="00AF5387">
        <w:rPr>
          <w:rFonts w:ascii="Times New Roman" w:hAnsi="Times New Roman"/>
          <w:lang w:val="ru-RU"/>
        </w:rPr>
        <w:t>уб</w:t>
      </w:r>
      <w:proofErr w:type="spellEnd"/>
      <w:r w:rsidR="00CF1A9F" w:rsidRPr="001A257B">
        <w:rPr>
          <w:rFonts w:ascii="Times New Roman" w:hAnsi="Times New Roman"/>
          <w:lang w:val="ru-RU"/>
        </w:rPr>
        <w:t>.</w:t>
      </w:r>
    </w:p>
    <w:p w:rsidR="00E965C5" w:rsidRDefault="00B419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П</w:t>
      </w:r>
      <w:r w:rsidR="00CF1A9F" w:rsidRPr="001A257B">
        <w:rPr>
          <w:rFonts w:ascii="Times New Roman" w:hAnsi="Times New Roman"/>
          <w:lang w:val="ru-RU"/>
        </w:rPr>
        <w:t>рирос</w:t>
      </w:r>
      <w:r>
        <w:rPr>
          <w:rFonts w:ascii="Times New Roman" w:hAnsi="Times New Roman"/>
          <w:lang w:val="ru-RU"/>
        </w:rPr>
        <w:t>т поступлений в сравнении с 2016</w:t>
      </w:r>
      <w:r w:rsidR="00CF1A9F" w:rsidRPr="001A257B">
        <w:rPr>
          <w:rFonts w:ascii="Times New Roman" w:hAnsi="Times New Roman"/>
          <w:lang w:val="ru-RU"/>
        </w:rPr>
        <w:t xml:space="preserve"> годом</w:t>
      </w:r>
      <w:r w:rsidR="00DF5FFE" w:rsidRPr="001A257B">
        <w:rPr>
          <w:rFonts w:ascii="Times New Roman" w:hAnsi="Times New Roman"/>
          <w:lang w:val="ru-RU"/>
        </w:rPr>
        <w:t xml:space="preserve"> произошел </w:t>
      </w:r>
      <w:r>
        <w:rPr>
          <w:rFonts w:ascii="Times New Roman" w:hAnsi="Times New Roman"/>
          <w:lang w:val="ru-RU"/>
        </w:rPr>
        <w:t xml:space="preserve">также </w:t>
      </w:r>
      <w:r w:rsidR="00DF5FFE" w:rsidRPr="001A257B">
        <w:rPr>
          <w:rFonts w:ascii="Times New Roman" w:hAnsi="Times New Roman"/>
          <w:lang w:val="ru-RU"/>
        </w:rPr>
        <w:t xml:space="preserve">по доходам от использования имущества, а  именно </w:t>
      </w:r>
      <w:r w:rsidR="007B3523" w:rsidRPr="001A257B">
        <w:rPr>
          <w:rFonts w:ascii="Times New Roman" w:hAnsi="Times New Roman"/>
          <w:lang w:val="ru-RU"/>
        </w:rPr>
        <w:t xml:space="preserve"> по доходам, получаемым в виде арендной платы за земельные участки, государственная собственность на которые не разграничена </w:t>
      </w:r>
      <w:r w:rsidR="000868CC" w:rsidRPr="001A257B">
        <w:rPr>
          <w:rFonts w:ascii="Times New Roman" w:hAnsi="Times New Roman"/>
          <w:lang w:val="ru-RU"/>
        </w:rPr>
        <w:t xml:space="preserve"> и которые расположены в границах городских и сельских поселений, включая </w:t>
      </w:r>
      <w:r w:rsidR="00DB489C" w:rsidRPr="001A257B">
        <w:rPr>
          <w:rFonts w:ascii="Times New Roman" w:hAnsi="Times New Roman"/>
          <w:lang w:val="ru-RU"/>
        </w:rPr>
        <w:t xml:space="preserve">средства от продажи права на </w:t>
      </w:r>
      <w:r w:rsidR="00BD081F" w:rsidRPr="001A257B">
        <w:rPr>
          <w:rFonts w:ascii="Times New Roman" w:hAnsi="Times New Roman"/>
          <w:lang w:val="ru-RU"/>
        </w:rPr>
        <w:t>заключение договоров аренды</w:t>
      </w:r>
      <w:r w:rsidR="00DF5FFE" w:rsidRPr="001A257B">
        <w:rPr>
          <w:rFonts w:ascii="Times New Roman" w:hAnsi="Times New Roman"/>
          <w:lang w:val="ru-RU"/>
        </w:rPr>
        <w:t xml:space="preserve"> </w:t>
      </w:r>
      <w:r w:rsidR="008D6609" w:rsidRPr="001A257B">
        <w:rPr>
          <w:rFonts w:ascii="Times New Roman" w:hAnsi="Times New Roman"/>
          <w:lang w:val="ru-RU"/>
        </w:rPr>
        <w:t>- всего +</w:t>
      </w:r>
      <w:r>
        <w:rPr>
          <w:rFonts w:ascii="Times New Roman" w:hAnsi="Times New Roman"/>
          <w:lang w:val="ru-RU"/>
        </w:rPr>
        <w:t xml:space="preserve"> 2 358,0</w:t>
      </w:r>
      <w:r w:rsidR="008D6609" w:rsidRPr="001A257B">
        <w:rPr>
          <w:rFonts w:ascii="Times New Roman" w:hAnsi="Times New Roman"/>
          <w:lang w:val="ru-RU"/>
        </w:rPr>
        <w:t xml:space="preserve"> тыс. руб.</w:t>
      </w:r>
      <w:proofErr w:type="gramStart"/>
      <w:r w:rsidR="008D6609" w:rsidRPr="001A257B">
        <w:rPr>
          <w:rFonts w:ascii="Times New Roman" w:hAnsi="Times New Roman"/>
          <w:lang w:val="ru-RU"/>
        </w:rPr>
        <w:t>,</w:t>
      </w:r>
      <w:r w:rsidR="00D96BE7" w:rsidRPr="001A257B">
        <w:rPr>
          <w:rFonts w:ascii="Times New Roman" w:hAnsi="Times New Roman"/>
          <w:lang w:val="ru-RU"/>
        </w:rPr>
        <w:t>(</w:t>
      </w:r>
      <w:proofErr w:type="gramEnd"/>
      <w:r w:rsidR="00D96BE7" w:rsidRPr="001A257B">
        <w:rPr>
          <w:rFonts w:ascii="Times New Roman" w:hAnsi="Times New Roman"/>
          <w:i/>
          <w:lang w:val="ru-RU"/>
        </w:rPr>
        <w:t xml:space="preserve">поступление задолженности за прошлые </w:t>
      </w:r>
      <w:r w:rsidR="00E965C5">
        <w:rPr>
          <w:rFonts w:ascii="Times New Roman" w:hAnsi="Times New Roman"/>
          <w:i/>
          <w:lang w:val="ru-RU"/>
        </w:rPr>
        <w:t>годы).</w:t>
      </w:r>
    </w:p>
    <w:p w:rsidR="00E965C5" w:rsidRDefault="001E31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План поступлений  доходов </w:t>
      </w:r>
      <w:r w:rsidR="0032643C" w:rsidRPr="001A257B">
        <w:rPr>
          <w:rFonts w:ascii="Times New Roman" w:hAnsi="Times New Roman"/>
          <w:lang w:val="ru-RU"/>
        </w:rPr>
        <w:t xml:space="preserve"> </w:t>
      </w:r>
      <w:r w:rsidR="00E16D6E" w:rsidRPr="001A257B">
        <w:rPr>
          <w:rFonts w:ascii="Times New Roman" w:hAnsi="Times New Roman"/>
          <w:lang w:val="ru-RU"/>
        </w:rPr>
        <w:t>от использования имущества</w:t>
      </w:r>
      <w:r w:rsidR="00AF5387">
        <w:rPr>
          <w:rFonts w:ascii="Times New Roman" w:hAnsi="Times New Roman"/>
          <w:lang w:val="ru-RU"/>
        </w:rPr>
        <w:t xml:space="preserve"> за 9</w:t>
      </w:r>
      <w:r w:rsidR="00052BB2">
        <w:rPr>
          <w:rFonts w:ascii="Times New Roman" w:hAnsi="Times New Roman"/>
          <w:lang w:val="ru-RU"/>
        </w:rPr>
        <w:t xml:space="preserve"> месяцев </w:t>
      </w:r>
      <w:r w:rsidR="00B419F7">
        <w:rPr>
          <w:rFonts w:ascii="Times New Roman" w:hAnsi="Times New Roman"/>
          <w:lang w:val="ru-RU"/>
        </w:rPr>
        <w:t xml:space="preserve"> 2017</w:t>
      </w:r>
      <w:r w:rsidR="0032643C" w:rsidRPr="001A257B">
        <w:rPr>
          <w:rFonts w:ascii="Times New Roman" w:hAnsi="Times New Roman"/>
          <w:lang w:val="ru-RU"/>
        </w:rPr>
        <w:t xml:space="preserve"> года </w:t>
      </w:r>
      <w:r w:rsidR="00E16D6E" w:rsidRPr="001A257B">
        <w:rPr>
          <w:rFonts w:ascii="Times New Roman" w:hAnsi="Times New Roman"/>
          <w:lang w:val="ru-RU"/>
        </w:rPr>
        <w:t xml:space="preserve">так же </w:t>
      </w:r>
      <w:r w:rsidR="0017658F" w:rsidRPr="001A257B">
        <w:rPr>
          <w:rFonts w:ascii="Times New Roman" w:hAnsi="Times New Roman"/>
          <w:lang w:val="ru-RU"/>
        </w:rPr>
        <w:t>перевыполнен</w:t>
      </w:r>
      <w:r w:rsidR="000F30E4" w:rsidRPr="001A257B">
        <w:rPr>
          <w:rFonts w:ascii="Times New Roman" w:hAnsi="Times New Roman"/>
          <w:lang w:val="ru-RU"/>
        </w:rPr>
        <w:t xml:space="preserve"> (+</w:t>
      </w:r>
      <w:r w:rsidR="00B419F7">
        <w:rPr>
          <w:rFonts w:ascii="Times New Roman" w:hAnsi="Times New Roman"/>
          <w:lang w:val="ru-RU"/>
        </w:rPr>
        <w:t>583,8</w:t>
      </w:r>
      <w:r w:rsidR="000F30E4" w:rsidRPr="001A257B">
        <w:rPr>
          <w:rFonts w:ascii="Times New Roman" w:hAnsi="Times New Roman"/>
          <w:lang w:val="ru-RU"/>
        </w:rPr>
        <w:t xml:space="preserve"> тыс. руб.), что обусловлено</w:t>
      </w:r>
      <w:r w:rsidR="0032643C" w:rsidRPr="001A257B">
        <w:rPr>
          <w:rFonts w:ascii="Times New Roman" w:hAnsi="Times New Roman"/>
          <w:lang w:val="ru-RU"/>
        </w:rPr>
        <w:t xml:space="preserve"> </w:t>
      </w:r>
    </w:p>
    <w:p w:rsidR="00347578" w:rsidRDefault="00347578" w:rsidP="00347578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Прирост доходов от оказания платных услуг (работ)   получателями средств бюджета  муниципального района и компенсации затрат бюджетов в целом в сравнении с аналогичным периодом прошлого года (+472,2 тыс. руб.) обусловлен:</w:t>
      </w:r>
    </w:p>
    <w:p w:rsidR="00347578" w:rsidRDefault="00347578" w:rsidP="00347578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увеличением поступлений родительской платы на содержание детей в образовательных организациях (питание детей в садах и школах), платы за питание сотрудников (+</w:t>
      </w:r>
      <w:r w:rsidR="00990696">
        <w:rPr>
          <w:rFonts w:ascii="Times New Roman" w:hAnsi="Times New Roman"/>
          <w:lang w:val="ru-RU"/>
        </w:rPr>
        <w:t>141,2</w:t>
      </w:r>
      <w:r>
        <w:rPr>
          <w:rFonts w:ascii="Times New Roman" w:hAnsi="Times New Roman"/>
          <w:lang w:val="ru-RU"/>
        </w:rPr>
        <w:t xml:space="preserve"> тыс. руб.);</w:t>
      </w:r>
    </w:p>
    <w:p w:rsidR="00347578" w:rsidRDefault="00347578" w:rsidP="00347578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увеличением поступлений в порядке возмещения расходов, понесенных в связи с эксплуатацией имущества (+ </w:t>
      </w:r>
      <w:r w:rsidR="00990696">
        <w:rPr>
          <w:rFonts w:ascii="Times New Roman" w:hAnsi="Times New Roman"/>
          <w:lang w:val="ru-RU"/>
        </w:rPr>
        <w:t>26,2</w:t>
      </w:r>
      <w:r>
        <w:rPr>
          <w:rFonts w:ascii="Times New Roman" w:hAnsi="Times New Roman"/>
          <w:lang w:val="ru-RU"/>
        </w:rPr>
        <w:t xml:space="preserve"> тыс. руб. возмещение коммунальных платежей);</w:t>
      </w:r>
    </w:p>
    <w:p w:rsidR="00347578" w:rsidRDefault="00347578" w:rsidP="00990696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увеличением прочих доходов от компенсации затрат бюджетов муниципальных районов (+ </w:t>
      </w:r>
      <w:r w:rsidR="00990696">
        <w:rPr>
          <w:rFonts w:ascii="Times New Roman" w:hAnsi="Times New Roman"/>
          <w:lang w:val="ru-RU"/>
        </w:rPr>
        <w:t>304,9</w:t>
      </w:r>
      <w:r>
        <w:rPr>
          <w:rFonts w:ascii="Times New Roman" w:hAnsi="Times New Roman"/>
          <w:lang w:val="ru-RU"/>
        </w:rPr>
        <w:t xml:space="preserve"> тыс. руб. возмещение по больничным листам).</w:t>
      </w:r>
    </w:p>
    <w:p w:rsidR="00024227" w:rsidRPr="001A257B" w:rsidRDefault="00185BC5" w:rsidP="007664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1A257B">
        <w:rPr>
          <w:rFonts w:ascii="Times New Roman" w:hAnsi="Times New Roman"/>
          <w:lang w:val="ru-RU"/>
        </w:rPr>
        <w:t xml:space="preserve">Наибольшее снижение поступлений доходов в </w:t>
      </w:r>
      <w:r w:rsidR="00052BB2">
        <w:rPr>
          <w:rFonts w:ascii="Times New Roman" w:hAnsi="Times New Roman"/>
          <w:lang w:val="ru-RU"/>
        </w:rPr>
        <w:t xml:space="preserve">текущем периоде </w:t>
      </w:r>
      <w:r w:rsidR="00E965C5">
        <w:rPr>
          <w:rFonts w:ascii="Times New Roman" w:hAnsi="Times New Roman"/>
          <w:lang w:val="ru-RU"/>
        </w:rPr>
        <w:t xml:space="preserve"> 2017</w:t>
      </w:r>
      <w:r w:rsidRPr="001A257B">
        <w:rPr>
          <w:rFonts w:ascii="Times New Roman" w:hAnsi="Times New Roman"/>
          <w:lang w:val="ru-RU"/>
        </w:rPr>
        <w:t xml:space="preserve"> года в сравнении с </w:t>
      </w:r>
      <w:r w:rsidR="00052BB2">
        <w:rPr>
          <w:rFonts w:ascii="Times New Roman" w:hAnsi="Times New Roman"/>
          <w:lang w:val="ru-RU"/>
        </w:rPr>
        <w:t>аналогичным периодом</w:t>
      </w:r>
      <w:r w:rsidR="00E965C5">
        <w:rPr>
          <w:rFonts w:ascii="Times New Roman" w:hAnsi="Times New Roman"/>
          <w:lang w:val="ru-RU"/>
        </w:rPr>
        <w:t xml:space="preserve"> 2016</w:t>
      </w:r>
      <w:r w:rsidRPr="001A257B">
        <w:rPr>
          <w:rFonts w:ascii="Times New Roman" w:hAnsi="Times New Roman"/>
          <w:lang w:val="ru-RU"/>
        </w:rPr>
        <w:t xml:space="preserve"> года произошло </w:t>
      </w:r>
      <w:r w:rsidR="00E965C5">
        <w:rPr>
          <w:rFonts w:ascii="Times New Roman" w:hAnsi="Times New Roman"/>
          <w:lang w:val="ru-RU"/>
        </w:rPr>
        <w:t xml:space="preserve">по акцизам на 1 445,4 тыс. руб. (за счет снижения норматива отчислений по акцизам на нефтепродукты), </w:t>
      </w:r>
      <w:r w:rsidRPr="001A257B">
        <w:rPr>
          <w:rFonts w:ascii="Times New Roman" w:hAnsi="Times New Roman"/>
          <w:lang w:val="ru-RU"/>
        </w:rPr>
        <w:t xml:space="preserve">по </w:t>
      </w:r>
      <w:r w:rsidR="00537CBD" w:rsidRPr="001A257B">
        <w:rPr>
          <w:rFonts w:ascii="Times New Roman" w:hAnsi="Times New Roman"/>
          <w:lang w:val="ru-RU"/>
        </w:rPr>
        <w:t>транспортному налогу</w:t>
      </w:r>
      <w:r w:rsidR="006F39CC" w:rsidRPr="001A257B">
        <w:rPr>
          <w:rFonts w:ascii="Times New Roman" w:hAnsi="Times New Roman"/>
          <w:lang w:val="ru-RU"/>
        </w:rPr>
        <w:t xml:space="preserve"> с физических лиц  - </w:t>
      </w:r>
      <w:r w:rsidR="00E965C5">
        <w:rPr>
          <w:rFonts w:ascii="Times New Roman" w:hAnsi="Times New Roman"/>
          <w:lang w:val="ru-RU"/>
        </w:rPr>
        <w:t>1 292,6</w:t>
      </w:r>
      <w:r w:rsidR="0045036E" w:rsidRPr="001A257B">
        <w:rPr>
          <w:rFonts w:ascii="Times New Roman" w:hAnsi="Times New Roman"/>
          <w:lang w:val="ru-RU"/>
        </w:rPr>
        <w:t xml:space="preserve"> тыс. </w:t>
      </w:r>
      <w:r w:rsidR="00537CBD" w:rsidRPr="001A257B">
        <w:rPr>
          <w:rFonts w:ascii="Times New Roman" w:hAnsi="Times New Roman"/>
          <w:lang w:val="ru-RU"/>
        </w:rPr>
        <w:t>руб.</w:t>
      </w:r>
      <w:r w:rsidR="004B7465" w:rsidRPr="001A257B">
        <w:rPr>
          <w:rFonts w:ascii="Times New Roman" w:hAnsi="Times New Roman"/>
          <w:lang w:val="ru-RU"/>
        </w:rPr>
        <w:t xml:space="preserve"> </w:t>
      </w:r>
      <w:r w:rsidR="009A4BEE" w:rsidRPr="001A257B">
        <w:rPr>
          <w:rFonts w:ascii="Times New Roman" w:hAnsi="Times New Roman"/>
          <w:lang w:val="ru-RU"/>
        </w:rPr>
        <w:t>(</w:t>
      </w:r>
      <w:r w:rsidR="009A4BEE" w:rsidRPr="001A257B">
        <w:rPr>
          <w:rFonts w:ascii="Times New Roman" w:hAnsi="Times New Roman"/>
          <w:i/>
          <w:lang w:val="ru-RU"/>
        </w:rPr>
        <w:t>срок уплаты налога  - не позднее 15 ноября года, следующего за истекшим налоговым периодом</w:t>
      </w:r>
      <w:r w:rsidR="009A4BEE" w:rsidRPr="001A257B">
        <w:rPr>
          <w:rStyle w:val="afa"/>
          <w:rFonts w:ascii="Times New Roman" w:hAnsi="Times New Roman"/>
          <w:lang w:val="ru-RU"/>
        </w:rPr>
        <w:footnoteReference w:id="2"/>
      </w:r>
      <w:r w:rsidR="009A4BEE" w:rsidRPr="001A257B">
        <w:rPr>
          <w:rFonts w:ascii="Times New Roman" w:hAnsi="Times New Roman"/>
          <w:lang w:val="ru-RU"/>
        </w:rPr>
        <w:t>).</w:t>
      </w:r>
      <w:proofErr w:type="gramEnd"/>
    </w:p>
    <w:p w:rsidR="00804455" w:rsidRDefault="00D172B7" w:rsidP="00050A70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Так же</w:t>
      </w:r>
      <w:r w:rsidR="00804455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 </w:t>
      </w:r>
      <w:r w:rsidR="00496E29" w:rsidRPr="001A257B">
        <w:rPr>
          <w:rFonts w:ascii="Times New Roman" w:hAnsi="Times New Roman"/>
          <w:lang w:val="ru-RU"/>
        </w:rPr>
        <w:t xml:space="preserve"> снизились в отчетном периоде в сравн</w:t>
      </w:r>
      <w:r w:rsidR="00E965C5">
        <w:rPr>
          <w:rFonts w:ascii="Times New Roman" w:hAnsi="Times New Roman"/>
          <w:lang w:val="ru-RU"/>
        </w:rPr>
        <w:t>ении с аналогичным периодом 2016</w:t>
      </w:r>
      <w:r w:rsidR="00496E29" w:rsidRPr="001A257B">
        <w:rPr>
          <w:rFonts w:ascii="Times New Roman" w:hAnsi="Times New Roman"/>
          <w:lang w:val="ru-RU"/>
        </w:rPr>
        <w:t xml:space="preserve"> года</w:t>
      </w:r>
      <w:r w:rsidR="00804455">
        <w:rPr>
          <w:rFonts w:ascii="Times New Roman" w:hAnsi="Times New Roman"/>
          <w:lang w:val="ru-RU"/>
        </w:rPr>
        <w:t>:</w:t>
      </w:r>
    </w:p>
    <w:p w:rsidR="00E965C5" w:rsidRDefault="00804455" w:rsidP="00050A70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76644B">
        <w:rPr>
          <w:rFonts w:ascii="Times New Roman" w:hAnsi="Times New Roman"/>
          <w:lang w:val="ru-RU"/>
        </w:rPr>
        <w:t xml:space="preserve"> </w:t>
      </w:r>
      <w:r w:rsidR="00E965C5">
        <w:rPr>
          <w:rFonts w:ascii="Times New Roman" w:hAnsi="Times New Roman"/>
          <w:lang w:val="ru-RU"/>
        </w:rPr>
        <w:t>плата за негативное воздействие на окружающую среду</w:t>
      </w:r>
      <w:r w:rsidR="0055621E">
        <w:rPr>
          <w:rFonts w:ascii="Times New Roman" w:hAnsi="Times New Roman"/>
          <w:lang w:val="ru-RU"/>
        </w:rPr>
        <w:t xml:space="preserve"> в объеме</w:t>
      </w:r>
      <w:r w:rsidR="00C81C27">
        <w:rPr>
          <w:rFonts w:ascii="Times New Roman" w:hAnsi="Times New Roman"/>
          <w:lang w:val="ru-RU"/>
        </w:rPr>
        <w:t xml:space="preserve"> 809,2 тыс. руб</w:t>
      </w:r>
      <w:r>
        <w:rPr>
          <w:rFonts w:ascii="Times New Roman" w:hAnsi="Times New Roman"/>
          <w:lang w:val="ru-RU"/>
        </w:rPr>
        <w:t>. (в связи с изменениями в законодательстве снизились ставки по платежам, отменены авансовые платежи, по сданным декларациям за 2016 год у некоторых плательщиков получилась переплата);</w:t>
      </w:r>
    </w:p>
    <w:p w:rsidR="00804455" w:rsidRDefault="00804455" w:rsidP="00C81C27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76644B">
        <w:rPr>
          <w:rFonts w:ascii="Times New Roman" w:hAnsi="Times New Roman"/>
          <w:lang w:val="ru-RU"/>
        </w:rPr>
        <w:t xml:space="preserve">ЕНВД </w:t>
      </w:r>
      <w:r>
        <w:rPr>
          <w:rFonts w:ascii="Times New Roman" w:hAnsi="Times New Roman"/>
          <w:lang w:val="ru-RU"/>
        </w:rPr>
        <w:t xml:space="preserve"> на </w:t>
      </w:r>
      <w:r w:rsidR="00E965C5">
        <w:rPr>
          <w:rFonts w:ascii="Times New Roman" w:hAnsi="Times New Roman"/>
          <w:lang w:val="ru-RU"/>
        </w:rPr>
        <w:t>687,7</w:t>
      </w:r>
      <w:r>
        <w:rPr>
          <w:rFonts w:ascii="Times New Roman" w:hAnsi="Times New Roman"/>
          <w:lang w:val="ru-RU"/>
        </w:rPr>
        <w:t xml:space="preserve"> тыс. руб., в связи уменьшением количества налогоплательщиков;</w:t>
      </w:r>
    </w:p>
    <w:p w:rsidR="00AC3F09" w:rsidRPr="001A257B" w:rsidRDefault="00804455" w:rsidP="00C81C27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 единому сельхозналогу</w:t>
      </w:r>
      <w:r w:rsidR="00496E29" w:rsidRPr="001A257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идет возврат по переплате налога за 2016 год.</w:t>
      </w:r>
    </w:p>
    <w:p w:rsidR="00EE0F18" w:rsidRPr="00D029E0" w:rsidRDefault="00226EFE" w:rsidP="002A3D2F">
      <w:pPr>
        <w:ind w:firstLine="708"/>
        <w:jc w:val="both"/>
        <w:rPr>
          <w:rFonts w:ascii="Times New Roman" w:hAnsi="Times New Roman"/>
          <w:b/>
          <w:lang w:val="ru-RU"/>
        </w:rPr>
      </w:pPr>
      <w:r w:rsidRPr="00256CC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A3D2F" w:rsidRPr="00256CC9">
        <w:rPr>
          <w:rFonts w:ascii="Times New Roman" w:hAnsi="Times New Roman"/>
          <w:sz w:val="26"/>
          <w:szCs w:val="26"/>
          <w:lang w:val="ru-RU"/>
        </w:rPr>
        <w:t xml:space="preserve">                     </w:t>
      </w:r>
      <w:r w:rsidR="00E17E88" w:rsidRPr="00D029E0">
        <w:rPr>
          <w:rFonts w:ascii="Times New Roman" w:hAnsi="Times New Roman"/>
          <w:b/>
          <w:lang w:val="ru-RU"/>
        </w:rPr>
        <w:t>2.2</w:t>
      </w:r>
      <w:r w:rsidR="004D713C" w:rsidRPr="00D029E0">
        <w:rPr>
          <w:rFonts w:ascii="Times New Roman" w:hAnsi="Times New Roman"/>
          <w:b/>
          <w:lang w:val="ru-RU"/>
        </w:rPr>
        <w:t xml:space="preserve"> </w:t>
      </w:r>
      <w:r w:rsidR="00EE0F18" w:rsidRPr="00D029E0">
        <w:rPr>
          <w:rFonts w:ascii="Times New Roman" w:hAnsi="Times New Roman"/>
          <w:b/>
          <w:lang w:val="ru-RU"/>
        </w:rPr>
        <w:t>Безвозмездные поступления.</w:t>
      </w:r>
    </w:p>
    <w:p w:rsidR="00BE58CF" w:rsidRPr="001A257B" w:rsidRDefault="00E963FD" w:rsidP="0088143E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Всего в </w:t>
      </w:r>
      <w:r w:rsidR="00875379">
        <w:rPr>
          <w:rFonts w:ascii="Times New Roman" w:hAnsi="Times New Roman"/>
          <w:lang w:val="ru-RU"/>
        </w:rPr>
        <w:t>отчетном периоде</w:t>
      </w:r>
      <w:r w:rsidR="00EE0F18" w:rsidRPr="001A257B">
        <w:rPr>
          <w:rFonts w:ascii="Times New Roman" w:hAnsi="Times New Roman"/>
          <w:lang w:val="ru-RU"/>
        </w:rPr>
        <w:t xml:space="preserve"> планировались безвозмездные поступления в бюджет Октябрьского муниципального района в сумме </w:t>
      </w:r>
      <w:r w:rsidR="00601271">
        <w:rPr>
          <w:rFonts w:ascii="Times New Roman" w:hAnsi="Times New Roman"/>
          <w:lang w:val="ru-RU"/>
        </w:rPr>
        <w:t>485 797,1</w:t>
      </w:r>
      <w:r w:rsidR="00B03B4A" w:rsidRPr="001A257B">
        <w:rPr>
          <w:rFonts w:ascii="Times New Roman" w:hAnsi="Times New Roman"/>
          <w:lang w:val="ru-RU"/>
        </w:rPr>
        <w:t xml:space="preserve"> </w:t>
      </w:r>
      <w:r w:rsidR="00D64965" w:rsidRPr="001A257B">
        <w:rPr>
          <w:rFonts w:ascii="Times New Roman" w:hAnsi="Times New Roman"/>
          <w:lang w:val="ru-RU"/>
        </w:rPr>
        <w:t>ты</w:t>
      </w:r>
      <w:r w:rsidR="00EE0F18" w:rsidRPr="001A257B">
        <w:rPr>
          <w:rFonts w:ascii="Times New Roman" w:hAnsi="Times New Roman"/>
          <w:lang w:val="ru-RU"/>
        </w:rPr>
        <w:t xml:space="preserve">с. руб. </w:t>
      </w:r>
      <w:r w:rsidR="000E5CE3">
        <w:rPr>
          <w:rFonts w:ascii="Times New Roman" w:hAnsi="Times New Roman"/>
          <w:lang w:val="ru-RU"/>
        </w:rPr>
        <w:t>П</w:t>
      </w:r>
      <w:r w:rsidR="00EE0F18" w:rsidRPr="001A257B">
        <w:rPr>
          <w:rFonts w:ascii="Times New Roman" w:hAnsi="Times New Roman"/>
          <w:lang w:val="ru-RU"/>
        </w:rPr>
        <w:t xml:space="preserve">оступили средства в сумме </w:t>
      </w:r>
      <w:r w:rsidR="00601271">
        <w:rPr>
          <w:rFonts w:ascii="Times New Roman" w:hAnsi="Times New Roman"/>
          <w:lang w:val="ru-RU"/>
        </w:rPr>
        <w:t>484 652,0</w:t>
      </w:r>
      <w:r w:rsidR="00991E81" w:rsidRPr="001A257B">
        <w:rPr>
          <w:rStyle w:val="afa"/>
          <w:rFonts w:ascii="Times New Roman" w:hAnsi="Times New Roman"/>
          <w:lang w:val="ru-RU"/>
        </w:rPr>
        <w:footnoteReference w:id="3"/>
      </w:r>
      <w:r w:rsidR="008840FB" w:rsidRPr="001A257B">
        <w:rPr>
          <w:rFonts w:ascii="Times New Roman" w:hAnsi="Times New Roman"/>
          <w:lang w:val="ru-RU"/>
        </w:rPr>
        <w:t xml:space="preserve"> ты</w:t>
      </w:r>
      <w:r w:rsidR="00EE0F18" w:rsidRPr="001A257B">
        <w:rPr>
          <w:rFonts w:ascii="Times New Roman" w:hAnsi="Times New Roman"/>
          <w:lang w:val="ru-RU"/>
        </w:rPr>
        <w:t>с. руб.</w:t>
      </w:r>
      <w:r w:rsidR="00C82825" w:rsidRPr="001A257B">
        <w:rPr>
          <w:rFonts w:ascii="Times New Roman" w:hAnsi="Times New Roman"/>
          <w:lang w:val="ru-RU"/>
        </w:rPr>
        <w:t xml:space="preserve"> </w:t>
      </w:r>
    </w:p>
    <w:p w:rsidR="00C82825" w:rsidRPr="001A257B" w:rsidRDefault="00C82825" w:rsidP="00BE58CF">
      <w:pPr>
        <w:ind w:firstLine="708"/>
        <w:jc w:val="right"/>
        <w:rPr>
          <w:rFonts w:ascii="Times New Roman" w:hAnsi="Times New Roman"/>
          <w:lang w:val="ru-RU"/>
        </w:rPr>
      </w:pPr>
    </w:p>
    <w:p w:rsidR="007204CD" w:rsidRPr="001A257B" w:rsidRDefault="00BE58CF" w:rsidP="007204CD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1A257B">
        <w:rPr>
          <w:rFonts w:ascii="Times New Roman" w:hAnsi="Times New Roman"/>
          <w:b/>
          <w:lang w:val="ru-RU"/>
        </w:rPr>
        <w:t>Анализ  безвозмездных поступлений</w:t>
      </w:r>
    </w:p>
    <w:p w:rsidR="00BE58CF" w:rsidRDefault="00CC07A7" w:rsidP="007204CD">
      <w:pPr>
        <w:jc w:val="center"/>
        <w:rPr>
          <w:rFonts w:ascii="Times New Roman" w:hAnsi="Times New Roman"/>
          <w:b/>
          <w:lang w:val="ru-RU"/>
        </w:rPr>
      </w:pPr>
      <w:r w:rsidRPr="001A257B">
        <w:rPr>
          <w:rFonts w:ascii="Times New Roman" w:hAnsi="Times New Roman"/>
          <w:b/>
          <w:lang w:val="ru-RU"/>
        </w:rPr>
        <w:t xml:space="preserve">         </w:t>
      </w:r>
      <w:r w:rsidR="00AC6A65">
        <w:rPr>
          <w:rFonts w:ascii="Times New Roman" w:hAnsi="Times New Roman"/>
          <w:b/>
          <w:lang w:val="ru-RU"/>
        </w:rPr>
        <w:t xml:space="preserve">   </w:t>
      </w:r>
      <w:bookmarkStart w:id="0" w:name="_GoBack"/>
      <w:bookmarkEnd w:id="0"/>
      <w:r w:rsidR="00BE58CF" w:rsidRPr="001A257B">
        <w:rPr>
          <w:rFonts w:ascii="Times New Roman" w:hAnsi="Times New Roman"/>
          <w:b/>
          <w:lang w:val="ru-RU"/>
        </w:rPr>
        <w:t xml:space="preserve">в бюджет района </w:t>
      </w:r>
      <w:r w:rsidR="00475ABB">
        <w:rPr>
          <w:rFonts w:ascii="Times New Roman" w:hAnsi="Times New Roman"/>
          <w:b/>
          <w:lang w:val="ru-RU"/>
        </w:rPr>
        <w:t>за 9</w:t>
      </w:r>
      <w:r w:rsidR="0079764B">
        <w:rPr>
          <w:rFonts w:ascii="Times New Roman" w:hAnsi="Times New Roman"/>
          <w:b/>
          <w:lang w:val="ru-RU"/>
        </w:rPr>
        <w:t xml:space="preserve"> мес.</w:t>
      </w:r>
      <w:r w:rsidR="007911AA" w:rsidRPr="001A257B">
        <w:rPr>
          <w:rFonts w:ascii="Times New Roman" w:hAnsi="Times New Roman"/>
          <w:b/>
          <w:lang w:val="ru-RU"/>
        </w:rPr>
        <w:t xml:space="preserve"> </w:t>
      </w:r>
      <w:r w:rsidR="00BE58CF" w:rsidRPr="001A257B">
        <w:rPr>
          <w:rFonts w:ascii="Times New Roman" w:hAnsi="Times New Roman"/>
          <w:b/>
          <w:lang w:val="ru-RU"/>
        </w:rPr>
        <w:t xml:space="preserve"> 201</w:t>
      </w:r>
      <w:r w:rsidR="00A507C5">
        <w:rPr>
          <w:rFonts w:ascii="Times New Roman" w:hAnsi="Times New Roman"/>
          <w:b/>
          <w:lang w:val="ru-RU"/>
        </w:rPr>
        <w:t>7</w:t>
      </w:r>
      <w:r w:rsidR="00BE58CF" w:rsidRPr="001A257B">
        <w:rPr>
          <w:rFonts w:ascii="Times New Roman" w:hAnsi="Times New Roman"/>
          <w:b/>
          <w:lang w:val="ru-RU"/>
        </w:rPr>
        <w:t>года</w:t>
      </w:r>
    </w:p>
    <w:p w:rsidR="00D029E0" w:rsidRPr="00D029E0" w:rsidRDefault="00D029E0" w:rsidP="007204C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Таблица 2</w:t>
      </w:r>
    </w:p>
    <w:p w:rsidR="00BE58CF" w:rsidRPr="001A257B" w:rsidRDefault="00BE58CF" w:rsidP="00BE58CF">
      <w:pPr>
        <w:ind w:firstLine="708"/>
        <w:jc w:val="right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lastRenderedPageBreak/>
        <w:t>тыс. руб.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1985"/>
      </w:tblGrid>
      <w:tr w:rsidR="00C82825" w:rsidRPr="001A257B" w:rsidTr="00CC07A7">
        <w:trPr>
          <w:trHeight w:val="432"/>
        </w:trPr>
        <w:tc>
          <w:tcPr>
            <w:tcW w:w="4111" w:type="dxa"/>
          </w:tcPr>
          <w:p w:rsidR="00041B18" w:rsidRPr="001A257B" w:rsidRDefault="00C82825" w:rsidP="007204C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</w:rPr>
              <w:t>Наименование</w:t>
            </w:r>
            <w:proofErr w:type="spellEnd"/>
            <w:r w:rsidR="00CC07A7" w:rsidRPr="001A257B">
              <w:rPr>
                <w:rFonts w:ascii="Times New Roman" w:hAnsi="Times New Roman"/>
                <w:lang w:val="ru-RU"/>
              </w:rPr>
              <w:t xml:space="preserve"> вида </w:t>
            </w:r>
            <w:r w:rsidRPr="001A257B">
              <w:rPr>
                <w:rFonts w:ascii="Times New Roman" w:hAnsi="Times New Roman"/>
              </w:rPr>
              <w:t xml:space="preserve"> </w:t>
            </w:r>
          </w:p>
          <w:p w:rsidR="00C82825" w:rsidRPr="001A257B" w:rsidRDefault="00C82825" w:rsidP="007204C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</w:rPr>
              <w:t>доход</w:t>
            </w:r>
            <w:r w:rsidRPr="001A257B"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2825" w:rsidRPr="001A257B" w:rsidRDefault="00254A3F" w:rsidP="007204CD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</w:t>
            </w:r>
            <w:r w:rsidR="00C82825" w:rsidRPr="001A257B">
              <w:rPr>
                <w:rFonts w:ascii="Times New Roman" w:hAnsi="Times New Roman"/>
                <w:lang w:val="ru-RU"/>
              </w:rPr>
              <w:t>лан</w:t>
            </w:r>
          </w:p>
          <w:p w:rsidR="00C82825" w:rsidRPr="001A257B" w:rsidRDefault="00475ABB" w:rsidP="0023622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79764B">
              <w:rPr>
                <w:rFonts w:ascii="Times New Roman" w:hAnsi="Times New Roman"/>
                <w:lang w:val="ru-RU"/>
              </w:rPr>
              <w:t xml:space="preserve"> мес</w:t>
            </w:r>
            <w:r w:rsidR="00A507C5">
              <w:rPr>
                <w:rFonts w:ascii="Times New Roman" w:hAnsi="Times New Roman"/>
                <w:lang w:val="ru-RU"/>
              </w:rPr>
              <w:t>. 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2825" w:rsidRPr="001A257B" w:rsidRDefault="00254A3F" w:rsidP="00254A3F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Ф</w:t>
            </w:r>
            <w:r w:rsidR="00C82825" w:rsidRPr="001A257B">
              <w:rPr>
                <w:rFonts w:ascii="Times New Roman" w:hAnsi="Times New Roman"/>
                <w:lang w:val="ru-RU"/>
              </w:rPr>
              <w:t>акт</w:t>
            </w:r>
          </w:p>
          <w:p w:rsidR="00CC07A7" w:rsidRPr="001A257B" w:rsidRDefault="00475ABB" w:rsidP="00254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79764B">
              <w:rPr>
                <w:rFonts w:ascii="Times New Roman" w:hAnsi="Times New Roman"/>
                <w:lang w:val="ru-RU"/>
              </w:rPr>
              <w:t xml:space="preserve"> мес</w:t>
            </w:r>
            <w:r w:rsidR="00A507C5">
              <w:rPr>
                <w:rFonts w:ascii="Times New Roman" w:hAnsi="Times New Roman"/>
                <w:lang w:val="ru-RU"/>
              </w:rPr>
              <w:t>. 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2825" w:rsidRPr="001A257B" w:rsidRDefault="00C82825" w:rsidP="005F4C16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Отклонения</w:t>
            </w:r>
          </w:p>
        </w:tc>
      </w:tr>
      <w:tr w:rsidR="00965EE5" w:rsidRPr="001A257B" w:rsidTr="00CC07A7">
        <w:trPr>
          <w:trHeight w:val="345"/>
        </w:trPr>
        <w:tc>
          <w:tcPr>
            <w:tcW w:w="4111" w:type="dxa"/>
            <w:tcBorders>
              <w:bottom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EE5" w:rsidRPr="001A257B" w:rsidRDefault="00DB0F3F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485 797,1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65EE5" w:rsidRPr="001A257B" w:rsidRDefault="00DB0F3F" w:rsidP="00EA0BF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484 652,0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965EE5" w:rsidRPr="001A257B" w:rsidRDefault="00601271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- 1 145,1</w:t>
            </w:r>
          </w:p>
        </w:tc>
      </w:tr>
      <w:tr w:rsidR="00965EE5" w:rsidRPr="001A257B" w:rsidTr="00CC07A7">
        <w:trPr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1A257B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E5" w:rsidRPr="001A257B" w:rsidRDefault="00965EE5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65EE5" w:rsidRPr="00DB0F3F" w:rsidTr="00CC07A7">
        <w:trPr>
          <w:trHeight w:val="628"/>
        </w:trPr>
        <w:tc>
          <w:tcPr>
            <w:tcW w:w="4111" w:type="dxa"/>
            <w:tcBorders>
              <w:top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5EE5" w:rsidRPr="001A257B" w:rsidRDefault="00DB0F3F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182 906,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5EE5" w:rsidRPr="001A257B" w:rsidRDefault="00DB0F3F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182 906,5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65EE5" w:rsidRPr="001A257B" w:rsidRDefault="001C68A2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965EE5" w:rsidRPr="001A257B" w:rsidTr="00CC07A7">
        <w:trPr>
          <w:trHeight w:val="681"/>
        </w:trPr>
        <w:tc>
          <w:tcPr>
            <w:tcW w:w="4111" w:type="dxa"/>
            <w:tcBorders>
              <w:bottom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Субсидии бюджету муниципального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EE5" w:rsidRPr="001A257B" w:rsidRDefault="00DB0F3F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29 539,1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65EE5" w:rsidRPr="001A257B" w:rsidRDefault="00DB0F3F" w:rsidP="0030176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28 008,8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965EE5" w:rsidRPr="001A257B" w:rsidRDefault="001C68A2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- 1 530,3</w:t>
            </w:r>
          </w:p>
        </w:tc>
      </w:tr>
      <w:tr w:rsidR="00965EE5" w:rsidRPr="001A257B" w:rsidTr="00CC07A7">
        <w:trPr>
          <w:trHeight w:val="6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Субвенции бюджету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DB0F3F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266 077,1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E5" w:rsidRPr="001A257B" w:rsidRDefault="00DB0F3F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266 167,1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E5" w:rsidRPr="001A257B" w:rsidRDefault="001C68A2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+ 90,0</w:t>
            </w:r>
          </w:p>
        </w:tc>
      </w:tr>
      <w:tr w:rsidR="00965EE5" w:rsidRPr="001A257B" w:rsidTr="0023622D">
        <w:trPr>
          <w:trHeight w:val="361"/>
        </w:trPr>
        <w:tc>
          <w:tcPr>
            <w:tcW w:w="4111" w:type="dxa"/>
            <w:tcBorders>
              <w:top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5EE5" w:rsidRPr="001A257B" w:rsidRDefault="00DB0F3F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1 343,2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5EE5" w:rsidRPr="001A257B" w:rsidRDefault="00DB0F3F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1 407,7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65EE5" w:rsidRPr="001A257B" w:rsidRDefault="001C68A2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+ 64,5</w:t>
            </w:r>
          </w:p>
        </w:tc>
      </w:tr>
      <w:tr w:rsidR="00965EE5" w:rsidRPr="00DB0F3F" w:rsidTr="001C68A2">
        <w:trPr>
          <w:trHeight w:val="63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Default="00DB0F3F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6 161,9</w:t>
            </w:r>
          </w:p>
          <w:p w:rsidR="00DB0F3F" w:rsidRPr="001A257B" w:rsidRDefault="00DB0F3F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E5" w:rsidRPr="001A257B" w:rsidRDefault="00DB0F3F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6 161,9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E5" w:rsidRPr="001A257B" w:rsidRDefault="001C68A2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1C68A2" w:rsidRPr="001C68A2" w:rsidTr="00CC07A7">
        <w:trPr>
          <w:trHeight w:val="631"/>
        </w:trPr>
        <w:tc>
          <w:tcPr>
            <w:tcW w:w="4111" w:type="dxa"/>
            <w:tcBorders>
              <w:top w:val="single" w:sz="4" w:space="0" w:color="auto"/>
            </w:tcBorders>
          </w:tcPr>
          <w:p w:rsidR="001C68A2" w:rsidRPr="001A257B" w:rsidRDefault="001C68A2" w:rsidP="008A44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68A2" w:rsidRDefault="00AE6BBA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- 230,7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C68A2" w:rsidRDefault="00AE6BBA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1C68A2" w:rsidRDefault="00AE6BBA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+230,7</w:t>
            </w:r>
          </w:p>
        </w:tc>
      </w:tr>
    </w:tbl>
    <w:p w:rsidR="00E8033E" w:rsidRDefault="00E8033E" w:rsidP="007D5B02">
      <w:pPr>
        <w:ind w:firstLine="540"/>
        <w:jc w:val="both"/>
        <w:rPr>
          <w:rFonts w:ascii="Times New Roman" w:hAnsi="Times New Roman"/>
          <w:lang w:val="ru-RU"/>
        </w:rPr>
      </w:pPr>
    </w:p>
    <w:p w:rsidR="00E8033E" w:rsidRDefault="00AE6BBA" w:rsidP="007D5B02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Невыполнение плана по безвозмездным поступлениям за 9 месяцев текущего года в сумме 1 530,3 тыс. руб. произошло за счет </w:t>
      </w:r>
      <w:proofErr w:type="gramStart"/>
      <w:r>
        <w:rPr>
          <w:rFonts w:ascii="Times New Roman" w:hAnsi="Times New Roman"/>
          <w:lang w:val="ru-RU"/>
        </w:rPr>
        <w:t>не</w:t>
      </w:r>
      <w:r w:rsidR="00F841C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поступлени</w:t>
      </w:r>
      <w:r w:rsidR="00F841C4">
        <w:rPr>
          <w:rFonts w:ascii="Times New Roman" w:hAnsi="Times New Roman"/>
          <w:lang w:val="ru-RU"/>
        </w:rPr>
        <w:t>я</w:t>
      </w:r>
      <w:proofErr w:type="gramEnd"/>
      <w:r>
        <w:rPr>
          <w:rFonts w:ascii="Times New Roman" w:hAnsi="Times New Roman"/>
          <w:lang w:val="ru-RU"/>
        </w:rPr>
        <w:t xml:space="preserve">  субсидий</w:t>
      </w:r>
      <w:r w:rsidR="00F841C4">
        <w:rPr>
          <w:rFonts w:ascii="Times New Roman" w:hAnsi="Times New Roman"/>
          <w:lang w:val="ru-RU"/>
        </w:rPr>
        <w:t xml:space="preserve"> на обеспечение мероприятий по переселению граждан из аварийного жилищного фонда.</w:t>
      </w:r>
    </w:p>
    <w:p w:rsidR="00F841C4" w:rsidRDefault="00F841C4" w:rsidP="007D5B02">
      <w:pPr>
        <w:ind w:firstLine="540"/>
        <w:jc w:val="both"/>
        <w:rPr>
          <w:rFonts w:ascii="Times New Roman" w:hAnsi="Times New Roman"/>
          <w:lang w:val="ru-RU"/>
        </w:rPr>
      </w:pPr>
    </w:p>
    <w:p w:rsidR="001812C4" w:rsidRPr="00D029E0" w:rsidRDefault="001812C4" w:rsidP="001812C4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Динамика  безвозмездных поступлений</w:t>
      </w:r>
    </w:p>
    <w:p w:rsidR="001812C4" w:rsidRDefault="001812C4" w:rsidP="001812C4">
      <w:p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 xml:space="preserve">        в бюджет района в </w:t>
      </w:r>
      <w:r w:rsidR="00F702F3" w:rsidRPr="00D029E0">
        <w:rPr>
          <w:rFonts w:ascii="Times New Roman" w:hAnsi="Times New Roman"/>
          <w:b/>
          <w:lang w:val="ru-RU"/>
        </w:rPr>
        <w:t>201</w:t>
      </w:r>
      <w:r w:rsidR="00A507C5">
        <w:rPr>
          <w:rFonts w:ascii="Times New Roman" w:hAnsi="Times New Roman"/>
          <w:b/>
          <w:lang w:val="ru-RU"/>
        </w:rPr>
        <w:t>6</w:t>
      </w:r>
      <w:r w:rsidR="00F702F3" w:rsidRPr="00D029E0">
        <w:rPr>
          <w:rFonts w:ascii="Times New Roman" w:hAnsi="Times New Roman"/>
          <w:b/>
          <w:lang w:val="ru-RU"/>
        </w:rPr>
        <w:t>-201</w:t>
      </w:r>
      <w:r w:rsidR="00A507C5">
        <w:rPr>
          <w:rFonts w:ascii="Times New Roman" w:hAnsi="Times New Roman"/>
          <w:b/>
          <w:lang w:val="ru-RU"/>
        </w:rPr>
        <w:t>7</w:t>
      </w:r>
      <w:r w:rsidRPr="00D029E0">
        <w:rPr>
          <w:rFonts w:ascii="Times New Roman" w:hAnsi="Times New Roman"/>
          <w:b/>
          <w:lang w:val="ru-RU"/>
        </w:rPr>
        <w:t xml:space="preserve"> гг.</w:t>
      </w:r>
    </w:p>
    <w:p w:rsidR="00D029E0" w:rsidRPr="00D029E0" w:rsidRDefault="00D029E0" w:rsidP="001812C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</w:t>
      </w:r>
      <w:r w:rsidR="004E76EE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Таблица 3</w:t>
      </w:r>
    </w:p>
    <w:p w:rsidR="001812C4" w:rsidRPr="00256CC9" w:rsidRDefault="001812C4" w:rsidP="001812C4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r w:rsidRPr="00256CC9">
        <w:rPr>
          <w:rFonts w:ascii="Times New Roman" w:hAnsi="Times New Roman"/>
          <w:sz w:val="26"/>
          <w:szCs w:val="26"/>
          <w:lang w:val="ru-RU"/>
        </w:rPr>
        <w:t>тыс. руб.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1985"/>
      </w:tblGrid>
      <w:tr w:rsidR="001812C4" w:rsidRPr="001A257B" w:rsidTr="00CC07A7">
        <w:trPr>
          <w:trHeight w:val="432"/>
        </w:trPr>
        <w:tc>
          <w:tcPr>
            <w:tcW w:w="4111" w:type="dxa"/>
          </w:tcPr>
          <w:p w:rsidR="001812C4" w:rsidRPr="001A257B" w:rsidRDefault="001812C4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</w:rPr>
              <w:t>Наименование</w:t>
            </w:r>
            <w:proofErr w:type="spellEnd"/>
            <w:r w:rsidR="00CC07A7" w:rsidRPr="001A257B">
              <w:rPr>
                <w:rFonts w:ascii="Times New Roman" w:hAnsi="Times New Roman"/>
                <w:lang w:val="ru-RU"/>
              </w:rPr>
              <w:t xml:space="preserve"> вида </w:t>
            </w:r>
            <w:r w:rsidRPr="001A257B">
              <w:rPr>
                <w:rFonts w:ascii="Times New Roman" w:hAnsi="Times New Roman"/>
              </w:rPr>
              <w:t xml:space="preserve"> </w:t>
            </w:r>
            <w:proofErr w:type="spellStart"/>
            <w:r w:rsidRPr="001A257B">
              <w:rPr>
                <w:rFonts w:ascii="Times New Roman" w:hAnsi="Times New Roman"/>
              </w:rPr>
              <w:t>доход</w:t>
            </w:r>
            <w:r w:rsidRPr="001A257B"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12C4" w:rsidRPr="001A257B" w:rsidRDefault="00475ABB" w:rsidP="007976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79764B">
              <w:rPr>
                <w:rFonts w:ascii="Times New Roman" w:hAnsi="Times New Roman"/>
                <w:lang w:val="ru-RU"/>
              </w:rPr>
              <w:t xml:space="preserve"> мес.</w:t>
            </w:r>
            <w:r w:rsidR="00D61CC0" w:rsidRPr="001A257B">
              <w:rPr>
                <w:rFonts w:ascii="Times New Roman" w:hAnsi="Times New Roman"/>
                <w:lang w:val="ru-RU"/>
              </w:rPr>
              <w:t xml:space="preserve"> 201</w:t>
            </w:r>
            <w:r w:rsidR="00A507C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12C4" w:rsidRPr="001A257B" w:rsidRDefault="00475ABB" w:rsidP="00D61C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79764B">
              <w:rPr>
                <w:rFonts w:ascii="Times New Roman" w:hAnsi="Times New Roman"/>
                <w:lang w:val="ru-RU"/>
              </w:rPr>
              <w:t xml:space="preserve"> мес</w:t>
            </w:r>
            <w:r w:rsidR="00A507C5">
              <w:rPr>
                <w:rFonts w:ascii="Times New Roman" w:hAnsi="Times New Roman"/>
                <w:lang w:val="ru-RU"/>
              </w:rPr>
              <w:t>. 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12C4" w:rsidRPr="001A257B" w:rsidRDefault="001812C4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Отклонения</w:t>
            </w:r>
          </w:p>
        </w:tc>
      </w:tr>
      <w:tr w:rsidR="00D61CC0" w:rsidRPr="001A257B" w:rsidTr="00CC07A7">
        <w:trPr>
          <w:trHeight w:val="345"/>
        </w:trPr>
        <w:tc>
          <w:tcPr>
            <w:tcW w:w="4111" w:type="dxa"/>
            <w:tcBorders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1CC0" w:rsidRPr="001A257B" w:rsidRDefault="00A507C5" w:rsidP="00547F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533 370,7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1CC0" w:rsidRPr="001A257B" w:rsidRDefault="00DB0F3F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484 652,0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D61CC0" w:rsidRPr="001A257B" w:rsidRDefault="00AE6BBA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- 48 718,7</w:t>
            </w:r>
          </w:p>
        </w:tc>
      </w:tr>
      <w:tr w:rsidR="00D61CC0" w:rsidRPr="001A257B" w:rsidTr="00CC07A7">
        <w:trPr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1A257B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0" w:rsidRPr="001A257B" w:rsidRDefault="00D61CC0" w:rsidP="0075563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1CC0" w:rsidRPr="00CE566C" w:rsidTr="00CC07A7">
        <w:trPr>
          <w:trHeight w:val="628"/>
        </w:trPr>
        <w:tc>
          <w:tcPr>
            <w:tcW w:w="4111" w:type="dxa"/>
            <w:tcBorders>
              <w:top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1CC0" w:rsidRPr="001A257B" w:rsidRDefault="00A507C5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186 786,4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61CC0" w:rsidRPr="001A257B" w:rsidRDefault="00DB0F3F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182 906,5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61CC0" w:rsidRPr="001A257B" w:rsidRDefault="00804455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- 3 879,9</w:t>
            </w:r>
          </w:p>
        </w:tc>
      </w:tr>
      <w:tr w:rsidR="00D61CC0" w:rsidRPr="001A257B" w:rsidTr="00CC07A7">
        <w:trPr>
          <w:trHeight w:val="681"/>
        </w:trPr>
        <w:tc>
          <w:tcPr>
            <w:tcW w:w="4111" w:type="dxa"/>
            <w:tcBorders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Субсидии бюджету муниципального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1CC0" w:rsidRPr="001A257B" w:rsidRDefault="00A507C5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30 320,7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1CC0" w:rsidRPr="001A257B" w:rsidRDefault="00DB0F3F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28 008,8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D61CC0" w:rsidRPr="001A257B" w:rsidRDefault="00AE6BBA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- 2 311,9</w:t>
            </w:r>
          </w:p>
        </w:tc>
      </w:tr>
      <w:tr w:rsidR="00D61CC0" w:rsidRPr="001A257B" w:rsidTr="00CC07A7">
        <w:trPr>
          <w:trHeight w:val="6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Субвенции бюджету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A507C5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283 006,1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0" w:rsidRPr="001A257B" w:rsidRDefault="00DB0F3F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266 167,1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CC0" w:rsidRPr="001A257B" w:rsidRDefault="00AE6BBA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- 16 839,0</w:t>
            </w:r>
          </w:p>
        </w:tc>
      </w:tr>
      <w:tr w:rsidR="00D61CC0" w:rsidRPr="001A257B" w:rsidTr="00CC07A7">
        <w:trPr>
          <w:trHeight w:val="631"/>
        </w:trPr>
        <w:tc>
          <w:tcPr>
            <w:tcW w:w="4111" w:type="dxa"/>
            <w:tcBorders>
              <w:top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1CC0" w:rsidRPr="001A257B" w:rsidRDefault="00A507C5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7 872,1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61CC0" w:rsidRPr="001A257B" w:rsidRDefault="00DB0F3F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1 407,7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61CC0" w:rsidRPr="001A257B" w:rsidRDefault="00AE6BBA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- 6 472,4</w:t>
            </w:r>
          </w:p>
        </w:tc>
      </w:tr>
      <w:tr w:rsidR="00D61CC0" w:rsidRPr="00CE566C" w:rsidTr="00A9668D">
        <w:trPr>
          <w:trHeight w:val="63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A507C5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25 385,4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0" w:rsidRPr="001A257B" w:rsidRDefault="00DB0F3F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6 161,9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CC0" w:rsidRPr="001A257B" w:rsidRDefault="00AE6BBA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- 19 223,5</w:t>
            </w:r>
          </w:p>
        </w:tc>
      </w:tr>
    </w:tbl>
    <w:p w:rsidR="004C1FEA" w:rsidRPr="008F7E08" w:rsidRDefault="004C1FEA" w:rsidP="008F7E08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66A9" w:rsidRDefault="008F7E08" w:rsidP="008F7E08">
      <w:pPr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сравн</w:t>
      </w:r>
      <w:r w:rsidR="00804455">
        <w:rPr>
          <w:rFonts w:ascii="Times New Roman" w:hAnsi="Times New Roman"/>
          <w:lang w:val="ru-RU"/>
        </w:rPr>
        <w:t>ении с аналогичным периодом 2016</w:t>
      </w:r>
      <w:r w:rsidRPr="001A257B">
        <w:rPr>
          <w:rFonts w:ascii="Times New Roman" w:hAnsi="Times New Roman"/>
          <w:lang w:val="ru-RU"/>
        </w:rPr>
        <w:t xml:space="preserve">  года  безвозмездные поступления</w:t>
      </w:r>
      <w:r w:rsidR="00804455">
        <w:rPr>
          <w:rFonts w:ascii="Times New Roman" w:hAnsi="Times New Roman"/>
          <w:lang w:val="ru-RU"/>
        </w:rPr>
        <w:t xml:space="preserve"> в бюджет района</w:t>
      </w:r>
      <w:r w:rsidRPr="001A257B">
        <w:rPr>
          <w:rFonts w:ascii="Times New Roman" w:hAnsi="Times New Roman"/>
          <w:lang w:val="ru-RU"/>
        </w:rPr>
        <w:t xml:space="preserve"> за </w:t>
      </w:r>
      <w:r>
        <w:rPr>
          <w:rFonts w:ascii="Times New Roman" w:hAnsi="Times New Roman"/>
          <w:lang w:val="ru-RU"/>
        </w:rPr>
        <w:t xml:space="preserve">отчетный период </w:t>
      </w:r>
      <w:r w:rsidRPr="001A257B">
        <w:rPr>
          <w:rFonts w:ascii="Times New Roman" w:hAnsi="Times New Roman"/>
          <w:lang w:val="ru-RU"/>
        </w:rPr>
        <w:t xml:space="preserve"> </w:t>
      </w:r>
      <w:r w:rsidR="00804455">
        <w:rPr>
          <w:rFonts w:ascii="Times New Roman" w:hAnsi="Times New Roman"/>
          <w:lang w:val="ru-RU"/>
        </w:rPr>
        <w:t>уменьшились</w:t>
      </w:r>
      <w:r w:rsidRPr="001A257B">
        <w:rPr>
          <w:rFonts w:ascii="Times New Roman" w:hAnsi="Times New Roman"/>
          <w:lang w:val="ru-RU"/>
        </w:rPr>
        <w:t xml:space="preserve">  в целом  на </w:t>
      </w:r>
      <w:r w:rsidR="00804455">
        <w:rPr>
          <w:rFonts w:ascii="Times New Roman" w:hAnsi="Times New Roman"/>
          <w:lang w:val="ru-RU"/>
        </w:rPr>
        <w:t>48 718,7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0E5CE3">
        <w:rPr>
          <w:rFonts w:ascii="Times New Roman" w:hAnsi="Times New Roman"/>
          <w:lang w:val="ru-RU"/>
        </w:rPr>
        <w:t xml:space="preserve"> На </w:t>
      </w:r>
      <w:r w:rsidR="00804455">
        <w:rPr>
          <w:rFonts w:ascii="Times New Roman" w:hAnsi="Times New Roman"/>
          <w:lang w:val="ru-RU"/>
        </w:rPr>
        <w:t>3 879,9</w:t>
      </w:r>
      <w:r>
        <w:rPr>
          <w:rFonts w:ascii="Times New Roman" w:hAnsi="Times New Roman"/>
          <w:lang w:val="ru-RU"/>
        </w:rPr>
        <w:t xml:space="preserve"> тыс. руб. </w:t>
      </w:r>
      <w:r w:rsidR="00804455">
        <w:rPr>
          <w:rFonts w:ascii="Times New Roman" w:hAnsi="Times New Roman"/>
          <w:lang w:val="ru-RU"/>
        </w:rPr>
        <w:t>уменьшилась</w:t>
      </w:r>
      <w:r>
        <w:rPr>
          <w:rFonts w:ascii="Times New Roman" w:hAnsi="Times New Roman"/>
          <w:lang w:val="ru-RU"/>
        </w:rPr>
        <w:t xml:space="preserve"> дотация</w:t>
      </w:r>
      <w:r w:rsidR="0082758A">
        <w:rPr>
          <w:rFonts w:ascii="Times New Roman" w:hAnsi="Times New Roman"/>
          <w:lang w:val="ru-RU"/>
        </w:rPr>
        <w:t>.</w:t>
      </w:r>
    </w:p>
    <w:p w:rsidR="004866A9" w:rsidRDefault="0082758A" w:rsidP="008F7E08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Объемы субсидий</w:t>
      </w:r>
      <w:r w:rsidR="008F7E08">
        <w:rPr>
          <w:rFonts w:ascii="Times New Roman" w:hAnsi="Times New Roman"/>
          <w:lang w:val="ru-RU"/>
        </w:rPr>
        <w:t xml:space="preserve"> </w:t>
      </w:r>
      <w:r w:rsidR="00804455">
        <w:rPr>
          <w:rFonts w:ascii="Times New Roman" w:hAnsi="Times New Roman"/>
          <w:lang w:val="ru-RU"/>
        </w:rPr>
        <w:t xml:space="preserve">уменьшились </w:t>
      </w:r>
      <w:r w:rsidR="008F7E08">
        <w:rPr>
          <w:rFonts w:ascii="Times New Roman" w:hAnsi="Times New Roman"/>
          <w:lang w:val="ru-RU"/>
        </w:rPr>
        <w:t xml:space="preserve"> в части средств</w:t>
      </w:r>
      <w:r>
        <w:rPr>
          <w:rFonts w:ascii="Times New Roman" w:hAnsi="Times New Roman"/>
          <w:lang w:val="ru-RU"/>
        </w:rPr>
        <w:t xml:space="preserve"> по переселению граждан из аварийного жилищного фонда</w:t>
      </w:r>
      <w:r w:rsidR="00804455">
        <w:rPr>
          <w:rFonts w:ascii="Times New Roman" w:hAnsi="Times New Roman"/>
          <w:lang w:val="ru-RU"/>
        </w:rPr>
        <w:t xml:space="preserve"> в объеме 8 547,3 тыс. руб.</w:t>
      </w:r>
      <w:r>
        <w:rPr>
          <w:rFonts w:ascii="Times New Roman" w:hAnsi="Times New Roman"/>
          <w:lang w:val="ru-RU"/>
        </w:rPr>
        <w:t>,</w:t>
      </w:r>
      <w:r w:rsidR="004866A9">
        <w:rPr>
          <w:rFonts w:ascii="Times New Roman" w:hAnsi="Times New Roman"/>
          <w:lang w:val="ru-RU"/>
        </w:rPr>
        <w:t xml:space="preserve"> в то же время увеличился объем субсидий на ремонт автомобильных дорог в объеме 10 821,5 тыс. руб.</w:t>
      </w:r>
    </w:p>
    <w:p w:rsidR="008F7E08" w:rsidRDefault="0082758A" w:rsidP="008F7E08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Объем субвенции </w:t>
      </w:r>
      <w:r w:rsidR="00D57CD8">
        <w:rPr>
          <w:rFonts w:ascii="Times New Roman" w:hAnsi="Times New Roman"/>
          <w:lang w:val="ru-RU"/>
        </w:rPr>
        <w:t>увеличился в части дошкольного и общего образования</w:t>
      </w:r>
      <w:r w:rsidR="00BB608B">
        <w:rPr>
          <w:rFonts w:ascii="Times New Roman" w:hAnsi="Times New Roman"/>
          <w:lang w:val="ru-RU"/>
        </w:rPr>
        <w:t xml:space="preserve"> на 19 791,5 тыс. руб.</w:t>
      </w:r>
      <w:r w:rsidR="00D57CD8">
        <w:rPr>
          <w:rFonts w:ascii="Times New Roman" w:hAnsi="Times New Roman"/>
          <w:lang w:val="ru-RU"/>
        </w:rPr>
        <w:t xml:space="preserve">, одновременно объем субвенции </w:t>
      </w:r>
      <w:r>
        <w:rPr>
          <w:rFonts w:ascii="Times New Roman" w:hAnsi="Times New Roman"/>
          <w:lang w:val="ru-RU"/>
        </w:rPr>
        <w:t>уменьшился в части средств на обеспечение жильем ветеранов</w:t>
      </w:r>
      <w:r w:rsidR="00D57CD8">
        <w:rPr>
          <w:rFonts w:ascii="Times New Roman" w:hAnsi="Times New Roman"/>
          <w:lang w:val="ru-RU"/>
        </w:rPr>
        <w:t xml:space="preserve"> на сумму 7 210,8 тыс. руб.</w:t>
      </w:r>
    </w:p>
    <w:p w:rsidR="004866A9" w:rsidRDefault="004866A9" w:rsidP="008F7E08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Иные межбюджетные трансферты меньше за счет средств на передаваемые полномочия от поселений.</w:t>
      </w:r>
    </w:p>
    <w:p w:rsidR="004866A9" w:rsidRPr="001A257B" w:rsidRDefault="004866A9" w:rsidP="008F7E08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Прочие безвозмездные уменьшены за счет средств ООО «Лукойл-Пермь» (в 2016 году строился Дом культуры в с. </w:t>
      </w:r>
      <w:proofErr w:type="spellStart"/>
      <w:r>
        <w:rPr>
          <w:rFonts w:ascii="Times New Roman" w:hAnsi="Times New Roman"/>
          <w:lang w:val="ru-RU"/>
        </w:rPr>
        <w:t>Енапаево</w:t>
      </w:r>
      <w:proofErr w:type="spellEnd"/>
      <w:r>
        <w:rPr>
          <w:rFonts w:ascii="Times New Roman" w:hAnsi="Times New Roman"/>
          <w:lang w:val="ru-RU"/>
        </w:rPr>
        <w:t>, в 2017 г. высвободились средства на капитальный ремонт Щ-</w:t>
      </w:r>
      <w:proofErr w:type="spellStart"/>
      <w:r>
        <w:rPr>
          <w:rFonts w:ascii="Times New Roman" w:hAnsi="Times New Roman"/>
          <w:lang w:val="ru-RU"/>
        </w:rPr>
        <w:t>Озерской</w:t>
      </w:r>
      <w:proofErr w:type="spellEnd"/>
      <w:r>
        <w:rPr>
          <w:rFonts w:ascii="Times New Roman" w:hAnsi="Times New Roman"/>
          <w:lang w:val="ru-RU"/>
        </w:rPr>
        <w:t xml:space="preserve"> школы).</w:t>
      </w:r>
    </w:p>
    <w:p w:rsidR="004C1FEA" w:rsidRDefault="004C1FEA" w:rsidP="00F856F5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6F5" w:rsidRPr="00D029E0" w:rsidRDefault="00F856F5" w:rsidP="00F856F5">
      <w:pPr>
        <w:ind w:left="720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3.  Исполнение</w:t>
      </w:r>
      <w:r w:rsidRPr="00D029E0">
        <w:rPr>
          <w:rFonts w:ascii="Times New Roman" w:hAnsi="Times New Roman"/>
          <w:lang w:val="ru-RU"/>
        </w:rPr>
        <w:t xml:space="preserve">  </w:t>
      </w:r>
      <w:r w:rsidR="00A42E45" w:rsidRPr="00D029E0">
        <w:rPr>
          <w:rFonts w:ascii="Times New Roman" w:hAnsi="Times New Roman"/>
          <w:b/>
          <w:lang w:val="ru-RU"/>
        </w:rPr>
        <w:t>расходной части</w:t>
      </w:r>
      <w:r w:rsidRPr="00D029E0">
        <w:rPr>
          <w:rFonts w:ascii="Times New Roman" w:hAnsi="Times New Roman"/>
          <w:b/>
          <w:lang w:val="ru-RU"/>
        </w:rPr>
        <w:t xml:space="preserve"> бюджета</w:t>
      </w:r>
    </w:p>
    <w:p w:rsidR="00F51D88" w:rsidRDefault="00A42E45" w:rsidP="00F856F5">
      <w:pPr>
        <w:ind w:left="720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3.1. Анализ исполнения расходов</w:t>
      </w:r>
    </w:p>
    <w:p w:rsidR="00D93BAD" w:rsidRDefault="00D93BAD" w:rsidP="00D93BA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ab/>
        <w:t xml:space="preserve">Решением Земского Собрания Октябрьского муниципального района от 22.12.2016 № 6629 «О бюджете Октябрьского муниципального района Пермского края на 2017 год и на плановый период 2018-2019 годов»   расходы бюджета на </w:t>
      </w:r>
      <w:r>
        <w:rPr>
          <w:rFonts w:ascii="Times New Roman" w:hAnsi="Times New Roman"/>
          <w:b/>
          <w:lang w:val="ru-RU"/>
        </w:rPr>
        <w:t>2017 год  утверждены  в сумме 743 142,9  тыс. руб.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93BAD" w:rsidRPr="00D029E0" w:rsidRDefault="00D93BAD" w:rsidP="00D93BA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>С учетом изменений и дополнений, вносимых в решение о бюджете  на 2017 год в течение 9 месяцев  2017 года,  годовые плановые назначения сложились в сумме 838 735,7 тыс. руб.,  (в редакции  решения Земского Собрания ОМР  от 08.09.2017 № 759).</w:t>
      </w:r>
    </w:p>
    <w:p w:rsidR="00F856F5" w:rsidRPr="00796A36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796A36">
        <w:rPr>
          <w:rFonts w:ascii="Times New Roman" w:hAnsi="Times New Roman"/>
          <w:lang w:val="ru-RU"/>
        </w:rPr>
        <w:t xml:space="preserve">Исполнение расходной части бюджета за </w:t>
      </w:r>
      <w:r w:rsidR="00475ABB">
        <w:rPr>
          <w:rFonts w:ascii="Times New Roman" w:hAnsi="Times New Roman"/>
          <w:lang w:val="ru-RU"/>
        </w:rPr>
        <w:t>9</w:t>
      </w:r>
      <w:r w:rsidR="00F51D88">
        <w:rPr>
          <w:rFonts w:ascii="Times New Roman" w:hAnsi="Times New Roman"/>
          <w:lang w:val="ru-RU"/>
        </w:rPr>
        <w:t xml:space="preserve"> месяцев </w:t>
      </w:r>
      <w:r w:rsidRPr="00796A36">
        <w:rPr>
          <w:rFonts w:ascii="Times New Roman" w:hAnsi="Times New Roman"/>
          <w:lang w:val="ru-RU"/>
        </w:rPr>
        <w:t xml:space="preserve"> 201</w:t>
      </w:r>
      <w:r w:rsidR="00771068">
        <w:rPr>
          <w:rFonts w:ascii="Times New Roman" w:hAnsi="Times New Roman"/>
          <w:lang w:val="ru-RU"/>
        </w:rPr>
        <w:t>7</w:t>
      </w:r>
      <w:r w:rsidRPr="00796A36">
        <w:rPr>
          <w:rFonts w:ascii="Times New Roman" w:hAnsi="Times New Roman"/>
          <w:lang w:val="ru-RU"/>
        </w:rPr>
        <w:t xml:space="preserve">  года составило </w:t>
      </w:r>
      <w:r w:rsidR="00771068">
        <w:rPr>
          <w:rFonts w:ascii="Times New Roman" w:hAnsi="Times New Roman"/>
          <w:lang w:val="ru-RU"/>
        </w:rPr>
        <w:t>94,0</w:t>
      </w:r>
      <w:r w:rsidRPr="00796A36">
        <w:rPr>
          <w:rFonts w:ascii="Times New Roman" w:hAnsi="Times New Roman"/>
          <w:lang w:val="ru-RU"/>
        </w:rPr>
        <w:t xml:space="preserve"> % (план</w:t>
      </w:r>
      <w:r w:rsidR="00BB608B">
        <w:rPr>
          <w:rFonts w:ascii="Times New Roman" w:hAnsi="Times New Roman"/>
          <w:lang w:val="ru-RU"/>
        </w:rPr>
        <w:t xml:space="preserve"> </w:t>
      </w:r>
      <w:r w:rsidR="003058C6">
        <w:rPr>
          <w:rFonts w:ascii="Times New Roman" w:hAnsi="Times New Roman"/>
          <w:lang w:val="ru-RU"/>
        </w:rPr>
        <w:t>611 706,2</w:t>
      </w:r>
      <w:r w:rsidRPr="00796A36">
        <w:rPr>
          <w:rFonts w:ascii="Times New Roman" w:hAnsi="Times New Roman"/>
          <w:lang w:val="ru-RU"/>
        </w:rPr>
        <w:t xml:space="preserve"> тыс. руб., фактически исполнено </w:t>
      </w:r>
      <w:r w:rsidR="003058C6">
        <w:rPr>
          <w:rFonts w:ascii="Times New Roman" w:hAnsi="Times New Roman"/>
          <w:lang w:val="ru-RU"/>
        </w:rPr>
        <w:t>575 129,3</w:t>
      </w:r>
      <w:r w:rsidRPr="00796A36">
        <w:rPr>
          <w:rFonts w:ascii="Times New Roman" w:hAnsi="Times New Roman"/>
          <w:lang w:val="ru-RU"/>
        </w:rPr>
        <w:t xml:space="preserve"> тыс.</w:t>
      </w:r>
      <w:r w:rsidR="00A611CF" w:rsidRPr="00796A36">
        <w:rPr>
          <w:rFonts w:ascii="Times New Roman" w:hAnsi="Times New Roman"/>
          <w:lang w:val="ru-RU"/>
        </w:rPr>
        <w:t xml:space="preserve"> </w:t>
      </w:r>
      <w:r w:rsidRPr="00796A36">
        <w:rPr>
          <w:rFonts w:ascii="Times New Roman" w:hAnsi="Times New Roman"/>
          <w:lang w:val="ru-RU"/>
        </w:rPr>
        <w:t xml:space="preserve">руб.), </w:t>
      </w:r>
      <w:r w:rsidR="00A611CF" w:rsidRPr="00796A36">
        <w:rPr>
          <w:rFonts w:ascii="Times New Roman" w:hAnsi="Times New Roman"/>
          <w:lang w:val="ru-RU"/>
        </w:rPr>
        <w:t xml:space="preserve"> </w:t>
      </w:r>
      <w:r w:rsidRPr="00796A36">
        <w:rPr>
          <w:rFonts w:ascii="Times New Roman" w:hAnsi="Times New Roman"/>
          <w:lang w:val="ru-RU"/>
        </w:rPr>
        <w:t>не исполнено в отчетном периоде расходов бюджета в сумме</w:t>
      </w:r>
      <w:r w:rsidR="00475ABB">
        <w:rPr>
          <w:rFonts w:ascii="Times New Roman" w:hAnsi="Times New Roman"/>
          <w:lang w:val="ru-RU"/>
        </w:rPr>
        <w:t xml:space="preserve"> </w:t>
      </w:r>
      <w:r w:rsidRPr="00796A36">
        <w:rPr>
          <w:rFonts w:ascii="Times New Roman" w:hAnsi="Times New Roman"/>
          <w:lang w:val="ru-RU"/>
        </w:rPr>
        <w:t xml:space="preserve">  </w:t>
      </w:r>
      <w:r w:rsidR="003058C6">
        <w:rPr>
          <w:rFonts w:ascii="Times New Roman" w:hAnsi="Times New Roman"/>
          <w:lang w:val="ru-RU"/>
        </w:rPr>
        <w:t xml:space="preserve">36 576,9 </w:t>
      </w:r>
      <w:r w:rsidR="00BB608B">
        <w:rPr>
          <w:rFonts w:ascii="Times New Roman" w:hAnsi="Times New Roman"/>
          <w:lang w:val="ru-RU"/>
        </w:rPr>
        <w:t xml:space="preserve"> </w:t>
      </w:r>
      <w:r w:rsidRPr="00796A36">
        <w:rPr>
          <w:rFonts w:ascii="Times New Roman" w:hAnsi="Times New Roman"/>
          <w:lang w:val="ru-RU"/>
        </w:rPr>
        <w:t>тыс. руб.</w:t>
      </w:r>
      <w:r w:rsidR="000E0557" w:rsidRPr="00796A36">
        <w:rPr>
          <w:rFonts w:ascii="Times New Roman" w:hAnsi="Times New Roman"/>
          <w:lang w:val="ru-RU"/>
        </w:rPr>
        <w:t xml:space="preserve">, в том числе </w:t>
      </w:r>
      <w:r w:rsidR="003058C6">
        <w:rPr>
          <w:rFonts w:ascii="Times New Roman" w:hAnsi="Times New Roman"/>
          <w:lang w:val="ru-RU"/>
        </w:rPr>
        <w:t>6 943,4</w:t>
      </w:r>
      <w:r w:rsidR="000E0557" w:rsidRPr="00796A36">
        <w:rPr>
          <w:rFonts w:ascii="Times New Roman" w:hAnsi="Times New Roman"/>
          <w:lang w:val="ru-RU"/>
        </w:rPr>
        <w:t xml:space="preserve"> тыс. руб. за счет средств ф</w:t>
      </w:r>
      <w:r w:rsidR="00F51D88">
        <w:rPr>
          <w:rFonts w:ascii="Times New Roman" w:hAnsi="Times New Roman"/>
          <w:lang w:val="ru-RU"/>
        </w:rPr>
        <w:t xml:space="preserve">едерального и краевого бюджета и </w:t>
      </w:r>
      <w:r w:rsidR="000E0557" w:rsidRPr="00796A36">
        <w:rPr>
          <w:rFonts w:ascii="Times New Roman" w:hAnsi="Times New Roman"/>
          <w:lang w:val="ru-RU"/>
        </w:rPr>
        <w:t xml:space="preserve"> </w:t>
      </w:r>
      <w:r w:rsidR="003058C6">
        <w:rPr>
          <w:rFonts w:ascii="Times New Roman" w:hAnsi="Times New Roman"/>
          <w:lang w:val="ru-RU"/>
        </w:rPr>
        <w:t xml:space="preserve">29 633,5 </w:t>
      </w:r>
      <w:r w:rsidR="000E0557" w:rsidRPr="00796A36">
        <w:rPr>
          <w:rFonts w:ascii="Times New Roman" w:hAnsi="Times New Roman"/>
          <w:lang w:val="ru-RU"/>
        </w:rPr>
        <w:t>тыс. руб. за счет местного бюджета.</w:t>
      </w:r>
      <w:proofErr w:type="gramEnd"/>
    </w:p>
    <w:p w:rsidR="00F856F5" w:rsidRPr="00796A36" w:rsidRDefault="00F856F5" w:rsidP="00F856F5">
      <w:pPr>
        <w:ind w:firstLine="720"/>
        <w:jc w:val="both"/>
        <w:rPr>
          <w:rFonts w:ascii="Times New Roman" w:hAnsi="Times New Roman"/>
          <w:lang w:val="ru-RU"/>
        </w:rPr>
      </w:pPr>
      <w:r w:rsidRPr="00796A36">
        <w:rPr>
          <w:rFonts w:ascii="Times New Roman" w:hAnsi="Times New Roman"/>
          <w:lang w:val="ru-RU"/>
        </w:rPr>
        <w:t xml:space="preserve">Годовые назначения </w:t>
      </w:r>
      <w:r w:rsidR="00F916FE">
        <w:rPr>
          <w:rFonts w:ascii="Times New Roman" w:hAnsi="Times New Roman"/>
          <w:lang w:val="ru-RU"/>
        </w:rPr>
        <w:t xml:space="preserve"> по бюджетной росписи </w:t>
      </w:r>
      <w:r w:rsidRPr="00796A36">
        <w:rPr>
          <w:rFonts w:ascii="Times New Roman" w:hAnsi="Times New Roman"/>
          <w:lang w:val="ru-RU"/>
        </w:rPr>
        <w:t>(</w:t>
      </w:r>
      <w:r w:rsidR="003058C6">
        <w:rPr>
          <w:rFonts w:ascii="Times New Roman" w:hAnsi="Times New Roman"/>
          <w:lang w:val="ru-RU"/>
        </w:rPr>
        <w:t>836 327,0</w:t>
      </w:r>
      <w:r w:rsidRPr="00796A36">
        <w:rPr>
          <w:rFonts w:ascii="Times New Roman" w:hAnsi="Times New Roman"/>
          <w:lang w:val="ru-RU"/>
        </w:rPr>
        <w:t xml:space="preserve"> тыс. руб.) исполнены на </w:t>
      </w:r>
      <w:r w:rsidR="00BB608B">
        <w:rPr>
          <w:rFonts w:ascii="Times New Roman" w:hAnsi="Times New Roman"/>
          <w:lang w:val="ru-RU"/>
        </w:rPr>
        <w:t>68,8</w:t>
      </w:r>
      <w:r w:rsidRPr="00796A36">
        <w:rPr>
          <w:rFonts w:ascii="Times New Roman" w:hAnsi="Times New Roman"/>
          <w:lang w:val="ru-RU"/>
        </w:rPr>
        <w:t xml:space="preserve"> %.</w:t>
      </w:r>
    </w:p>
    <w:p w:rsidR="00F856F5" w:rsidRPr="00796A36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796A36">
        <w:rPr>
          <w:rFonts w:ascii="Times New Roman" w:hAnsi="Times New Roman"/>
          <w:lang w:val="ru-RU"/>
        </w:rPr>
        <w:t>Выполнение плановых назначе</w:t>
      </w:r>
      <w:r w:rsidR="0075563A" w:rsidRPr="00796A36">
        <w:rPr>
          <w:rFonts w:ascii="Times New Roman" w:hAnsi="Times New Roman"/>
          <w:lang w:val="ru-RU"/>
        </w:rPr>
        <w:t xml:space="preserve">ний по расходам </w:t>
      </w:r>
      <w:r w:rsidR="00475ABB">
        <w:rPr>
          <w:rFonts w:ascii="Times New Roman" w:hAnsi="Times New Roman"/>
          <w:lang w:val="ru-RU"/>
        </w:rPr>
        <w:t>9</w:t>
      </w:r>
      <w:r w:rsidR="006F2DCF">
        <w:rPr>
          <w:rFonts w:ascii="Times New Roman" w:hAnsi="Times New Roman"/>
          <w:lang w:val="ru-RU"/>
        </w:rPr>
        <w:t xml:space="preserve"> мес.</w:t>
      </w:r>
      <w:r w:rsidR="003058C6">
        <w:rPr>
          <w:rFonts w:ascii="Times New Roman" w:hAnsi="Times New Roman"/>
          <w:lang w:val="ru-RU"/>
        </w:rPr>
        <w:t xml:space="preserve">  2017</w:t>
      </w:r>
      <w:r w:rsidRPr="00796A36">
        <w:rPr>
          <w:rFonts w:ascii="Times New Roman" w:hAnsi="Times New Roman"/>
          <w:lang w:val="ru-RU"/>
        </w:rPr>
        <w:t xml:space="preserve"> года в разрезе разделов выглядит следующим образом:</w:t>
      </w:r>
    </w:p>
    <w:p w:rsidR="00F856F5" w:rsidRDefault="00F856F5" w:rsidP="00F856F5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  <w:t xml:space="preserve">Таблица </w:t>
      </w:r>
      <w:r w:rsidR="0075563A">
        <w:rPr>
          <w:rFonts w:ascii="Times New Roman" w:hAnsi="Times New Roman"/>
          <w:sz w:val="26"/>
          <w:szCs w:val="26"/>
          <w:lang w:val="ru-RU"/>
        </w:rPr>
        <w:t>4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134"/>
        <w:gridCol w:w="957"/>
      </w:tblGrid>
      <w:tr w:rsidR="00F856F5" w:rsidTr="006200E8">
        <w:trPr>
          <w:cantSplit/>
          <w:trHeight w:val="1672"/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08B" w:rsidRDefault="00F856F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Раздел</w:t>
            </w:r>
            <w:r w:rsidR="00BB608B">
              <w:rPr>
                <w:rFonts w:ascii="Times New Roman" w:hAnsi="Times New Roman"/>
                <w:b/>
                <w:lang w:val="ru-RU"/>
              </w:rPr>
              <w:t xml:space="preserve">, </w:t>
            </w:r>
          </w:p>
          <w:p w:rsidR="00F856F5" w:rsidRDefault="00BB608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наименование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Сумма плановых назначений </w:t>
            </w:r>
          </w:p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Фактически исполнено,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Отклонение от плана, +,-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% исполнения плановых назначений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Структура расходов, %</w:t>
            </w:r>
          </w:p>
        </w:tc>
      </w:tr>
      <w:tr w:rsidR="00F856F5" w:rsidTr="006200E8">
        <w:trPr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 w:rsidP="00B44F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6200E8">
              <w:rPr>
                <w:rFonts w:ascii="Times New Roman" w:hAnsi="Times New Roman"/>
                <w:lang w:val="ru-RU"/>
              </w:rPr>
              <w:t>0100«</w:t>
            </w:r>
            <w:r w:rsidR="00B44F0B">
              <w:rPr>
                <w:rFonts w:ascii="Times New Roman" w:hAnsi="Times New Roman"/>
                <w:lang w:val="ru-RU"/>
              </w:rPr>
              <w:t>Об</w:t>
            </w:r>
            <w:r>
              <w:rPr>
                <w:rFonts w:ascii="Times New Roman" w:hAnsi="Times New Roman"/>
                <w:lang w:val="ru-RU"/>
              </w:rPr>
              <w:t>щегосударственные вопросы»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51 904,2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48 822,8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- 3 081,4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2D40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8,5</w:t>
            </w:r>
          </w:p>
        </w:tc>
      </w:tr>
      <w:tr w:rsidR="00F856F5" w:rsidRPr="000E5CE3" w:rsidTr="006200E8">
        <w:trPr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 w:rsidP="00B44F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0300  «Национальная безопасность и правоохранительная деятельность»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2 135,6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1 832,2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 w:rsidP="00D326FE">
            <w:pPr>
              <w:ind w:left="-23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- 303,4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2D40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0,3</w:t>
            </w:r>
          </w:p>
        </w:tc>
      </w:tr>
      <w:tr w:rsidR="00F856F5" w:rsidTr="006200E8">
        <w:trPr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 w:rsidP="00B44F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0400«Национальная экономика»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56 902,4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56 308,0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 w:rsidP="00D32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- 594,4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2D40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9,3</w:t>
            </w:r>
          </w:p>
        </w:tc>
      </w:tr>
      <w:tr w:rsidR="00F856F5" w:rsidTr="006200E8">
        <w:trPr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 w:rsidP="00B44F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0500 «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Жилищно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коммунальное хозяйство»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11 124,0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9 543,2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 w:rsidP="00D32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- 1 580,8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2D4015" w:rsidP="00BA230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1,8</w:t>
            </w:r>
          </w:p>
        </w:tc>
      </w:tr>
      <w:tr w:rsidR="00F856F5" w:rsidTr="006200E8">
        <w:trPr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 w:rsidP="00B44F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0600 «Охрана окружающей среды»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2D40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0,01</w:t>
            </w:r>
          </w:p>
        </w:tc>
      </w:tr>
      <w:tr w:rsidR="00F856F5" w:rsidTr="006200E8">
        <w:trPr>
          <w:trHeight w:val="165"/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6F5" w:rsidRDefault="00F856F5" w:rsidP="006200E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0700 «Образование»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348 814,2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323 194,6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3058C6" w:rsidP="00D32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- 25 619,6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6F5" w:rsidRDefault="002D4015" w:rsidP="00BA230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57,0</w:t>
            </w:r>
          </w:p>
        </w:tc>
      </w:tr>
      <w:tr w:rsidR="00F856F5" w:rsidTr="006200E8">
        <w:trPr>
          <w:trHeight w:val="127"/>
          <w:jc w:val="right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6F5" w:rsidRDefault="00F856F5" w:rsidP="006200E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0800«Культура, кинематография»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26 560,2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3058C6" w:rsidP="00D32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6F5" w:rsidRDefault="002D40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4,4</w:t>
            </w:r>
          </w:p>
        </w:tc>
      </w:tr>
      <w:tr w:rsidR="00F856F5" w:rsidTr="006200E8">
        <w:trPr>
          <w:trHeight w:val="210"/>
          <w:jc w:val="right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6F5" w:rsidRDefault="00F856F5" w:rsidP="006200E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1000«Социальная политика»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3058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34 702,1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31 088,8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3058C6" w:rsidP="00D32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- 3 613,3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6F5" w:rsidRDefault="002D40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5,7</w:t>
            </w:r>
          </w:p>
        </w:tc>
      </w:tr>
      <w:tr w:rsidR="00F856F5" w:rsidTr="006200E8">
        <w:trPr>
          <w:trHeight w:val="142"/>
          <w:jc w:val="right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 w:rsidP="006200E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1100 «Физическая культура и спорт»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15 451,6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14 007,2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2D40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2,5</w:t>
            </w:r>
          </w:p>
        </w:tc>
      </w:tr>
      <w:tr w:rsidR="00F856F5" w:rsidTr="006200E8">
        <w:trPr>
          <w:trHeight w:val="142"/>
          <w:jc w:val="right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 w:rsidP="006200E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1200 «Средства массовой информации»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2D40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0,1</w:t>
            </w:r>
          </w:p>
        </w:tc>
      </w:tr>
      <w:tr w:rsidR="00F856F5" w:rsidRPr="000E5CE3" w:rsidTr="006200E8">
        <w:trPr>
          <w:trHeight w:val="142"/>
          <w:jc w:val="right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 w:rsidP="006200E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1400 «Межбюджетные трансферты общего характера бюджетам субъектов Российской Федерации и муниципальных образований»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63 024,0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63 024,0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30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2D40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10,3</w:t>
            </w:r>
          </w:p>
        </w:tc>
      </w:tr>
      <w:tr w:rsidR="00F856F5" w:rsidTr="006200E8">
        <w:trPr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F5EF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611 706,2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F5EF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575 129,3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F5EF9" w:rsidP="00D326F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- 36 576,9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3F5EF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94,0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2D40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100,0</w:t>
            </w:r>
          </w:p>
        </w:tc>
      </w:tr>
    </w:tbl>
    <w:p w:rsidR="00F856F5" w:rsidRDefault="00F856F5" w:rsidP="00F856F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Традиционно в структуре расходов бюджета наибольший удельный вес занимают расходы по разделу 0700 «Образован</w:t>
      </w:r>
      <w:r w:rsidR="00D326FE" w:rsidRPr="001A257B">
        <w:rPr>
          <w:rFonts w:ascii="Times New Roman" w:hAnsi="Times New Roman"/>
          <w:lang w:val="ru-RU"/>
        </w:rPr>
        <w:t xml:space="preserve">ие»  - </w:t>
      </w:r>
      <w:r w:rsidR="00395C27">
        <w:rPr>
          <w:rFonts w:ascii="Times New Roman" w:hAnsi="Times New Roman"/>
          <w:lang w:val="ru-RU"/>
        </w:rPr>
        <w:t>5</w:t>
      </w:r>
      <w:r w:rsidR="002D4015">
        <w:rPr>
          <w:rFonts w:ascii="Times New Roman" w:hAnsi="Times New Roman"/>
          <w:lang w:val="ru-RU"/>
        </w:rPr>
        <w:t>7,0</w:t>
      </w:r>
      <w:r w:rsidR="00D326FE" w:rsidRPr="001A257B">
        <w:rPr>
          <w:rFonts w:ascii="Times New Roman" w:hAnsi="Times New Roman"/>
          <w:lang w:val="ru-RU"/>
        </w:rPr>
        <w:t xml:space="preserve"> %</w:t>
      </w:r>
      <w:r w:rsidR="00A81DD4">
        <w:rPr>
          <w:rFonts w:ascii="Times New Roman" w:hAnsi="Times New Roman"/>
          <w:lang w:val="ru-RU"/>
        </w:rPr>
        <w:t>.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За аналогичный период прошлого года расходы бюджета района составили  </w:t>
      </w:r>
      <w:r w:rsidR="00363022">
        <w:rPr>
          <w:rFonts w:ascii="Times New Roman" w:hAnsi="Times New Roman"/>
          <w:lang w:val="ru-RU"/>
        </w:rPr>
        <w:t>559 057,6</w:t>
      </w:r>
      <w:r w:rsidRPr="001A257B">
        <w:rPr>
          <w:rFonts w:ascii="Times New Roman" w:hAnsi="Times New Roman"/>
          <w:lang w:val="ru-RU"/>
        </w:rPr>
        <w:t xml:space="preserve"> тыс. руб., </w:t>
      </w:r>
      <w:r w:rsidR="00363022">
        <w:rPr>
          <w:rFonts w:ascii="Times New Roman" w:hAnsi="Times New Roman"/>
          <w:lang w:val="ru-RU"/>
        </w:rPr>
        <w:t xml:space="preserve">меньше </w:t>
      </w:r>
      <w:r w:rsidR="00167C88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>на</w:t>
      </w:r>
      <w:r w:rsidR="00363022">
        <w:rPr>
          <w:rFonts w:ascii="Times New Roman" w:hAnsi="Times New Roman"/>
          <w:lang w:val="ru-RU"/>
        </w:rPr>
        <w:t xml:space="preserve"> </w:t>
      </w:r>
      <w:r w:rsidR="00D326FE" w:rsidRPr="001A257B">
        <w:rPr>
          <w:rFonts w:ascii="Times New Roman" w:hAnsi="Times New Roman"/>
          <w:lang w:val="ru-RU"/>
        </w:rPr>
        <w:t xml:space="preserve"> </w:t>
      </w:r>
      <w:r w:rsidR="00363022">
        <w:rPr>
          <w:rFonts w:ascii="Times New Roman" w:hAnsi="Times New Roman"/>
          <w:lang w:val="ru-RU"/>
        </w:rPr>
        <w:t xml:space="preserve">16 071,7 </w:t>
      </w:r>
      <w:r w:rsidR="00D326FE" w:rsidRPr="001A257B">
        <w:rPr>
          <w:rFonts w:ascii="Times New Roman" w:hAnsi="Times New Roman"/>
          <w:lang w:val="ru-RU"/>
        </w:rPr>
        <w:t>тыс. руб</w:t>
      </w:r>
      <w:r w:rsidR="000E0557" w:rsidRPr="001A257B">
        <w:rPr>
          <w:rFonts w:ascii="Times New Roman" w:hAnsi="Times New Roman"/>
          <w:lang w:val="ru-RU"/>
        </w:rPr>
        <w:t>.</w:t>
      </w:r>
      <w:r w:rsidR="00D326FE" w:rsidRPr="001A257B">
        <w:rPr>
          <w:rFonts w:ascii="Times New Roman" w:hAnsi="Times New Roman"/>
          <w:lang w:val="ru-RU"/>
        </w:rPr>
        <w:t xml:space="preserve">, чем в </w:t>
      </w:r>
      <w:r w:rsidR="00FD2366">
        <w:rPr>
          <w:rFonts w:ascii="Times New Roman" w:hAnsi="Times New Roman"/>
          <w:lang w:val="ru-RU"/>
        </w:rPr>
        <w:t>текущем периоде</w:t>
      </w:r>
      <w:r w:rsidR="00363022">
        <w:rPr>
          <w:rFonts w:ascii="Times New Roman" w:hAnsi="Times New Roman"/>
          <w:lang w:val="ru-RU"/>
        </w:rPr>
        <w:t xml:space="preserve"> 2017</w:t>
      </w:r>
      <w:r w:rsidRPr="001A257B">
        <w:rPr>
          <w:rFonts w:ascii="Times New Roman" w:hAnsi="Times New Roman"/>
          <w:lang w:val="ru-RU"/>
        </w:rPr>
        <w:t xml:space="preserve"> года: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</w:t>
      </w:r>
    </w:p>
    <w:p w:rsidR="00F856F5" w:rsidRDefault="00F856F5" w:rsidP="00F856F5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Д</w:t>
      </w:r>
      <w:r w:rsidR="00A507C5">
        <w:rPr>
          <w:rFonts w:ascii="Times New Roman" w:hAnsi="Times New Roman"/>
          <w:b/>
          <w:sz w:val="26"/>
          <w:szCs w:val="26"/>
          <w:lang w:val="ru-RU"/>
        </w:rPr>
        <w:t>инамика расходов бюджета за 2016</w:t>
      </w:r>
      <w:r w:rsidR="00167C88">
        <w:rPr>
          <w:rFonts w:ascii="Times New Roman" w:hAnsi="Times New Roman"/>
          <w:b/>
          <w:sz w:val="26"/>
          <w:szCs w:val="26"/>
          <w:lang w:val="ru-RU"/>
        </w:rPr>
        <w:t>-201</w:t>
      </w:r>
      <w:r w:rsidR="00A507C5">
        <w:rPr>
          <w:rFonts w:ascii="Times New Roman" w:hAnsi="Times New Roman"/>
          <w:b/>
          <w:sz w:val="26"/>
          <w:szCs w:val="26"/>
          <w:lang w:val="ru-RU"/>
        </w:rPr>
        <w:t>7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гг.</w:t>
      </w:r>
    </w:p>
    <w:p w:rsidR="00F856F5" w:rsidRDefault="00167C88" w:rsidP="00F856F5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Таблица 5</w:t>
      </w:r>
    </w:p>
    <w:p w:rsidR="00F856F5" w:rsidRDefault="00FD2366" w:rsidP="00F856F5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</w:t>
      </w:r>
      <w:r w:rsidR="00F856F5">
        <w:rPr>
          <w:rFonts w:ascii="Times New Roman" w:hAnsi="Times New Roman"/>
          <w:sz w:val="26"/>
          <w:szCs w:val="26"/>
          <w:lang w:val="ru-RU"/>
        </w:rPr>
        <w:t>ыс. руб.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7"/>
        <w:gridCol w:w="1705"/>
        <w:gridCol w:w="1695"/>
        <w:gridCol w:w="1558"/>
      </w:tblGrid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Раздел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 w:rsidP="006F2DC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Факт</w:t>
            </w:r>
            <w:r w:rsidR="006F2DCF">
              <w:rPr>
                <w:rFonts w:ascii="Times New Roman" w:hAnsi="Times New Roman"/>
                <w:b/>
                <w:lang w:val="ru-RU"/>
              </w:rPr>
              <w:t>ическое</w:t>
            </w:r>
            <w:r>
              <w:rPr>
                <w:rFonts w:ascii="Times New Roman" w:hAnsi="Times New Roman"/>
                <w:b/>
                <w:lang w:val="ru-RU"/>
              </w:rPr>
              <w:t xml:space="preserve"> исполнение </w:t>
            </w:r>
            <w:r w:rsidR="00167C88">
              <w:rPr>
                <w:rFonts w:ascii="Times New Roman" w:hAnsi="Times New Roman"/>
                <w:b/>
                <w:lang w:val="ru-RU"/>
              </w:rPr>
              <w:t xml:space="preserve">за </w:t>
            </w:r>
            <w:r w:rsidR="00475ABB">
              <w:rPr>
                <w:rFonts w:ascii="Times New Roman" w:hAnsi="Times New Roman"/>
                <w:b/>
                <w:lang w:val="ru-RU"/>
              </w:rPr>
              <w:t>9</w:t>
            </w:r>
            <w:r w:rsidR="006F2DCF">
              <w:rPr>
                <w:rFonts w:ascii="Times New Roman" w:hAnsi="Times New Roman"/>
                <w:b/>
                <w:lang w:val="ru-RU"/>
              </w:rPr>
              <w:t xml:space="preserve"> месяцев</w:t>
            </w:r>
            <w:r w:rsidR="00A507C5">
              <w:rPr>
                <w:rFonts w:ascii="Times New Roman" w:hAnsi="Times New Roman"/>
                <w:b/>
                <w:lang w:val="ru-RU"/>
              </w:rPr>
              <w:t xml:space="preserve"> 2016</w:t>
            </w:r>
            <w:r>
              <w:rPr>
                <w:rFonts w:ascii="Times New Roman" w:hAnsi="Times New Roman"/>
                <w:b/>
                <w:lang w:val="ru-RU"/>
              </w:rPr>
              <w:t xml:space="preserve"> г.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167C88" w:rsidP="006F2DC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Факт</w:t>
            </w:r>
            <w:r w:rsidR="006F2DCF">
              <w:rPr>
                <w:rFonts w:ascii="Times New Roman" w:hAnsi="Times New Roman"/>
                <w:b/>
                <w:lang w:val="ru-RU"/>
              </w:rPr>
              <w:t>ическое</w:t>
            </w:r>
            <w:r>
              <w:rPr>
                <w:rFonts w:ascii="Times New Roman" w:hAnsi="Times New Roman"/>
                <w:b/>
                <w:lang w:val="ru-RU"/>
              </w:rPr>
              <w:t xml:space="preserve"> исполнение за </w:t>
            </w:r>
            <w:r w:rsidR="00475ABB">
              <w:rPr>
                <w:rFonts w:ascii="Times New Roman" w:hAnsi="Times New Roman"/>
                <w:b/>
                <w:lang w:val="ru-RU"/>
              </w:rPr>
              <w:t>9</w:t>
            </w:r>
            <w:r w:rsidR="006F2DCF">
              <w:rPr>
                <w:rFonts w:ascii="Times New Roman" w:hAnsi="Times New Roman"/>
                <w:b/>
                <w:lang w:val="ru-RU"/>
              </w:rPr>
              <w:t xml:space="preserve"> месяцев</w:t>
            </w:r>
            <w:r w:rsidR="00A507C5">
              <w:rPr>
                <w:rFonts w:ascii="Times New Roman" w:hAnsi="Times New Roman"/>
                <w:b/>
                <w:lang w:val="ru-RU"/>
              </w:rPr>
              <w:t xml:space="preserve"> 2017</w:t>
            </w:r>
            <w:r w:rsidR="00F856F5">
              <w:rPr>
                <w:rFonts w:ascii="Times New Roman" w:hAnsi="Times New Roman"/>
                <w:b/>
                <w:lang w:val="ru-RU"/>
              </w:rPr>
              <w:t xml:space="preserve"> 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Отклонение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 xml:space="preserve"> ( +, -)</w:t>
            </w:r>
            <w:proofErr w:type="gramEnd"/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 «Общегосударственные вопросы»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507C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46 411,4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48 822,8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+ 2 411,4</w:t>
            </w:r>
          </w:p>
        </w:tc>
      </w:tr>
      <w:tr w:rsidR="00F856F5" w:rsidRPr="00FE73D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507C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1 974,6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1 832,2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- 142 ,4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0400 «Национальная экономика»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507C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37 538,2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56 308,0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+ 18 769,8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0500 «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Жилищно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коммунальное хозяйство»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507C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28 639,7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9 543,2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- 19 096,5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0600 «Охрана окружающей среды»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507C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186,2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- 88,1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0700 «Образование»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507C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319 517,8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323 194,6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+ 3 676,8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0800 «Культура, кинематография»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507C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22 425,7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26 560,6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+ 4 134,9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 «Социальная политика»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507C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31 669,0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31 088,8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- 580,2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1100 «Физическая культура и спорт»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507C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2 840,1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14 007,2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+ 11 167,1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1200 «Средства массовой информации»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507C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720,0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649,8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- 70,2</w:t>
            </w:r>
          </w:p>
        </w:tc>
      </w:tr>
      <w:tr w:rsidR="00F856F5" w:rsidRPr="00FE73D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1400 «Межбюджетные трансферты общего характера бюджетам субъектов Российской Федерации и муниципальных образований»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507C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67 134,9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63 024,0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- 4 110,9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507C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559 057,6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575 129,3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36302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+ 16 071,7</w:t>
            </w:r>
          </w:p>
        </w:tc>
      </w:tr>
    </w:tbl>
    <w:p w:rsidR="00F856F5" w:rsidRDefault="00F856F5" w:rsidP="00F856F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E1FCD" w:rsidRDefault="00F856F5" w:rsidP="00752BB2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p w:rsidR="00F856F5" w:rsidRDefault="00F856F5" w:rsidP="00F856F5">
      <w:pPr>
        <w:ind w:left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01 00 «Общегосударственные вопросы»</w:t>
      </w:r>
    </w:p>
    <w:p w:rsidR="008D0043" w:rsidRDefault="008D0043" w:rsidP="00F856F5">
      <w:pPr>
        <w:ind w:left="72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F856F5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Общие расходы бюджетных средств по разделу составили в отчетном периоде </w:t>
      </w:r>
      <w:r w:rsidR="006B2449">
        <w:rPr>
          <w:rFonts w:ascii="Times New Roman" w:hAnsi="Times New Roman"/>
          <w:lang w:val="ru-RU"/>
        </w:rPr>
        <w:t>4</w:t>
      </w:r>
      <w:r w:rsidR="00D93BAD">
        <w:rPr>
          <w:rFonts w:ascii="Times New Roman" w:hAnsi="Times New Roman"/>
          <w:lang w:val="ru-RU"/>
        </w:rPr>
        <w:t>8 822,8</w:t>
      </w:r>
      <w:r w:rsidRPr="001A257B">
        <w:rPr>
          <w:rFonts w:ascii="Times New Roman" w:hAnsi="Times New Roman"/>
          <w:lang w:val="ru-RU"/>
        </w:rPr>
        <w:t xml:space="preserve"> тыс. руб., что на </w:t>
      </w:r>
      <w:r w:rsidR="00D93BAD">
        <w:rPr>
          <w:rFonts w:ascii="Times New Roman" w:hAnsi="Times New Roman"/>
          <w:lang w:val="ru-RU"/>
        </w:rPr>
        <w:t>3 081,4</w:t>
      </w:r>
      <w:r w:rsidRPr="001A257B">
        <w:rPr>
          <w:rFonts w:ascii="Times New Roman" w:hAnsi="Times New Roman"/>
          <w:lang w:val="ru-RU"/>
        </w:rPr>
        <w:t xml:space="preserve">  тыс. руб. меньше, чем планировалось.</w:t>
      </w:r>
    </w:p>
    <w:p w:rsidR="00752BB2" w:rsidRPr="001A257B" w:rsidRDefault="00752BB2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По разделу, подразделу 0102 «Функционирование высшего должностного лица субъекта Российской Федерации и муниципального образования» сложилась экономия </w:t>
      </w:r>
      <w:r w:rsidR="006B2449">
        <w:rPr>
          <w:rFonts w:ascii="Times New Roman" w:hAnsi="Times New Roman"/>
          <w:lang w:val="ru-RU"/>
        </w:rPr>
        <w:t>1</w:t>
      </w:r>
      <w:r w:rsidR="00D93BAD">
        <w:rPr>
          <w:rFonts w:ascii="Times New Roman" w:hAnsi="Times New Roman"/>
          <w:lang w:val="ru-RU"/>
        </w:rPr>
        <w:t>10,6</w:t>
      </w:r>
      <w:r w:rsidR="006B244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тыс. руб. по причине </w:t>
      </w:r>
      <w:r w:rsidR="00D93BAD">
        <w:rPr>
          <w:rFonts w:ascii="Times New Roman" w:hAnsi="Times New Roman"/>
          <w:lang w:val="ru-RU"/>
        </w:rPr>
        <w:t>некорректной поквартальной разбивки годовых бюджетных назначений.</w:t>
      </w:r>
    </w:p>
    <w:p w:rsidR="00C90EF1" w:rsidRDefault="00A611CF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По разделу,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 </w:t>
      </w:r>
      <w:r w:rsidR="00C90EF1">
        <w:rPr>
          <w:rFonts w:ascii="Times New Roman" w:hAnsi="Times New Roman"/>
          <w:lang w:val="ru-RU"/>
        </w:rPr>
        <w:t xml:space="preserve">не использовано  </w:t>
      </w:r>
      <w:r w:rsidRPr="001A257B">
        <w:rPr>
          <w:rFonts w:ascii="Times New Roman" w:hAnsi="Times New Roman"/>
          <w:lang w:val="ru-RU"/>
        </w:rPr>
        <w:t xml:space="preserve"> </w:t>
      </w:r>
      <w:r w:rsidR="00C90EF1">
        <w:rPr>
          <w:rFonts w:ascii="Times New Roman" w:hAnsi="Times New Roman"/>
          <w:lang w:val="ru-RU"/>
        </w:rPr>
        <w:t xml:space="preserve">78,4 </w:t>
      </w:r>
      <w:r w:rsidRPr="001A257B">
        <w:rPr>
          <w:rFonts w:ascii="Times New Roman" w:hAnsi="Times New Roman"/>
          <w:lang w:val="ru-RU"/>
        </w:rPr>
        <w:t xml:space="preserve"> тыс. руб., </w:t>
      </w:r>
      <w:r w:rsidR="00C90EF1">
        <w:rPr>
          <w:rFonts w:ascii="Times New Roman" w:hAnsi="Times New Roman"/>
          <w:lang w:val="ru-RU"/>
        </w:rPr>
        <w:t xml:space="preserve">за счет экономии на содержание  аппарата 36,0 тыс. руб., по выплатам депутатам 20,6 тыс. руб. и по курсам повышения  квалификации 21,5 тыс. руб. </w:t>
      </w:r>
    </w:p>
    <w:p w:rsidR="006B2449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1A257B">
        <w:rPr>
          <w:rFonts w:ascii="Times New Roman" w:hAnsi="Times New Roman"/>
          <w:lang w:val="ru-RU"/>
        </w:rPr>
        <w:t>По разделу</w:t>
      </w:r>
      <w:r w:rsidR="00A611CF" w:rsidRPr="001A257B">
        <w:rPr>
          <w:rFonts w:ascii="Times New Roman" w:hAnsi="Times New Roman"/>
          <w:lang w:val="ru-RU"/>
        </w:rPr>
        <w:t>, подразделу</w:t>
      </w:r>
      <w:r w:rsidRPr="001A257B">
        <w:rPr>
          <w:rFonts w:ascii="Times New Roman" w:hAnsi="Times New Roman"/>
          <w:lang w:val="ru-RU"/>
        </w:rPr>
        <w:t xml:space="preserve"> </w:t>
      </w:r>
      <w:r w:rsidR="00802F52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0104 «Функционирование местных администраций </w:t>
      </w:r>
      <w:r w:rsidR="00752BB2">
        <w:rPr>
          <w:rFonts w:ascii="Times New Roman" w:hAnsi="Times New Roman"/>
          <w:lang w:val="ru-RU"/>
        </w:rPr>
        <w:t xml:space="preserve">не использовано </w:t>
      </w:r>
      <w:r w:rsidR="00D93BAD">
        <w:rPr>
          <w:rFonts w:ascii="Times New Roman" w:hAnsi="Times New Roman"/>
          <w:lang w:val="ru-RU"/>
        </w:rPr>
        <w:t>1 297,7</w:t>
      </w:r>
      <w:r w:rsidR="00752BB2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8526B5">
        <w:rPr>
          <w:rFonts w:ascii="Times New Roman" w:hAnsi="Times New Roman"/>
          <w:lang w:val="ru-RU"/>
        </w:rPr>
        <w:t>,</w:t>
      </w:r>
      <w:r w:rsidR="00F83F02">
        <w:rPr>
          <w:rFonts w:ascii="Times New Roman" w:hAnsi="Times New Roman"/>
          <w:lang w:val="ru-RU"/>
        </w:rPr>
        <w:t xml:space="preserve"> </w:t>
      </w:r>
      <w:r w:rsidR="00097B27">
        <w:rPr>
          <w:rFonts w:ascii="Times New Roman" w:hAnsi="Times New Roman"/>
          <w:lang w:val="ru-RU"/>
        </w:rPr>
        <w:t xml:space="preserve">в том числе на обеспечение выполнения функций органами местного самоуправления </w:t>
      </w:r>
      <w:r w:rsidR="00D93BAD">
        <w:rPr>
          <w:rFonts w:ascii="Times New Roman" w:hAnsi="Times New Roman"/>
          <w:lang w:val="ru-RU"/>
        </w:rPr>
        <w:t>1 071,7</w:t>
      </w:r>
      <w:r w:rsidR="00097B27">
        <w:rPr>
          <w:rFonts w:ascii="Times New Roman" w:hAnsi="Times New Roman"/>
          <w:lang w:val="ru-RU"/>
        </w:rPr>
        <w:t xml:space="preserve"> тыс. руб. (</w:t>
      </w:r>
      <w:r w:rsidR="00283AC5">
        <w:rPr>
          <w:rFonts w:ascii="Times New Roman" w:hAnsi="Times New Roman"/>
          <w:lang w:val="ru-RU"/>
        </w:rPr>
        <w:t>наличие текущей кредиторской задолженности за выполненные работы, оказанные услуги, в том числе</w:t>
      </w:r>
      <w:r w:rsidR="00802F52">
        <w:rPr>
          <w:rFonts w:ascii="Times New Roman" w:hAnsi="Times New Roman"/>
          <w:lang w:val="ru-RU"/>
        </w:rPr>
        <w:t xml:space="preserve"> по оплате коммунальных платежей, экономия по </w:t>
      </w:r>
      <w:r w:rsidR="00283AC5">
        <w:rPr>
          <w:rFonts w:ascii="Times New Roman" w:hAnsi="Times New Roman"/>
          <w:lang w:val="ru-RU"/>
        </w:rPr>
        <w:t>оплате труда за счет наличия листов по временной нетрудоспособности</w:t>
      </w:r>
      <w:r w:rsidR="00802F52">
        <w:rPr>
          <w:rFonts w:ascii="Times New Roman" w:hAnsi="Times New Roman"/>
          <w:lang w:val="ru-RU"/>
        </w:rPr>
        <w:t xml:space="preserve">), не </w:t>
      </w:r>
      <w:r w:rsidR="00283AC5">
        <w:rPr>
          <w:rFonts w:ascii="Times New Roman" w:hAnsi="Times New Roman"/>
          <w:lang w:val="ru-RU"/>
        </w:rPr>
        <w:t>состоялся аукцион на проведение ремонта</w:t>
      </w:r>
      <w:proofErr w:type="gramEnd"/>
      <w:r w:rsidR="00802F52">
        <w:rPr>
          <w:rFonts w:ascii="Times New Roman" w:hAnsi="Times New Roman"/>
          <w:lang w:val="ru-RU"/>
        </w:rPr>
        <w:t xml:space="preserve">  в архивном отделе Администрации Октябрьского муниципального района</w:t>
      </w:r>
      <w:r w:rsidR="00E80CF3">
        <w:rPr>
          <w:rFonts w:ascii="Times New Roman" w:hAnsi="Times New Roman"/>
          <w:lang w:val="ru-RU"/>
        </w:rPr>
        <w:t>, в связи с этим не использовано 100,9 тыс. руб</w:t>
      </w:r>
      <w:r w:rsidR="00802F52">
        <w:rPr>
          <w:rFonts w:ascii="Times New Roman" w:hAnsi="Times New Roman"/>
          <w:lang w:val="ru-RU"/>
        </w:rPr>
        <w:t>.</w:t>
      </w:r>
      <w:r w:rsidR="00E80CF3">
        <w:rPr>
          <w:rFonts w:ascii="Times New Roman" w:hAnsi="Times New Roman"/>
          <w:lang w:val="ru-RU"/>
        </w:rPr>
        <w:t>, по повышению квалификации муниципальных служащих не востребованы 87,8 тыс. руб., остаток средств по резервному фонду 431,2 тыс. руб.</w:t>
      </w:r>
    </w:p>
    <w:p w:rsidR="00F856F5" w:rsidRPr="001A257B" w:rsidRDefault="00876D22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По разделу, подразделу 0106 «Обеспечение деятельности финансовых, налоговых и таможенных органов и органов финансового</w:t>
      </w:r>
      <w:r w:rsidR="00657499" w:rsidRPr="001A257B">
        <w:rPr>
          <w:rFonts w:ascii="Times New Roman" w:hAnsi="Times New Roman"/>
          <w:lang w:val="ru-RU"/>
        </w:rPr>
        <w:t xml:space="preserve"> (финансово-бюджетного) надзора   сложилась экономия </w:t>
      </w:r>
      <w:r w:rsidR="00E80CF3">
        <w:rPr>
          <w:rFonts w:ascii="Times New Roman" w:hAnsi="Times New Roman"/>
          <w:lang w:val="ru-RU"/>
        </w:rPr>
        <w:t>340,8</w:t>
      </w:r>
      <w:r w:rsidR="00657499" w:rsidRPr="001A257B">
        <w:rPr>
          <w:rFonts w:ascii="Times New Roman" w:hAnsi="Times New Roman"/>
          <w:lang w:val="ru-RU"/>
        </w:rPr>
        <w:t xml:space="preserve"> тыс. руб.</w:t>
      </w:r>
    </w:p>
    <w:p w:rsidR="00F856F5" w:rsidRPr="001A257B" w:rsidRDefault="00F856F5" w:rsidP="001A257B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1A257B">
        <w:rPr>
          <w:rFonts w:ascii="Times New Roman" w:hAnsi="Times New Roman"/>
          <w:lang w:val="ru-RU"/>
        </w:rPr>
        <w:t xml:space="preserve">По разделу, подразделу 0113 «Другие общегосударственные вопросы» </w:t>
      </w:r>
      <w:r w:rsidR="005F508A" w:rsidRPr="001A257B">
        <w:rPr>
          <w:rFonts w:ascii="Times New Roman" w:hAnsi="Times New Roman"/>
          <w:lang w:val="ru-RU"/>
        </w:rPr>
        <w:t xml:space="preserve"> </w:t>
      </w:r>
      <w:r w:rsidR="00D147D4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не использовано </w:t>
      </w:r>
      <w:r w:rsidR="00E80CF3">
        <w:rPr>
          <w:rFonts w:ascii="Times New Roman" w:hAnsi="Times New Roman"/>
          <w:lang w:val="ru-RU"/>
        </w:rPr>
        <w:t>327,0</w:t>
      </w:r>
      <w:r w:rsidR="00F83F02">
        <w:rPr>
          <w:rFonts w:ascii="Times New Roman" w:hAnsi="Times New Roman"/>
          <w:lang w:val="ru-RU"/>
        </w:rPr>
        <w:t xml:space="preserve"> тыс. руб., в том числе </w:t>
      </w:r>
      <w:r w:rsidR="00E34B1D">
        <w:rPr>
          <w:rFonts w:ascii="Times New Roman" w:hAnsi="Times New Roman"/>
          <w:lang w:val="ru-RU"/>
        </w:rPr>
        <w:t>28,6 тыс. руб. экономия по управлению ресурсами и развития инфраструктуры, 88,4</w:t>
      </w:r>
      <w:r w:rsidR="0004223A">
        <w:rPr>
          <w:rFonts w:ascii="Times New Roman" w:hAnsi="Times New Roman"/>
          <w:lang w:val="ru-RU"/>
        </w:rPr>
        <w:t xml:space="preserve"> тыс. руб. на содержание отдела ЗАГС</w:t>
      </w:r>
      <w:r w:rsidR="00C90EF1">
        <w:rPr>
          <w:rFonts w:ascii="Times New Roman" w:hAnsi="Times New Roman"/>
          <w:lang w:val="ru-RU"/>
        </w:rPr>
        <w:t xml:space="preserve"> (ведется работа по проведению аукциона на приобретение  мебели)</w:t>
      </w:r>
      <w:r w:rsidR="00E34B1D">
        <w:rPr>
          <w:rFonts w:ascii="Times New Roman" w:hAnsi="Times New Roman"/>
          <w:lang w:val="ru-RU"/>
        </w:rPr>
        <w:t>,</w:t>
      </w:r>
      <w:r w:rsidR="00C90EF1">
        <w:rPr>
          <w:rFonts w:ascii="Times New Roman" w:hAnsi="Times New Roman"/>
          <w:lang w:val="ru-RU"/>
        </w:rPr>
        <w:t xml:space="preserve"> </w:t>
      </w:r>
      <w:r w:rsidR="00E34B1D">
        <w:rPr>
          <w:rFonts w:ascii="Times New Roman" w:hAnsi="Times New Roman"/>
          <w:lang w:val="ru-RU"/>
        </w:rPr>
        <w:t xml:space="preserve"> 50</w:t>
      </w:r>
      <w:r w:rsidR="00802F52">
        <w:rPr>
          <w:rFonts w:ascii="Times New Roman" w:hAnsi="Times New Roman"/>
          <w:lang w:val="ru-RU"/>
        </w:rPr>
        <w:t xml:space="preserve">,0 тыс. руб. на проведение </w:t>
      </w:r>
      <w:r w:rsidR="00E34B1D">
        <w:rPr>
          <w:rFonts w:ascii="Times New Roman" w:hAnsi="Times New Roman"/>
          <w:lang w:val="ru-RU"/>
        </w:rPr>
        <w:t xml:space="preserve">профилактики правонарушений </w:t>
      </w:r>
      <w:r w:rsidR="00802F52">
        <w:rPr>
          <w:rFonts w:ascii="Times New Roman" w:hAnsi="Times New Roman"/>
          <w:lang w:val="ru-RU"/>
        </w:rPr>
        <w:t xml:space="preserve"> с несовершеннолетними, </w:t>
      </w:r>
      <w:r w:rsidR="00C90EF1">
        <w:rPr>
          <w:rFonts w:ascii="Times New Roman" w:hAnsi="Times New Roman"/>
          <w:lang w:val="ru-RU"/>
        </w:rPr>
        <w:t xml:space="preserve"> </w:t>
      </w:r>
      <w:r w:rsidR="00E34B1D">
        <w:rPr>
          <w:rFonts w:ascii="Times New Roman" w:hAnsi="Times New Roman"/>
          <w:lang w:val="ru-RU"/>
        </w:rPr>
        <w:t>100,0 тыс. руб.</w:t>
      </w:r>
      <w:r w:rsidR="00C90EF1">
        <w:rPr>
          <w:rFonts w:ascii="Times New Roman" w:hAnsi="Times New Roman"/>
          <w:lang w:val="ru-RU"/>
        </w:rPr>
        <w:t xml:space="preserve"> на печатное средство массовой информации (не наступил срок</w:t>
      </w:r>
      <w:proofErr w:type="gramEnd"/>
      <w:r w:rsidR="00C90EF1">
        <w:rPr>
          <w:rFonts w:ascii="Times New Roman" w:hAnsi="Times New Roman"/>
          <w:lang w:val="ru-RU"/>
        </w:rPr>
        <w:t xml:space="preserve"> оплаты).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сравнении с расходами по разделу 0100 «Общегосударственные вопросы» за а аналогичны</w:t>
      </w:r>
      <w:r w:rsidR="008526B5">
        <w:rPr>
          <w:rFonts w:ascii="Times New Roman" w:hAnsi="Times New Roman"/>
          <w:lang w:val="ru-RU"/>
        </w:rPr>
        <w:t>й период прошлого года</w:t>
      </w:r>
      <w:r w:rsidRPr="001A257B">
        <w:rPr>
          <w:rFonts w:ascii="Times New Roman" w:hAnsi="Times New Roman"/>
          <w:lang w:val="ru-RU"/>
        </w:rPr>
        <w:t xml:space="preserve"> расходы в отчетном периоде </w:t>
      </w:r>
      <w:r w:rsidR="00C90EF1">
        <w:rPr>
          <w:rFonts w:ascii="Times New Roman" w:hAnsi="Times New Roman"/>
          <w:lang w:val="ru-RU"/>
        </w:rPr>
        <w:t>увеличились</w:t>
      </w:r>
      <w:r w:rsidR="008526B5">
        <w:rPr>
          <w:rFonts w:ascii="Times New Roman" w:hAnsi="Times New Roman"/>
          <w:lang w:val="ru-RU"/>
        </w:rPr>
        <w:t xml:space="preserve"> на </w:t>
      </w:r>
      <w:r w:rsidR="00C90EF1">
        <w:rPr>
          <w:rFonts w:ascii="Times New Roman" w:hAnsi="Times New Roman"/>
          <w:lang w:val="ru-RU"/>
        </w:rPr>
        <w:t xml:space="preserve">2 411,4 </w:t>
      </w:r>
      <w:r w:rsidR="008526B5">
        <w:rPr>
          <w:rFonts w:ascii="Times New Roman" w:hAnsi="Times New Roman"/>
          <w:lang w:val="ru-RU"/>
        </w:rPr>
        <w:t xml:space="preserve"> тыс. руб.</w:t>
      </w:r>
      <w:r w:rsidRPr="001A257B">
        <w:rPr>
          <w:rFonts w:ascii="Times New Roman" w:hAnsi="Times New Roman"/>
          <w:lang w:val="ru-RU"/>
        </w:rPr>
        <w:t xml:space="preserve"> 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стру</w:t>
      </w:r>
      <w:r w:rsidR="005F508A" w:rsidRPr="001A257B">
        <w:rPr>
          <w:rFonts w:ascii="Times New Roman" w:hAnsi="Times New Roman"/>
          <w:lang w:val="ru-RU"/>
        </w:rPr>
        <w:t xml:space="preserve">ктуре расходов за </w:t>
      </w:r>
      <w:r w:rsidR="008526B5">
        <w:rPr>
          <w:rFonts w:ascii="Times New Roman" w:hAnsi="Times New Roman"/>
          <w:lang w:val="ru-RU"/>
        </w:rPr>
        <w:t>полугодие</w:t>
      </w:r>
      <w:r w:rsidR="005F508A" w:rsidRPr="001A257B">
        <w:rPr>
          <w:rFonts w:ascii="Times New Roman" w:hAnsi="Times New Roman"/>
          <w:lang w:val="ru-RU"/>
        </w:rPr>
        <w:t xml:space="preserve"> 2016</w:t>
      </w:r>
      <w:r w:rsidRPr="001A257B">
        <w:rPr>
          <w:rFonts w:ascii="Times New Roman" w:hAnsi="Times New Roman"/>
          <w:lang w:val="ru-RU"/>
        </w:rPr>
        <w:t xml:space="preserve"> года расходы по данному разделу </w:t>
      </w:r>
      <w:r w:rsidR="005F508A" w:rsidRPr="001A257B">
        <w:rPr>
          <w:rFonts w:ascii="Times New Roman" w:hAnsi="Times New Roman"/>
          <w:lang w:val="ru-RU"/>
        </w:rPr>
        <w:t>в целом составили менее 10% (</w:t>
      </w:r>
      <w:r w:rsidR="006B566A">
        <w:rPr>
          <w:rFonts w:ascii="Times New Roman" w:hAnsi="Times New Roman"/>
          <w:lang w:val="ru-RU"/>
        </w:rPr>
        <w:t>8,5</w:t>
      </w:r>
      <w:r w:rsidRPr="001A257B">
        <w:rPr>
          <w:rFonts w:ascii="Times New Roman" w:hAnsi="Times New Roman"/>
          <w:lang w:val="ru-RU"/>
        </w:rPr>
        <w:t>%).</w:t>
      </w:r>
    </w:p>
    <w:p w:rsidR="00F856F5" w:rsidRPr="001A257B" w:rsidRDefault="00F856F5" w:rsidP="00F856F5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F856F5" w:rsidRDefault="00F856F5" w:rsidP="00F856F5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03 00 «Национальная безопасность и правоохранительная деятельность»</w:t>
      </w:r>
    </w:p>
    <w:p w:rsidR="00F856F5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Расходы по разделу в целом составили в отчетном периоде </w:t>
      </w:r>
      <w:r w:rsidR="009270C8">
        <w:rPr>
          <w:rFonts w:ascii="Times New Roman" w:hAnsi="Times New Roman"/>
          <w:lang w:val="ru-RU"/>
        </w:rPr>
        <w:t>1</w:t>
      </w:r>
      <w:r w:rsidR="00B935C9">
        <w:rPr>
          <w:rFonts w:ascii="Times New Roman" w:hAnsi="Times New Roman"/>
          <w:lang w:val="ru-RU"/>
        </w:rPr>
        <w:t> 832,2</w:t>
      </w:r>
      <w:r w:rsidR="000E0557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руб., что ниже плановых назначений на </w:t>
      </w:r>
      <w:r w:rsidR="00B935C9">
        <w:rPr>
          <w:rFonts w:ascii="Times New Roman" w:hAnsi="Times New Roman"/>
          <w:lang w:val="ru-RU"/>
        </w:rPr>
        <w:t>303,4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0E0557" w:rsidRPr="001A257B">
        <w:rPr>
          <w:rFonts w:ascii="Times New Roman" w:hAnsi="Times New Roman"/>
          <w:lang w:val="ru-RU"/>
        </w:rPr>
        <w:t xml:space="preserve"> или </w:t>
      </w:r>
      <w:r w:rsidR="00B935C9">
        <w:rPr>
          <w:rFonts w:ascii="Times New Roman" w:hAnsi="Times New Roman"/>
          <w:lang w:val="ru-RU"/>
        </w:rPr>
        <w:t>85,8,</w:t>
      </w:r>
      <w:r w:rsidR="000E0557" w:rsidRPr="001A257B">
        <w:rPr>
          <w:rFonts w:ascii="Times New Roman" w:hAnsi="Times New Roman"/>
          <w:lang w:val="ru-RU"/>
        </w:rPr>
        <w:t xml:space="preserve"> %.</w:t>
      </w:r>
    </w:p>
    <w:p w:rsidR="004F68B8" w:rsidRDefault="004F68B8" w:rsidP="00F856F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использовано 111,2 тыс. руб.</w:t>
      </w:r>
      <w:r w:rsidR="008F1D05">
        <w:rPr>
          <w:rFonts w:ascii="Times New Roman" w:hAnsi="Times New Roman"/>
          <w:lang w:val="ru-RU"/>
        </w:rPr>
        <w:t>, в связи с отсутствием расходов на предупреждение и ликвидацию ЧС.</w:t>
      </w:r>
    </w:p>
    <w:p w:rsidR="00B935C9" w:rsidRPr="001A257B" w:rsidRDefault="00B935C9" w:rsidP="00F856F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Остались неиспользованными 66,8 тыс. руб.</w:t>
      </w:r>
      <w:r w:rsidR="004F68B8">
        <w:rPr>
          <w:rFonts w:ascii="Times New Roman" w:hAnsi="Times New Roman"/>
          <w:lang w:val="ru-RU"/>
        </w:rPr>
        <w:t xml:space="preserve"> на проведение профилактики правонарушений на территории района</w:t>
      </w:r>
      <w:r w:rsidR="008F1D05">
        <w:rPr>
          <w:rFonts w:ascii="Times New Roman" w:hAnsi="Times New Roman"/>
          <w:lang w:val="ru-RU"/>
        </w:rPr>
        <w:t xml:space="preserve"> (работа планируется в 4 квартале) и 50,0 тыс. руб. на проведение мероприятий по профилактике терроризма (закупка информационных стендов планируется в 4 квартале).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Не использованы средства на обеспечение деятельности МКУ «Управление гражданской защиты» в сумме </w:t>
      </w:r>
      <w:r w:rsidR="008F1D05">
        <w:rPr>
          <w:rFonts w:ascii="Times New Roman" w:hAnsi="Times New Roman"/>
          <w:lang w:val="ru-RU"/>
        </w:rPr>
        <w:t>66,1</w:t>
      </w:r>
      <w:r w:rsidRPr="001A257B">
        <w:rPr>
          <w:rFonts w:ascii="Times New Roman" w:hAnsi="Times New Roman"/>
          <w:lang w:val="ru-RU"/>
        </w:rPr>
        <w:t xml:space="preserve"> тыс. руб. (</w:t>
      </w:r>
      <w:r w:rsidRPr="001A257B">
        <w:rPr>
          <w:rFonts w:ascii="Times New Roman" w:hAnsi="Times New Roman"/>
          <w:i/>
          <w:lang w:val="ru-RU"/>
        </w:rPr>
        <w:t>экономия по некоторым статьям затрат</w:t>
      </w:r>
      <w:proofErr w:type="gramStart"/>
      <w:r w:rsidR="000E0557" w:rsidRPr="001A257B">
        <w:rPr>
          <w:rFonts w:ascii="Times New Roman" w:hAnsi="Times New Roman"/>
          <w:i/>
          <w:lang w:val="ru-RU"/>
        </w:rPr>
        <w:t xml:space="preserve"> ,</w:t>
      </w:r>
      <w:proofErr w:type="gramEnd"/>
      <w:r w:rsidR="000E0557" w:rsidRPr="001A257B">
        <w:rPr>
          <w:rFonts w:ascii="Times New Roman" w:hAnsi="Times New Roman"/>
          <w:i/>
          <w:lang w:val="ru-RU"/>
        </w:rPr>
        <w:t xml:space="preserve">оплата некоторых услуг перешла на </w:t>
      </w:r>
      <w:r w:rsidR="007B5D75">
        <w:rPr>
          <w:rFonts w:ascii="Times New Roman" w:hAnsi="Times New Roman"/>
          <w:i/>
          <w:lang w:val="ru-RU"/>
        </w:rPr>
        <w:t>4</w:t>
      </w:r>
      <w:r w:rsidR="000E0557" w:rsidRPr="001A257B">
        <w:rPr>
          <w:rFonts w:ascii="Times New Roman" w:hAnsi="Times New Roman"/>
          <w:i/>
          <w:lang w:val="ru-RU"/>
        </w:rPr>
        <w:t xml:space="preserve"> квартал</w:t>
      </w:r>
      <w:r w:rsidRPr="001A257B">
        <w:rPr>
          <w:rFonts w:ascii="Times New Roman" w:hAnsi="Times New Roman"/>
          <w:lang w:val="ru-RU"/>
        </w:rPr>
        <w:t xml:space="preserve">). </w:t>
      </w:r>
    </w:p>
    <w:p w:rsidR="00F856F5" w:rsidRDefault="00C25698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В сравнении с </w:t>
      </w:r>
      <w:r w:rsidR="00E56A6C">
        <w:rPr>
          <w:rFonts w:ascii="Times New Roman" w:hAnsi="Times New Roman"/>
          <w:lang w:val="ru-RU"/>
        </w:rPr>
        <w:t>аналогичным периодом прошлого гола</w:t>
      </w:r>
      <w:r w:rsidR="00F856F5" w:rsidRPr="001A257B">
        <w:rPr>
          <w:rFonts w:ascii="Times New Roman" w:hAnsi="Times New Roman"/>
          <w:lang w:val="ru-RU"/>
        </w:rPr>
        <w:t xml:space="preserve">  расходы по разделу </w:t>
      </w:r>
      <w:r w:rsidR="00E56A6C">
        <w:rPr>
          <w:rFonts w:ascii="Times New Roman" w:hAnsi="Times New Roman"/>
          <w:lang w:val="ru-RU"/>
        </w:rPr>
        <w:t xml:space="preserve">уменьшились на </w:t>
      </w:r>
      <w:r w:rsidR="008F1D05">
        <w:rPr>
          <w:rFonts w:ascii="Times New Roman" w:hAnsi="Times New Roman"/>
          <w:lang w:val="ru-RU"/>
        </w:rPr>
        <w:t xml:space="preserve"> 142,4</w:t>
      </w:r>
      <w:r w:rsidR="009270C8">
        <w:rPr>
          <w:rFonts w:ascii="Times New Roman" w:hAnsi="Times New Roman"/>
          <w:lang w:val="ru-RU"/>
        </w:rPr>
        <w:t xml:space="preserve"> </w:t>
      </w:r>
      <w:r w:rsidR="00E56A6C">
        <w:rPr>
          <w:rFonts w:ascii="Times New Roman" w:hAnsi="Times New Roman"/>
          <w:lang w:val="ru-RU"/>
        </w:rPr>
        <w:t>тыс. руб.</w:t>
      </w:r>
      <w:r w:rsidR="00F856F5" w:rsidRPr="001A257B">
        <w:rPr>
          <w:rFonts w:ascii="Times New Roman" w:hAnsi="Times New Roman"/>
          <w:lang w:val="ru-RU"/>
        </w:rPr>
        <w:t xml:space="preserve"> </w:t>
      </w:r>
    </w:p>
    <w:p w:rsidR="00D029E0" w:rsidRDefault="00D029E0" w:rsidP="00F856F5">
      <w:pPr>
        <w:ind w:firstLine="709"/>
        <w:jc w:val="both"/>
        <w:rPr>
          <w:rFonts w:ascii="Times New Roman" w:hAnsi="Times New Roman"/>
          <w:lang w:val="ru-RU"/>
        </w:rPr>
      </w:pPr>
    </w:p>
    <w:p w:rsidR="00F856F5" w:rsidRPr="001A257B" w:rsidRDefault="00F856F5" w:rsidP="00F856F5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F856F5" w:rsidRDefault="00F856F5" w:rsidP="00F856F5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lastRenderedPageBreak/>
        <w:t>Раздел   04 00 «Национальная экономика»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>Расходы по р</w:t>
      </w:r>
      <w:r w:rsidR="00C25698" w:rsidRPr="001A257B">
        <w:rPr>
          <w:rFonts w:ascii="Times New Roman" w:hAnsi="Times New Roman"/>
          <w:lang w:val="ru-RU"/>
        </w:rPr>
        <w:t xml:space="preserve">азделу в целом в </w:t>
      </w:r>
      <w:r w:rsidR="00E56A6C">
        <w:rPr>
          <w:rFonts w:ascii="Times New Roman" w:hAnsi="Times New Roman"/>
          <w:lang w:val="ru-RU"/>
        </w:rPr>
        <w:t>отчетном периоде</w:t>
      </w:r>
      <w:r w:rsidR="008F1D05">
        <w:rPr>
          <w:rFonts w:ascii="Times New Roman" w:hAnsi="Times New Roman"/>
          <w:lang w:val="ru-RU"/>
        </w:rPr>
        <w:t xml:space="preserve"> 2017</w:t>
      </w:r>
      <w:r w:rsidRPr="001A257B">
        <w:rPr>
          <w:rFonts w:ascii="Times New Roman" w:hAnsi="Times New Roman"/>
          <w:lang w:val="ru-RU"/>
        </w:rPr>
        <w:t xml:space="preserve"> года составили </w:t>
      </w:r>
      <w:r w:rsidR="008F1D05">
        <w:rPr>
          <w:rFonts w:ascii="Times New Roman" w:hAnsi="Times New Roman"/>
          <w:lang w:val="ru-RU"/>
        </w:rPr>
        <w:t>56 308</w:t>
      </w:r>
      <w:r w:rsidR="00C25698" w:rsidRPr="001A257B">
        <w:rPr>
          <w:rFonts w:ascii="Times New Roman" w:hAnsi="Times New Roman"/>
          <w:lang w:val="ru-RU"/>
        </w:rPr>
        <w:t xml:space="preserve"> тыс. руб.,</w:t>
      </w:r>
      <w:r w:rsidR="001E1DCA">
        <w:rPr>
          <w:rFonts w:ascii="Times New Roman" w:hAnsi="Times New Roman"/>
          <w:lang w:val="ru-RU"/>
        </w:rPr>
        <w:t xml:space="preserve"> (</w:t>
      </w:r>
      <w:r w:rsidR="008F1D05">
        <w:rPr>
          <w:rFonts w:ascii="Times New Roman" w:hAnsi="Times New Roman"/>
          <w:lang w:val="ru-RU"/>
        </w:rPr>
        <w:t>99,0)</w:t>
      </w:r>
      <w:r w:rsidR="00411603" w:rsidRPr="001A257B">
        <w:rPr>
          <w:rFonts w:ascii="Times New Roman" w:hAnsi="Times New Roman"/>
          <w:lang w:val="ru-RU"/>
        </w:rPr>
        <w:t xml:space="preserve">, что </w:t>
      </w:r>
      <w:r w:rsidR="00C25698" w:rsidRPr="001A257B">
        <w:rPr>
          <w:rFonts w:ascii="Times New Roman" w:hAnsi="Times New Roman"/>
          <w:lang w:val="ru-RU"/>
        </w:rPr>
        <w:t xml:space="preserve"> </w:t>
      </w:r>
      <w:r w:rsidR="008F1D05">
        <w:rPr>
          <w:rFonts w:ascii="Times New Roman" w:hAnsi="Times New Roman"/>
          <w:lang w:val="ru-RU"/>
        </w:rPr>
        <w:t>больше</w:t>
      </w:r>
      <w:r w:rsidR="00C25698" w:rsidRPr="001A257B">
        <w:rPr>
          <w:rFonts w:ascii="Times New Roman" w:hAnsi="Times New Roman"/>
          <w:lang w:val="ru-RU"/>
        </w:rPr>
        <w:t xml:space="preserve"> расходов аналогичного периода прошлого</w:t>
      </w:r>
      <w:r w:rsidRPr="001A257B">
        <w:rPr>
          <w:rFonts w:ascii="Times New Roman" w:hAnsi="Times New Roman"/>
          <w:lang w:val="ru-RU"/>
        </w:rPr>
        <w:t xml:space="preserve"> года </w:t>
      </w:r>
      <w:r w:rsidR="00C25698" w:rsidRPr="001A257B">
        <w:rPr>
          <w:rFonts w:ascii="Times New Roman" w:hAnsi="Times New Roman"/>
          <w:lang w:val="ru-RU"/>
        </w:rPr>
        <w:t xml:space="preserve">на </w:t>
      </w:r>
      <w:r w:rsidR="008F1D05">
        <w:rPr>
          <w:rFonts w:ascii="Times New Roman" w:hAnsi="Times New Roman"/>
          <w:lang w:val="ru-RU"/>
        </w:rPr>
        <w:t>18 769,5</w:t>
      </w:r>
      <w:r w:rsidR="00C25698" w:rsidRPr="001A257B">
        <w:rPr>
          <w:rFonts w:ascii="Times New Roman" w:hAnsi="Times New Roman"/>
          <w:lang w:val="ru-RU"/>
        </w:rPr>
        <w:t xml:space="preserve"> тыс. руб.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Не использованы бюджетные ассигнования в общей сумме </w:t>
      </w:r>
      <w:r w:rsidR="008F1D05">
        <w:rPr>
          <w:rFonts w:ascii="Times New Roman" w:hAnsi="Times New Roman"/>
          <w:lang w:val="ru-RU"/>
        </w:rPr>
        <w:t>594,4</w:t>
      </w:r>
      <w:r w:rsidR="001E1DCA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руб., </w:t>
      </w:r>
      <w:r w:rsidR="008F1D05">
        <w:rPr>
          <w:rFonts w:ascii="Times New Roman" w:hAnsi="Times New Roman"/>
          <w:lang w:val="ru-RU"/>
        </w:rPr>
        <w:t>из них:</w:t>
      </w:r>
      <w:r w:rsidR="00C20F06">
        <w:rPr>
          <w:rFonts w:ascii="Times New Roman" w:hAnsi="Times New Roman"/>
          <w:lang w:val="ru-RU"/>
        </w:rPr>
        <w:t xml:space="preserve"> </w:t>
      </w:r>
    </w:p>
    <w:p w:rsidR="00867DF9" w:rsidRDefault="00867DF9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 разделу, подразделу 0405 «Сельское хозяйство и рыболовство» остаток лимитов 78,9 тыс. руб., из них 50,4 тыс. руб. на возмещение части процентной ставки по кредитам, взятым малыми формами хозяйствования (в связи с уменьшением количества получателей кредитов);</w:t>
      </w:r>
    </w:p>
    <w:p w:rsidR="008D0043" w:rsidRDefault="00C20F06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по разделу, подразделу  0406 «Водное хозяйство» средства краевого бюджета  в сумме 515,5 тыс. руб. на разработку ПСД по капитальному ремонту ГТС пруда на р. </w:t>
      </w:r>
      <w:proofErr w:type="spellStart"/>
      <w:r>
        <w:rPr>
          <w:rFonts w:ascii="Times New Roman" w:hAnsi="Times New Roman"/>
          <w:lang w:val="ru-RU"/>
        </w:rPr>
        <w:t>Ирень</w:t>
      </w:r>
      <w:proofErr w:type="spellEnd"/>
      <w:r>
        <w:rPr>
          <w:rFonts w:ascii="Times New Roman" w:hAnsi="Times New Roman"/>
          <w:lang w:val="ru-RU"/>
        </w:rPr>
        <w:t xml:space="preserve"> в д. </w:t>
      </w:r>
      <w:proofErr w:type="spellStart"/>
      <w:r>
        <w:rPr>
          <w:rFonts w:ascii="Times New Roman" w:hAnsi="Times New Roman"/>
          <w:lang w:val="ru-RU"/>
        </w:rPr>
        <w:t>Атнягузи</w:t>
      </w:r>
      <w:proofErr w:type="spellEnd"/>
      <w:r>
        <w:rPr>
          <w:rFonts w:ascii="Times New Roman" w:hAnsi="Times New Roman"/>
          <w:lang w:val="ru-RU"/>
        </w:rPr>
        <w:t xml:space="preserve"> Октябрьского района (в связи с  приостановкой действия муници</w:t>
      </w:r>
      <w:r w:rsidR="008D0043">
        <w:rPr>
          <w:rFonts w:ascii="Times New Roman" w:hAnsi="Times New Roman"/>
          <w:lang w:val="ru-RU"/>
        </w:rPr>
        <w:t xml:space="preserve">пальных </w:t>
      </w:r>
      <w:r>
        <w:rPr>
          <w:rFonts w:ascii="Times New Roman" w:hAnsi="Times New Roman"/>
          <w:lang w:val="ru-RU"/>
        </w:rPr>
        <w:t xml:space="preserve"> контракт</w:t>
      </w:r>
      <w:r w:rsidR="008D0043">
        <w:rPr>
          <w:rFonts w:ascii="Times New Roman" w:hAnsi="Times New Roman"/>
          <w:lang w:val="ru-RU"/>
        </w:rPr>
        <w:t>ов, работа возобновлена  подрядчиком в 4 квартале).</w:t>
      </w:r>
    </w:p>
    <w:p w:rsidR="00867DF9" w:rsidRDefault="00867DF9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 разделу, подразделу 0409 «Дорожное хозяйство</w:t>
      </w:r>
      <w:r w:rsidR="008217B8">
        <w:rPr>
          <w:rFonts w:ascii="Times New Roman" w:hAnsi="Times New Roman"/>
          <w:lang w:val="ru-RU"/>
        </w:rPr>
        <w:t xml:space="preserve"> (дорожные фонды)» исполнение 100%, расходы за 9 месяцев 2017 г. составили 47 766,5 тыс. руб.</w:t>
      </w:r>
    </w:p>
    <w:p w:rsidR="00C20F06" w:rsidRPr="001A257B" w:rsidRDefault="00C20F06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F856F5" w:rsidRDefault="00F856F5" w:rsidP="00F856F5">
      <w:pPr>
        <w:ind w:left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05 00 «Жилищно-коммунальное хозяйство»</w:t>
      </w:r>
    </w:p>
    <w:p w:rsidR="008D0043" w:rsidRDefault="008D0043" w:rsidP="00F856F5">
      <w:pPr>
        <w:ind w:left="708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C15CD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DC15CD" w:rsidRPr="001A257B">
        <w:rPr>
          <w:rFonts w:ascii="Times New Roman" w:hAnsi="Times New Roman"/>
          <w:lang w:val="ru-RU"/>
        </w:rPr>
        <w:t xml:space="preserve">Расходы по разделу в целом за </w:t>
      </w:r>
      <w:r w:rsidR="00494F67">
        <w:rPr>
          <w:rFonts w:ascii="Times New Roman" w:hAnsi="Times New Roman"/>
          <w:lang w:val="ru-RU"/>
        </w:rPr>
        <w:t xml:space="preserve">9 месяцев </w:t>
      </w:r>
      <w:r w:rsidR="00395188">
        <w:rPr>
          <w:rFonts w:ascii="Times New Roman" w:hAnsi="Times New Roman"/>
          <w:lang w:val="ru-RU"/>
        </w:rPr>
        <w:t xml:space="preserve"> </w:t>
      </w:r>
      <w:r w:rsidR="008D0043">
        <w:rPr>
          <w:rFonts w:ascii="Times New Roman" w:hAnsi="Times New Roman"/>
          <w:lang w:val="ru-RU"/>
        </w:rPr>
        <w:t xml:space="preserve"> 2017</w:t>
      </w:r>
      <w:r w:rsidR="00DC15CD" w:rsidRPr="001A257B">
        <w:rPr>
          <w:rFonts w:ascii="Times New Roman" w:hAnsi="Times New Roman"/>
          <w:lang w:val="ru-RU"/>
        </w:rPr>
        <w:t xml:space="preserve"> года в сравнении с</w:t>
      </w:r>
      <w:r w:rsidR="00DC15C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C15CD" w:rsidRPr="001A257B">
        <w:rPr>
          <w:rFonts w:ascii="Times New Roman" w:hAnsi="Times New Roman"/>
          <w:lang w:val="ru-RU"/>
        </w:rPr>
        <w:t xml:space="preserve">аналогичным периодом прошлого года </w:t>
      </w:r>
      <w:r w:rsidR="008D0043">
        <w:rPr>
          <w:rFonts w:ascii="Times New Roman" w:hAnsi="Times New Roman"/>
          <w:lang w:val="ru-RU"/>
        </w:rPr>
        <w:t xml:space="preserve">снизились </w:t>
      </w:r>
      <w:r w:rsidR="00DC15CD" w:rsidRPr="001A257B">
        <w:rPr>
          <w:rFonts w:ascii="Times New Roman" w:hAnsi="Times New Roman"/>
          <w:lang w:val="ru-RU"/>
        </w:rPr>
        <w:t xml:space="preserve"> на </w:t>
      </w:r>
      <w:r w:rsidR="00494F67">
        <w:rPr>
          <w:rFonts w:ascii="Times New Roman" w:hAnsi="Times New Roman"/>
          <w:lang w:val="ru-RU"/>
        </w:rPr>
        <w:t>19</w:t>
      </w:r>
      <w:r w:rsidR="008D0043">
        <w:rPr>
          <w:rFonts w:ascii="Times New Roman" w:hAnsi="Times New Roman"/>
          <w:lang w:val="ru-RU"/>
        </w:rPr>
        <w:t> 096,5</w:t>
      </w:r>
      <w:r w:rsidR="00DC15CD" w:rsidRPr="001A257B">
        <w:rPr>
          <w:rFonts w:ascii="Times New Roman" w:hAnsi="Times New Roman"/>
          <w:lang w:val="ru-RU"/>
        </w:rPr>
        <w:t xml:space="preserve"> тыс. руб.</w:t>
      </w:r>
    </w:p>
    <w:p w:rsidR="00DC15CD" w:rsidRPr="001A257B" w:rsidRDefault="00DC15CD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При плановых назначениях в </w:t>
      </w:r>
      <w:r w:rsidR="008D0043">
        <w:rPr>
          <w:rFonts w:ascii="Times New Roman" w:hAnsi="Times New Roman"/>
          <w:lang w:val="ru-RU"/>
        </w:rPr>
        <w:t>11 124,0</w:t>
      </w:r>
      <w:r w:rsidRPr="001A257B">
        <w:rPr>
          <w:rFonts w:ascii="Times New Roman" w:hAnsi="Times New Roman"/>
          <w:lang w:val="ru-RU"/>
        </w:rPr>
        <w:t xml:space="preserve"> тыс. руб. исполнено </w:t>
      </w:r>
      <w:r w:rsidR="00395188">
        <w:rPr>
          <w:rFonts w:ascii="Times New Roman" w:hAnsi="Times New Roman"/>
          <w:lang w:val="ru-RU"/>
        </w:rPr>
        <w:t xml:space="preserve">расходов на </w:t>
      </w:r>
      <w:r w:rsidR="008D0043">
        <w:rPr>
          <w:rFonts w:ascii="Times New Roman" w:hAnsi="Times New Roman"/>
          <w:lang w:val="ru-RU"/>
        </w:rPr>
        <w:t>9 543,2</w:t>
      </w:r>
      <w:r w:rsidRPr="001A257B">
        <w:rPr>
          <w:rFonts w:ascii="Times New Roman" w:hAnsi="Times New Roman"/>
          <w:lang w:val="ru-RU"/>
        </w:rPr>
        <w:t xml:space="preserve"> тыс. руб., или </w:t>
      </w:r>
      <w:r w:rsidR="00395188">
        <w:rPr>
          <w:rFonts w:ascii="Times New Roman" w:hAnsi="Times New Roman"/>
          <w:lang w:val="ru-RU"/>
        </w:rPr>
        <w:t>8</w:t>
      </w:r>
      <w:r w:rsidR="008D0043">
        <w:rPr>
          <w:rFonts w:ascii="Times New Roman" w:hAnsi="Times New Roman"/>
          <w:lang w:val="ru-RU"/>
        </w:rPr>
        <w:t>5</w:t>
      </w:r>
      <w:r w:rsidR="00494F67">
        <w:rPr>
          <w:rFonts w:ascii="Times New Roman" w:hAnsi="Times New Roman"/>
          <w:lang w:val="ru-RU"/>
        </w:rPr>
        <w:t>,</w:t>
      </w:r>
      <w:r w:rsidR="008D0043">
        <w:rPr>
          <w:rFonts w:ascii="Times New Roman" w:hAnsi="Times New Roman"/>
          <w:lang w:val="ru-RU"/>
        </w:rPr>
        <w:t>8</w:t>
      </w:r>
      <w:r w:rsidRPr="001A257B">
        <w:rPr>
          <w:rFonts w:ascii="Times New Roman" w:hAnsi="Times New Roman"/>
          <w:lang w:val="ru-RU"/>
        </w:rPr>
        <w:t xml:space="preserve"> %, не освоено</w:t>
      </w:r>
      <w:r w:rsidR="008D0043">
        <w:rPr>
          <w:rFonts w:ascii="Times New Roman" w:hAnsi="Times New Roman"/>
          <w:lang w:val="ru-RU"/>
        </w:rPr>
        <w:t xml:space="preserve"> 1 580,8</w:t>
      </w:r>
      <w:r w:rsidRPr="001A257B">
        <w:rPr>
          <w:rFonts w:ascii="Times New Roman" w:hAnsi="Times New Roman"/>
          <w:lang w:val="ru-RU"/>
        </w:rPr>
        <w:t xml:space="preserve"> тыс. руб., в том числе:</w:t>
      </w:r>
    </w:p>
    <w:p w:rsidR="008B0C5B" w:rsidRDefault="00DC15CD" w:rsidP="00395188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-по разделу, подразделу 0501 «Жилищное хозяйство» не использованы средства </w:t>
      </w:r>
      <w:r w:rsidR="00395188">
        <w:rPr>
          <w:rFonts w:ascii="Times New Roman" w:hAnsi="Times New Roman"/>
          <w:lang w:val="ru-RU"/>
        </w:rPr>
        <w:t>за счет сре</w:t>
      </w:r>
      <w:proofErr w:type="gramStart"/>
      <w:r w:rsidR="00395188">
        <w:rPr>
          <w:rFonts w:ascii="Times New Roman" w:hAnsi="Times New Roman"/>
          <w:lang w:val="ru-RU"/>
        </w:rPr>
        <w:t>дств кр</w:t>
      </w:r>
      <w:proofErr w:type="gramEnd"/>
      <w:r w:rsidR="00395188">
        <w:rPr>
          <w:rFonts w:ascii="Times New Roman" w:hAnsi="Times New Roman"/>
          <w:lang w:val="ru-RU"/>
        </w:rPr>
        <w:t xml:space="preserve">аевого бюджета </w:t>
      </w:r>
      <w:r w:rsidR="008D0043">
        <w:rPr>
          <w:rFonts w:ascii="Times New Roman" w:hAnsi="Times New Roman"/>
          <w:lang w:val="ru-RU"/>
        </w:rPr>
        <w:t xml:space="preserve">1 580,08 </w:t>
      </w:r>
      <w:r w:rsidR="00395188">
        <w:rPr>
          <w:rFonts w:ascii="Times New Roman" w:hAnsi="Times New Roman"/>
          <w:lang w:val="ru-RU"/>
        </w:rPr>
        <w:t xml:space="preserve">тыс. руб., </w:t>
      </w:r>
      <w:r w:rsidR="008B0C5B">
        <w:rPr>
          <w:rFonts w:ascii="Times New Roman" w:hAnsi="Times New Roman"/>
          <w:lang w:val="ru-RU"/>
        </w:rPr>
        <w:t xml:space="preserve"> на переселение</w:t>
      </w:r>
      <w:r w:rsidR="00395188">
        <w:rPr>
          <w:rFonts w:ascii="Times New Roman" w:hAnsi="Times New Roman"/>
          <w:lang w:val="ru-RU"/>
        </w:rPr>
        <w:t xml:space="preserve"> </w:t>
      </w:r>
      <w:r w:rsidR="008B0C5B">
        <w:rPr>
          <w:rFonts w:ascii="Times New Roman" w:hAnsi="Times New Roman"/>
          <w:lang w:val="ru-RU"/>
        </w:rPr>
        <w:t>(</w:t>
      </w:r>
      <w:r w:rsidR="008D0043">
        <w:rPr>
          <w:rFonts w:ascii="Times New Roman" w:hAnsi="Times New Roman"/>
          <w:lang w:val="ru-RU"/>
        </w:rPr>
        <w:t>недополучено средств из краевого бюджета, по причине отсутствия документов от Октябрьского городского поселения на потребность в указанных средствах).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07 00 «Образование»</w:t>
      </w:r>
    </w:p>
    <w:p w:rsidR="008D0043" w:rsidRDefault="008D0043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Расходы по разделу  составили в целом </w:t>
      </w:r>
      <w:r w:rsidR="008D0043">
        <w:rPr>
          <w:rFonts w:ascii="Times New Roman" w:hAnsi="Times New Roman"/>
          <w:lang w:val="ru-RU"/>
        </w:rPr>
        <w:t>323 194,6</w:t>
      </w:r>
      <w:r w:rsidRPr="001A257B">
        <w:rPr>
          <w:rFonts w:ascii="Times New Roman" w:hAnsi="Times New Roman"/>
          <w:lang w:val="ru-RU"/>
        </w:rPr>
        <w:t xml:space="preserve"> тыс. руб.  при плановых назначениях </w:t>
      </w:r>
      <w:r w:rsidR="008D0043">
        <w:rPr>
          <w:rFonts w:ascii="Times New Roman" w:hAnsi="Times New Roman"/>
          <w:lang w:val="ru-RU"/>
        </w:rPr>
        <w:t>348 814,2</w:t>
      </w:r>
      <w:r w:rsidRPr="001A257B">
        <w:rPr>
          <w:rFonts w:ascii="Times New Roman" w:hAnsi="Times New Roman"/>
          <w:lang w:val="ru-RU"/>
        </w:rPr>
        <w:t xml:space="preserve"> тыс. руб.  (исполнение </w:t>
      </w:r>
      <w:r w:rsidR="008D0043">
        <w:rPr>
          <w:rFonts w:ascii="Times New Roman" w:hAnsi="Times New Roman"/>
          <w:lang w:val="ru-RU"/>
        </w:rPr>
        <w:t>92,7</w:t>
      </w:r>
      <w:r w:rsidRPr="001A257B">
        <w:rPr>
          <w:rFonts w:ascii="Times New Roman" w:hAnsi="Times New Roman"/>
          <w:lang w:val="ru-RU"/>
        </w:rPr>
        <w:t>%).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Не освоено в отчетном периоде бюджетных средств в общей сумме </w:t>
      </w:r>
      <w:r w:rsidR="008D0043">
        <w:rPr>
          <w:rFonts w:ascii="Times New Roman" w:hAnsi="Times New Roman"/>
          <w:lang w:val="ru-RU"/>
        </w:rPr>
        <w:t>25 619,6</w:t>
      </w:r>
      <w:r w:rsidRPr="001A257B">
        <w:rPr>
          <w:rFonts w:ascii="Times New Roman" w:hAnsi="Times New Roman"/>
          <w:lang w:val="ru-RU"/>
        </w:rPr>
        <w:t xml:space="preserve"> тыс. руб., в том числе</w:t>
      </w:r>
      <w:r w:rsidR="00FC21EF">
        <w:rPr>
          <w:rFonts w:ascii="Times New Roman" w:hAnsi="Times New Roman"/>
          <w:lang w:val="ru-RU"/>
        </w:rPr>
        <w:t xml:space="preserve"> за счет краевого бюджета </w:t>
      </w:r>
      <w:r w:rsidR="008D0043">
        <w:rPr>
          <w:rFonts w:ascii="Times New Roman" w:hAnsi="Times New Roman"/>
          <w:lang w:val="ru-RU"/>
        </w:rPr>
        <w:t xml:space="preserve"> </w:t>
      </w:r>
      <w:r w:rsidR="00FC21EF">
        <w:rPr>
          <w:rFonts w:ascii="Times New Roman" w:hAnsi="Times New Roman"/>
          <w:lang w:val="ru-RU"/>
        </w:rPr>
        <w:t xml:space="preserve">тыс. </w:t>
      </w:r>
      <w:proofErr w:type="spellStart"/>
      <w:r w:rsidR="00FC21EF">
        <w:rPr>
          <w:rFonts w:ascii="Times New Roman" w:hAnsi="Times New Roman"/>
          <w:lang w:val="ru-RU"/>
        </w:rPr>
        <w:t>руб</w:t>
      </w:r>
      <w:proofErr w:type="spellEnd"/>
      <w:r w:rsidRPr="001A257B">
        <w:rPr>
          <w:rFonts w:ascii="Times New Roman" w:hAnsi="Times New Roman"/>
          <w:lang w:val="ru-RU"/>
        </w:rPr>
        <w:t>:</w:t>
      </w:r>
    </w:p>
    <w:p w:rsidR="00395188" w:rsidRDefault="00395188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разделу, подразделу 0701 «Дошкольное образование» осталось неиспользованных средств </w:t>
      </w:r>
      <w:r w:rsidR="008D0043">
        <w:rPr>
          <w:rFonts w:ascii="Times New Roman" w:hAnsi="Times New Roman"/>
          <w:lang w:val="ru-RU"/>
        </w:rPr>
        <w:t>8 474,9</w:t>
      </w:r>
      <w:r>
        <w:rPr>
          <w:rFonts w:ascii="Times New Roman" w:hAnsi="Times New Roman"/>
          <w:lang w:val="ru-RU"/>
        </w:rPr>
        <w:t xml:space="preserve"> тыс. руб.</w:t>
      </w:r>
      <w:r w:rsidR="00FC21EF">
        <w:rPr>
          <w:rFonts w:ascii="Times New Roman" w:hAnsi="Times New Roman"/>
          <w:lang w:val="ru-RU"/>
        </w:rPr>
        <w:t>:</w:t>
      </w:r>
    </w:p>
    <w:p w:rsidR="00C82F6B" w:rsidRDefault="00E60316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направлению расходов 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организациях» остаток бюджетных ассигнований составил </w:t>
      </w:r>
      <w:r w:rsidR="00C82F6B">
        <w:rPr>
          <w:rFonts w:ascii="Times New Roman" w:hAnsi="Times New Roman"/>
          <w:lang w:val="ru-RU"/>
        </w:rPr>
        <w:t>6 943,4</w:t>
      </w:r>
      <w:r>
        <w:rPr>
          <w:rFonts w:ascii="Times New Roman" w:hAnsi="Times New Roman"/>
          <w:lang w:val="ru-RU"/>
        </w:rPr>
        <w:t xml:space="preserve"> тыс. руб.</w:t>
      </w:r>
      <w:proofErr w:type="gramStart"/>
      <w:r>
        <w:rPr>
          <w:rFonts w:ascii="Times New Roman" w:hAnsi="Times New Roman"/>
          <w:lang w:val="ru-RU"/>
        </w:rPr>
        <w:t>,(</w:t>
      </w:r>
      <w:proofErr w:type="gramEnd"/>
      <w:r w:rsidR="00C82F6B">
        <w:rPr>
          <w:rFonts w:ascii="Times New Roman" w:hAnsi="Times New Roman"/>
          <w:lang w:val="ru-RU"/>
        </w:rPr>
        <w:t>некорректное распределение</w:t>
      </w:r>
      <w:r>
        <w:rPr>
          <w:rFonts w:ascii="Times New Roman" w:hAnsi="Times New Roman"/>
          <w:lang w:val="ru-RU"/>
        </w:rPr>
        <w:t xml:space="preserve"> кассового плана по расходам </w:t>
      </w:r>
      <w:r w:rsidR="00C82F6B">
        <w:rPr>
          <w:rFonts w:ascii="Times New Roman" w:hAnsi="Times New Roman"/>
          <w:lang w:val="ru-RU"/>
        </w:rPr>
        <w:t>за сентябрь);</w:t>
      </w:r>
    </w:p>
    <w:p w:rsidR="00C82F6B" w:rsidRDefault="00C82F6B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направлению расходов на обеспечение функционирования организаций дошкольного образования  остаток лимитов 675,5 тыс. руб. (по причине наличия текущей кредиторской задолженности в муниципальных дошкольных учреждениях за оказанные коммунальные услуги, завышение плановых назначений;</w:t>
      </w:r>
    </w:p>
    <w:p w:rsidR="00C82F6B" w:rsidRDefault="00C82F6B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расходам на обеспечение воспитания и обучения детей-инвалидов в дошкольных организациях</w:t>
      </w:r>
      <w:r w:rsidR="0023184A">
        <w:rPr>
          <w:rFonts w:ascii="Times New Roman" w:hAnsi="Times New Roman"/>
          <w:lang w:val="ru-RU"/>
        </w:rPr>
        <w:t xml:space="preserve"> 15,6 тыс. руб., в связи с неполной посещаемостью;</w:t>
      </w:r>
    </w:p>
    <w:p w:rsidR="0023184A" w:rsidRDefault="0023184A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расходам на реализацию проекта инициативного бюджетирования в МБДОУ «Детский сад им. Кирова» осталось 700,0 тыс. руб., по причине выполнения работ и оплаты в 4 квартале);</w:t>
      </w:r>
    </w:p>
    <w:p w:rsidR="0023184A" w:rsidRDefault="0023184A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сложилась экономия по расходам на ремонт кровли МБДОУ «Детский сад «Снежинка» в сумме 108,7 тыс. руб., в результате проведения процедуры.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По разделу, подразделу 0702 «Общее образование» - не исполнено расходов на </w:t>
      </w:r>
      <w:r w:rsidR="0023184A">
        <w:rPr>
          <w:rFonts w:ascii="Times New Roman" w:hAnsi="Times New Roman"/>
          <w:lang w:val="ru-RU"/>
        </w:rPr>
        <w:t>15 983,2</w:t>
      </w:r>
      <w:r w:rsidRPr="001A257B">
        <w:rPr>
          <w:rFonts w:ascii="Times New Roman" w:hAnsi="Times New Roman"/>
          <w:lang w:val="ru-RU"/>
        </w:rPr>
        <w:t xml:space="preserve"> тыс. руб., в том числе:</w:t>
      </w:r>
    </w:p>
    <w:p w:rsidR="00F856F5" w:rsidRPr="001A257B" w:rsidRDefault="00631982" w:rsidP="00F856F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направлению расходов </w:t>
      </w:r>
      <w:r w:rsidR="00F856F5" w:rsidRPr="001A257B">
        <w:rPr>
          <w:rFonts w:ascii="Times New Roman" w:hAnsi="Times New Roman"/>
          <w:lang w:val="ru-RU"/>
        </w:rPr>
        <w:t xml:space="preserve"> на обеспечение функционирования организаций общего образования -  </w:t>
      </w:r>
      <w:r w:rsidR="0023184A">
        <w:rPr>
          <w:rFonts w:ascii="Times New Roman" w:hAnsi="Times New Roman"/>
          <w:lang w:val="ru-RU"/>
        </w:rPr>
        <w:t xml:space="preserve">1 529,7 </w:t>
      </w:r>
      <w:r w:rsidR="00F856F5" w:rsidRPr="001A257B">
        <w:rPr>
          <w:rFonts w:ascii="Times New Roman" w:hAnsi="Times New Roman"/>
          <w:lang w:val="ru-RU"/>
        </w:rPr>
        <w:t>тыс. руб., за счет наличия текущей кредиторской задолженности по элек</w:t>
      </w:r>
      <w:r w:rsidR="00247F98">
        <w:rPr>
          <w:rFonts w:ascii="Times New Roman" w:hAnsi="Times New Roman"/>
          <w:lang w:val="ru-RU"/>
        </w:rPr>
        <w:t>троэнергии, экономия при проведении процедур на закупку угля</w:t>
      </w:r>
      <w:r w:rsidR="00F856F5" w:rsidRPr="001A257B">
        <w:rPr>
          <w:rFonts w:ascii="Times New Roman" w:hAnsi="Times New Roman"/>
          <w:lang w:val="ru-RU"/>
        </w:rPr>
        <w:t>;</w:t>
      </w:r>
    </w:p>
    <w:p w:rsidR="00631982" w:rsidRDefault="00631982" w:rsidP="00631982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направлению расходов </w:t>
      </w:r>
      <w:r w:rsidR="00F856F5" w:rsidRPr="001A257B">
        <w:rPr>
          <w:rFonts w:ascii="Times New Roman" w:hAnsi="Times New Roman"/>
          <w:lang w:val="ru-RU"/>
        </w:rPr>
        <w:t xml:space="preserve"> на </w:t>
      </w:r>
      <w:r w:rsidR="00247F98">
        <w:rPr>
          <w:rFonts w:ascii="Times New Roman" w:hAnsi="Times New Roman"/>
          <w:lang w:val="ru-RU"/>
        </w:rPr>
        <w:t>предоставление государственных гарантий на получение общедоступного образования, средства краевого бюджета</w:t>
      </w:r>
      <w:r w:rsidR="00F856F5" w:rsidRPr="001A257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не использовано </w:t>
      </w:r>
      <w:r w:rsidR="0023184A">
        <w:rPr>
          <w:rFonts w:ascii="Times New Roman" w:hAnsi="Times New Roman"/>
          <w:lang w:val="ru-RU"/>
        </w:rPr>
        <w:t>10 268,3</w:t>
      </w:r>
      <w:r w:rsidR="00F856F5" w:rsidRPr="001A257B">
        <w:rPr>
          <w:rFonts w:ascii="Times New Roman" w:hAnsi="Times New Roman"/>
          <w:lang w:val="ru-RU"/>
        </w:rPr>
        <w:t xml:space="preserve"> тыс. руб.</w:t>
      </w:r>
      <w:proofErr w:type="gramStart"/>
      <w:r w:rsidR="00F856F5" w:rsidRPr="001A257B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>(</w:t>
      </w:r>
      <w:proofErr w:type="gramEnd"/>
      <w:r>
        <w:rPr>
          <w:rFonts w:ascii="Times New Roman" w:hAnsi="Times New Roman"/>
          <w:lang w:val="ru-RU"/>
        </w:rPr>
        <w:t>за счет увеличения Министерством Пермского края кассового плана по расходам на сентябрь, за счет уменьшения плана октября месяца текущего года);</w:t>
      </w:r>
    </w:p>
    <w:p w:rsidR="00580703" w:rsidRDefault="00580703" w:rsidP="00631982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 направлению расходов на предоставление  общедоступного образования в специальных учебно-воспитательных учреждениях остаток лимитов бюджетных ассигнований составил 841,7 тыс. руб. (имеется текущая кредиторская задолженность за коммунальные расходы, экономия бюджетных средств);</w:t>
      </w:r>
    </w:p>
    <w:p w:rsidR="00F56065" w:rsidRDefault="00580703" w:rsidP="00631982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направлению расходов на создание в общеобразовательных организациях, расположенных в сельской местности, условий для занятия физической культурой и спортом</w:t>
      </w:r>
      <w:r w:rsidR="00F56065">
        <w:rPr>
          <w:rFonts w:ascii="Times New Roman" w:hAnsi="Times New Roman"/>
          <w:lang w:val="ru-RU"/>
        </w:rPr>
        <w:t xml:space="preserve"> средства краевого бюджета в сумме 1 669,4 тыс. руб., остались неиспользованными, по причине </w:t>
      </w:r>
      <w:proofErr w:type="gramStart"/>
      <w:r w:rsidR="00F56065">
        <w:rPr>
          <w:rFonts w:ascii="Times New Roman" w:hAnsi="Times New Roman"/>
          <w:lang w:val="ru-RU"/>
        </w:rPr>
        <w:t>не выполнения</w:t>
      </w:r>
      <w:proofErr w:type="gramEnd"/>
      <w:r w:rsidR="00F56065">
        <w:rPr>
          <w:rFonts w:ascii="Times New Roman" w:hAnsi="Times New Roman"/>
          <w:lang w:val="ru-RU"/>
        </w:rPr>
        <w:t xml:space="preserve"> работ, в связи с чем,  и не поступило финансирование из краевого бюджета;</w:t>
      </w:r>
    </w:p>
    <w:p w:rsidR="00F56065" w:rsidRDefault="00F56065" w:rsidP="00F5606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направлению расходов на реализацию проекта инициативного бюджетирования МБУ «ОСШ №2» не использовано 1 350,0 тыс. руб. по причине </w:t>
      </w:r>
      <w:proofErr w:type="gramStart"/>
      <w:r>
        <w:rPr>
          <w:rFonts w:ascii="Times New Roman" w:hAnsi="Times New Roman"/>
          <w:lang w:val="ru-RU"/>
        </w:rPr>
        <w:t>не выполнения</w:t>
      </w:r>
      <w:proofErr w:type="gramEnd"/>
      <w:r>
        <w:rPr>
          <w:rFonts w:ascii="Times New Roman" w:hAnsi="Times New Roman"/>
          <w:lang w:val="ru-RU"/>
        </w:rPr>
        <w:t xml:space="preserve"> работ подрядчиком (оплата пройдет в 4 квартале).</w:t>
      </w:r>
    </w:p>
    <w:p w:rsidR="002B4106" w:rsidRDefault="00F56065" w:rsidP="00F5606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2B1C38">
        <w:rPr>
          <w:rFonts w:ascii="Times New Roman" w:hAnsi="Times New Roman"/>
          <w:lang w:val="ru-RU"/>
        </w:rPr>
        <w:t>о разделу, подразделу 0707</w:t>
      </w:r>
      <w:r w:rsidR="002B4106" w:rsidRPr="001A257B">
        <w:rPr>
          <w:rFonts w:ascii="Times New Roman" w:hAnsi="Times New Roman"/>
          <w:lang w:val="ru-RU"/>
        </w:rPr>
        <w:t xml:space="preserve"> «</w:t>
      </w:r>
      <w:r w:rsidR="002B1C38">
        <w:rPr>
          <w:rFonts w:ascii="Times New Roman" w:hAnsi="Times New Roman"/>
          <w:lang w:val="ru-RU"/>
        </w:rPr>
        <w:t>Молодежная политика и оздоровление детей»</w:t>
      </w:r>
      <w:r w:rsidR="002943EB" w:rsidRPr="001A257B">
        <w:rPr>
          <w:rFonts w:ascii="Times New Roman" w:hAnsi="Times New Roman"/>
          <w:lang w:val="ru-RU"/>
        </w:rPr>
        <w:t xml:space="preserve"> остаток неиспользованных лимитов составил </w:t>
      </w:r>
      <w:r>
        <w:rPr>
          <w:rFonts w:ascii="Times New Roman" w:hAnsi="Times New Roman"/>
          <w:lang w:val="ru-RU"/>
        </w:rPr>
        <w:t>520,7</w:t>
      </w:r>
      <w:r w:rsidR="002943EB" w:rsidRPr="001A257B">
        <w:rPr>
          <w:rFonts w:ascii="Times New Roman" w:hAnsi="Times New Roman"/>
          <w:lang w:val="ru-RU"/>
        </w:rPr>
        <w:t xml:space="preserve"> тыс. руб., </w:t>
      </w:r>
      <w:r w:rsidR="002B1C38">
        <w:rPr>
          <w:rFonts w:ascii="Times New Roman" w:hAnsi="Times New Roman"/>
          <w:lang w:val="ru-RU"/>
        </w:rPr>
        <w:t xml:space="preserve">по причине </w:t>
      </w:r>
      <w:r>
        <w:rPr>
          <w:rFonts w:ascii="Times New Roman" w:hAnsi="Times New Roman"/>
          <w:lang w:val="ru-RU"/>
        </w:rPr>
        <w:t>текущей кредиторской задолженности за продукты питания, по возмещению расходов</w:t>
      </w:r>
      <w:r w:rsidR="00623168">
        <w:rPr>
          <w:rFonts w:ascii="Times New Roman" w:hAnsi="Times New Roman"/>
          <w:lang w:val="ru-RU"/>
        </w:rPr>
        <w:t xml:space="preserve"> родителям за оздоровление детей в загородных лагерях, также имеется  экономия бюджетных средств.</w:t>
      </w:r>
    </w:p>
    <w:p w:rsidR="00623168" w:rsidRPr="001A257B" w:rsidRDefault="00623168" w:rsidP="00F56065">
      <w:pPr>
        <w:ind w:firstLine="70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По разделу, подразделу 0709 «Другие вопросы в области образования» сложилась экономия  в сумме 798,8 тыс. руб.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i/>
          <w:lang w:val="ru-RU"/>
        </w:rPr>
        <w:tab/>
      </w:r>
      <w:r w:rsidRPr="001A257B">
        <w:rPr>
          <w:rFonts w:ascii="Times New Roman" w:hAnsi="Times New Roman"/>
          <w:lang w:val="ru-RU"/>
        </w:rPr>
        <w:t>В целом расходы на образование в сравн</w:t>
      </w:r>
      <w:r w:rsidR="00967C2D" w:rsidRPr="001A257B">
        <w:rPr>
          <w:rFonts w:ascii="Times New Roman" w:hAnsi="Times New Roman"/>
          <w:lang w:val="ru-RU"/>
        </w:rPr>
        <w:t xml:space="preserve">ении с расходами </w:t>
      </w:r>
      <w:r w:rsidR="002B1C38">
        <w:rPr>
          <w:rFonts w:ascii="Times New Roman" w:hAnsi="Times New Roman"/>
          <w:lang w:val="ru-RU"/>
        </w:rPr>
        <w:t xml:space="preserve">прошлого года </w:t>
      </w:r>
      <w:r w:rsidRPr="001A257B">
        <w:rPr>
          <w:rFonts w:ascii="Times New Roman" w:hAnsi="Times New Roman"/>
          <w:lang w:val="ru-RU"/>
        </w:rPr>
        <w:t xml:space="preserve"> </w:t>
      </w:r>
      <w:r w:rsidR="00623168">
        <w:rPr>
          <w:rFonts w:ascii="Times New Roman" w:hAnsi="Times New Roman"/>
          <w:lang w:val="ru-RU"/>
        </w:rPr>
        <w:t xml:space="preserve">возросли </w:t>
      </w:r>
      <w:r w:rsidR="00FC21EF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на </w:t>
      </w:r>
      <w:r w:rsidR="00623168">
        <w:rPr>
          <w:rFonts w:ascii="Times New Roman" w:hAnsi="Times New Roman"/>
          <w:lang w:val="ru-RU"/>
        </w:rPr>
        <w:t>3 676,8</w:t>
      </w:r>
      <w:r w:rsidRPr="001A257B">
        <w:rPr>
          <w:rFonts w:ascii="Times New Roman" w:hAnsi="Times New Roman"/>
          <w:lang w:val="ru-RU"/>
        </w:rPr>
        <w:t xml:space="preserve"> тыс. руб.  </w:t>
      </w:r>
    </w:p>
    <w:p w:rsidR="00F856F5" w:rsidRPr="001A257B" w:rsidRDefault="00F856F5" w:rsidP="00F856F5">
      <w:pPr>
        <w:jc w:val="both"/>
        <w:rPr>
          <w:rFonts w:ascii="Times New Roman" w:hAnsi="Times New Roman"/>
          <w:i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08 00 Культура и кинематография</w:t>
      </w:r>
    </w:p>
    <w:p w:rsidR="00623168" w:rsidRDefault="00623168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856F5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Расходы по разделу  составили в целом </w:t>
      </w:r>
      <w:r w:rsidR="00623168">
        <w:rPr>
          <w:rFonts w:ascii="Times New Roman" w:hAnsi="Times New Roman"/>
          <w:lang w:val="ru-RU"/>
        </w:rPr>
        <w:t>26 560,2</w:t>
      </w:r>
      <w:r w:rsidRPr="001A257B">
        <w:rPr>
          <w:rFonts w:ascii="Times New Roman" w:hAnsi="Times New Roman"/>
          <w:lang w:val="ru-RU"/>
        </w:rPr>
        <w:t xml:space="preserve"> тыс. руб. при плановых назначениях</w:t>
      </w:r>
      <w:r w:rsidR="002943EB" w:rsidRPr="001A257B">
        <w:rPr>
          <w:rFonts w:ascii="Times New Roman" w:hAnsi="Times New Roman"/>
          <w:lang w:val="ru-RU"/>
        </w:rPr>
        <w:t xml:space="preserve"> </w:t>
      </w:r>
      <w:r w:rsidR="00623168">
        <w:rPr>
          <w:rFonts w:ascii="Times New Roman" w:hAnsi="Times New Roman"/>
          <w:lang w:val="ru-RU"/>
        </w:rPr>
        <w:t>26 700,0</w:t>
      </w:r>
      <w:r w:rsidRPr="001A257B">
        <w:rPr>
          <w:rFonts w:ascii="Times New Roman" w:hAnsi="Times New Roman"/>
          <w:lang w:val="ru-RU"/>
        </w:rPr>
        <w:t xml:space="preserve"> тыс. руб.  </w:t>
      </w:r>
      <w:r w:rsidR="002943EB" w:rsidRPr="001A257B">
        <w:rPr>
          <w:rFonts w:ascii="Times New Roman" w:hAnsi="Times New Roman"/>
          <w:lang w:val="ru-RU"/>
        </w:rPr>
        <w:t>И</w:t>
      </w:r>
      <w:r w:rsidRPr="001A257B">
        <w:rPr>
          <w:rFonts w:ascii="Times New Roman" w:hAnsi="Times New Roman"/>
          <w:lang w:val="ru-RU"/>
        </w:rPr>
        <w:t xml:space="preserve">сполнение </w:t>
      </w:r>
      <w:r w:rsidR="002B1C38">
        <w:rPr>
          <w:rFonts w:ascii="Times New Roman" w:hAnsi="Times New Roman"/>
          <w:lang w:val="ru-RU"/>
        </w:rPr>
        <w:t xml:space="preserve"> - </w:t>
      </w:r>
      <w:r w:rsidR="00623168">
        <w:rPr>
          <w:rFonts w:ascii="Times New Roman" w:hAnsi="Times New Roman"/>
          <w:lang w:val="ru-RU"/>
        </w:rPr>
        <w:t xml:space="preserve">99,5 </w:t>
      </w:r>
      <w:r w:rsidR="002943EB" w:rsidRPr="001A257B">
        <w:rPr>
          <w:rFonts w:ascii="Times New Roman" w:hAnsi="Times New Roman"/>
          <w:lang w:val="ru-RU"/>
        </w:rPr>
        <w:t>%.</w:t>
      </w:r>
      <w:r w:rsidR="002B1C38">
        <w:rPr>
          <w:rFonts w:ascii="Times New Roman" w:hAnsi="Times New Roman"/>
          <w:lang w:val="ru-RU"/>
        </w:rPr>
        <w:t xml:space="preserve"> </w:t>
      </w:r>
      <w:r w:rsidR="007E3080">
        <w:rPr>
          <w:rFonts w:ascii="Times New Roman" w:hAnsi="Times New Roman"/>
          <w:lang w:val="ru-RU"/>
        </w:rPr>
        <w:t xml:space="preserve">Не использовано </w:t>
      </w:r>
      <w:r w:rsidR="00623168">
        <w:rPr>
          <w:rFonts w:ascii="Times New Roman" w:hAnsi="Times New Roman"/>
          <w:lang w:val="ru-RU"/>
        </w:rPr>
        <w:t xml:space="preserve">139,6 </w:t>
      </w:r>
      <w:r w:rsidR="007E3080">
        <w:rPr>
          <w:rFonts w:ascii="Times New Roman" w:hAnsi="Times New Roman"/>
          <w:lang w:val="ru-RU"/>
        </w:rPr>
        <w:t xml:space="preserve"> тыс. руб.</w:t>
      </w:r>
    </w:p>
    <w:p w:rsidR="00F856F5" w:rsidRPr="001A257B" w:rsidRDefault="002B1C38" w:rsidP="00867DF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F856F5" w:rsidRPr="001A257B">
        <w:rPr>
          <w:rFonts w:ascii="Times New Roman" w:hAnsi="Times New Roman"/>
          <w:lang w:val="ru-RU"/>
        </w:rPr>
        <w:t>В сравнен</w:t>
      </w:r>
      <w:r w:rsidR="002943EB" w:rsidRPr="001A257B">
        <w:rPr>
          <w:rFonts w:ascii="Times New Roman" w:hAnsi="Times New Roman"/>
          <w:lang w:val="ru-RU"/>
        </w:rPr>
        <w:t xml:space="preserve">ии с расходами за </w:t>
      </w:r>
      <w:r w:rsidR="003A0C2B">
        <w:rPr>
          <w:rFonts w:ascii="Times New Roman" w:hAnsi="Times New Roman"/>
          <w:lang w:val="ru-RU"/>
        </w:rPr>
        <w:t>9 месяцев</w:t>
      </w:r>
      <w:r w:rsidR="00623168">
        <w:rPr>
          <w:rFonts w:ascii="Times New Roman" w:hAnsi="Times New Roman"/>
          <w:lang w:val="ru-RU"/>
        </w:rPr>
        <w:t xml:space="preserve"> 2016</w:t>
      </w:r>
      <w:r w:rsidR="00F856F5" w:rsidRPr="001A257B">
        <w:rPr>
          <w:rFonts w:ascii="Times New Roman" w:hAnsi="Times New Roman"/>
          <w:lang w:val="ru-RU"/>
        </w:rPr>
        <w:t xml:space="preserve"> года расходы в сфере культуры   в отчетном периоде </w:t>
      </w:r>
      <w:r w:rsidR="00623168">
        <w:rPr>
          <w:rFonts w:ascii="Times New Roman" w:hAnsi="Times New Roman"/>
          <w:lang w:val="ru-RU"/>
        </w:rPr>
        <w:t xml:space="preserve">увеличились </w:t>
      </w:r>
      <w:r w:rsidR="00F856F5" w:rsidRPr="001A257B">
        <w:rPr>
          <w:rFonts w:ascii="Times New Roman" w:hAnsi="Times New Roman"/>
          <w:lang w:val="ru-RU"/>
        </w:rPr>
        <w:t xml:space="preserve"> на </w:t>
      </w:r>
      <w:r w:rsidR="00623168">
        <w:rPr>
          <w:rFonts w:ascii="Times New Roman" w:hAnsi="Times New Roman"/>
          <w:lang w:val="ru-RU"/>
        </w:rPr>
        <w:t>4 134,9</w:t>
      </w:r>
      <w:r w:rsidR="00F856F5" w:rsidRPr="001A257B">
        <w:rPr>
          <w:rFonts w:ascii="Times New Roman" w:hAnsi="Times New Roman"/>
          <w:lang w:val="ru-RU"/>
        </w:rPr>
        <w:t xml:space="preserve">  тыс. руб.</w:t>
      </w:r>
    </w:p>
    <w:p w:rsidR="00F856F5" w:rsidRDefault="00F856F5" w:rsidP="00F856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10 00 «Социальная политика»</w:t>
      </w:r>
    </w:p>
    <w:p w:rsidR="00867DF9" w:rsidRDefault="00867DF9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При плановых назначениях в сумме </w:t>
      </w:r>
      <w:r w:rsidR="007C6FB4">
        <w:rPr>
          <w:rFonts w:ascii="Times New Roman" w:hAnsi="Times New Roman"/>
          <w:lang w:val="ru-RU"/>
        </w:rPr>
        <w:t>34</w:t>
      </w:r>
      <w:r w:rsidR="00623168">
        <w:rPr>
          <w:rFonts w:ascii="Times New Roman" w:hAnsi="Times New Roman"/>
          <w:lang w:val="ru-RU"/>
        </w:rPr>
        <w:t> 702,1</w:t>
      </w:r>
      <w:r w:rsidRPr="001A257B">
        <w:rPr>
          <w:rFonts w:ascii="Times New Roman" w:hAnsi="Times New Roman"/>
          <w:lang w:val="ru-RU"/>
        </w:rPr>
        <w:t xml:space="preserve"> тыс. руб. исполнение расходов по данному разделу в проверяемом периоде составило </w:t>
      </w:r>
      <w:r w:rsidR="00623168">
        <w:rPr>
          <w:rFonts w:ascii="Times New Roman" w:hAnsi="Times New Roman"/>
          <w:lang w:val="ru-RU"/>
        </w:rPr>
        <w:t>31 088,8</w:t>
      </w:r>
      <w:r w:rsidRPr="001A257B">
        <w:rPr>
          <w:rFonts w:ascii="Times New Roman" w:hAnsi="Times New Roman"/>
          <w:lang w:val="ru-RU"/>
        </w:rPr>
        <w:t xml:space="preserve"> тыс. руб. (</w:t>
      </w:r>
      <w:r w:rsidR="00623168">
        <w:rPr>
          <w:rFonts w:ascii="Times New Roman" w:hAnsi="Times New Roman"/>
          <w:lang w:val="ru-RU"/>
        </w:rPr>
        <w:t>89,6</w:t>
      </w:r>
      <w:r w:rsidR="00661BA8">
        <w:rPr>
          <w:rFonts w:ascii="Times New Roman" w:hAnsi="Times New Roman"/>
          <w:lang w:val="ru-RU"/>
        </w:rPr>
        <w:t>%</w:t>
      </w:r>
      <w:r w:rsidRPr="001A257B">
        <w:rPr>
          <w:rFonts w:ascii="Times New Roman" w:hAnsi="Times New Roman"/>
          <w:lang w:val="ru-RU"/>
        </w:rPr>
        <w:t xml:space="preserve"> от плана):</w:t>
      </w:r>
    </w:p>
    <w:p w:rsidR="00F856F5" w:rsidRDefault="00F856F5" w:rsidP="00F856F5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ab/>
        <w:t>Не освоено в отчетном периоде бюджетных средств по данному разделу расходов в общей сумме</w:t>
      </w:r>
      <w:r w:rsidR="00623168">
        <w:rPr>
          <w:rFonts w:ascii="Times New Roman" w:hAnsi="Times New Roman"/>
          <w:lang w:val="ru-RU"/>
        </w:rPr>
        <w:t xml:space="preserve"> 3 613,3</w:t>
      </w:r>
      <w:r w:rsidRPr="001A257B">
        <w:rPr>
          <w:rFonts w:ascii="Times New Roman" w:hAnsi="Times New Roman"/>
          <w:lang w:val="ru-RU"/>
        </w:rPr>
        <w:t xml:space="preserve"> тыс. руб., в </w:t>
      </w:r>
      <w:proofErr w:type="spellStart"/>
      <w:r w:rsidRPr="001A257B">
        <w:rPr>
          <w:rFonts w:ascii="Times New Roman" w:hAnsi="Times New Roman"/>
          <w:lang w:val="ru-RU"/>
        </w:rPr>
        <w:t>т.ч</w:t>
      </w:r>
      <w:proofErr w:type="spellEnd"/>
      <w:r w:rsidRPr="001A257B">
        <w:rPr>
          <w:rFonts w:ascii="Times New Roman" w:hAnsi="Times New Roman"/>
          <w:lang w:val="ru-RU"/>
        </w:rPr>
        <w:t>.:</w:t>
      </w:r>
    </w:p>
    <w:p w:rsidR="006C6C4C" w:rsidRPr="001A257B" w:rsidRDefault="006C6C4C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По разделу, подразделу 1001 «Пенсионное обеспечение», на  выплату пенсий за выслугу лет муниципальным служащим 67,3 тыс. руб. (некорректное поквартальное распределение бюджетных назначений).</w:t>
      </w:r>
    </w:p>
    <w:p w:rsidR="00F856F5" w:rsidRPr="001A257B" w:rsidRDefault="00661BA8" w:rsidP="00661BA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ab/>
        <w:t>По разделу, подразделу 1003</w:t>
      </w:r>
      <w:r w:rsidR="00F856F5" w:rsidRPr="001A257B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Социальное обе</w:t>
      </w:r>
      <w:r w:rsidR="00F856F5" w:rsidRPr="001A257B">
        <w:rPr>
          <w:rFonts w:ascii="Times New Roman" w:hAnsi="Times New Roman"/>
          <w:lang w:val="ru-RU"/>
        </w:rPr>
        <w:t>спечение</w:t>
      </w:r>
      <w:r>
        <w:rPr>
          <w:rFonts w:ascii="Times New Roman" w:hAnsi="Times New Roman"/>
          <w:lang w:val="ru-RU"/>
        </w:rPr>
        <w:t xml:space="preserve"> населения</w:t>
      </w:r>
      <w:r w:rsidR="00F856F5" w:rsidRPr="001A257B">
        <w:rPr>
          <w:rFonts w:ascii="Times New Roman" w:hAnsi="Times New Roman"/>
          <w:lang w:val="ru-RU"/>
        </w:rPr>
        <w:t xml:space="preserve">» - </w:t>
      </w:r>
      <w:r w:rsidR="00921F4C">
        <w:rPr>
          <w:rFonts w:ascii="Times New Roman" w:hAnsi="Times New Roman"/>
          <w:lang w:val="ru-RU"/>
        </w:rPr>
        <w:t>1 4</w:t>
      </w:r>
      <w:r w:rsidR="006C6C4C">
        <w:rPr>
          <w:rFonts w:ascii="Times New Roman" w:hAnsi="Times New Roman"/>
          <w:lang w:val="ru-RU"/>
        </w:rPr>
        <w:t>13</w:t>
      </w:r>
      <w:r w:rsidR="00921F4C">
        <w:rPr>
          <w:rFonts w:ascii="Times New Roman" w:hAnsi="Times New Roman"/>
          <w:lang w:val="ru-RU"/>
        </w:rPr>
        <w:t>,6</w:t>
      </w:r>
      <w:r w:rsidR="00F856F5" w:rsidRPr="001A257B">
        <w:rPr>
          <w:rFonts w:ascii="Times New Roman" w:hAnsi="Times New Roman"/>
          <w:lang w:val="ru-RU"/>
        </w:rPr>
        <w:t xml:space="preserve"> тыс. руб.,</w:t>
      </w:r>
      <w:r>
        <w:rPr>
          <w:rFonts w:ascii="Times New Roman" w:hAnsi="Times New Roman"/>
          <w:lang w:val="ru-RU"/>
        </w:rPr>
        <w:t xml:space="preserve"> в том числе </w:t>
      </w:r>
      <w:r w:rsidR="00F856F5" w:rsidRPr="001A257B">
        <w:rPr>
          <w:rFonts w:ascii="Times New Roman" w:hAnsi="Times New Roman"/>
          <w:lang w:val="ru-RU"/>
        </w:rPr>
        <w:t xml:space="preserve"> 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1A257B">
        <w:rPr>
          <w:rFonts w:ascii="Times New Roman" w:hAnsi="Times New Roman"/>
          <w:lang w:val="ru-RU" w:eastAsia="ru-RU" w:bidi="ar-SA"/>
        </w:rPr>
        <w:t xml:space="preserve">-на предоставление мер социальной поддержки учащимся из многодетных малоимущих семей и предоставление мер социальной поддержки учащимся из малоимущих семей –  не освоено </w:t>
      </w:r>
      <w:r w:rsidR="00921F4C">
        <w:rPr>
          <w:rFonts w:ascii="Times New Roman" w:hAnsi="Times New Roman"/>
          <w:lang w:val="ru-RU" w:eastAsia="ru-RU" w:bidi="ar-SA"/>
        </w:rPr>
        <w:t xml:space="preserve">635,3 </w:t>
      </w:r>
      <w:r w:rsidRPr="001A257B">
        <w:rPr>
          <w:rFonts w:ascii="Times New Roman" w:hAnsi="Times New Roman"/>
          <w:lang w:val="ru-RU" w:eastAsia="ru-RU" w:bidi="ar-SA"/>
        </w:rPr>
        <w:t xml:space="preserve">тыс. </w:t>
      </w:r>
      <w:proofErr w:type="spellStart"/>
      <w:r w:rsidRPr="001A257B">
        <w:rPr>
          <w:rFonts w:ascii="Times New Roman" w:hAnsi="Times New Roman"/>
          <w:lang w:val="ru-RU" w:eastAsia="ru-RU" w:bidi="ar-SA"/>
        </w:rPr>
        <w:t>руб</w:t>
      </w:r>
      <w:proofErr w:type="spellEnd"/>
      <w:r w:rsidR="002943EB" w:rsidRPr="001A257B">
        <w:rPr>
          <w:rFonts w:ascii="Times New Roman" w:hAnsi="Times New Roman"/>
          <w:lang w:val="ru-RU" w:eastAsia="ru-RU" w:bidi="ar-SA"/>
        </w:rPr>
        <w:t>;</w:t>
      </w:r>
    </w:p>
    <w:p w:rsidR="002943EB" w:rsidRDefault="002943EB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1A257B">
        <w:rPr>
          <w:rFonts w:ascii="Times New Roman" w:hAnsi="Times New Roman"/>
          <w:lang w:val="ru-RU" w:eastAsia="ru-RU" w:bidi="ar-SA"/>
        </w:rPr>
        <w:t>-</w:t>
      </w:r>
      <w:r w:rsidR="001A449A">
        <w:rPr>
          <w:rFonts w:ascii="Times New Roman" w:hAnsi="Times New Roman"/>
          <w:lang w:val="ru-RU" w:eastAsia="ru-RU" w:bidi="ar-SA"/>
        </w:rPr>
        <w:t xml:space="preserve">на предоставление мер </w:t>
      </w:r>
      <w:r w:rsidRPr="001A257B">
        <w:rPr>
          <w:rFonts w:ascii="Times New Roman" w:hAnsi="Times New Roman"/>
          <w:lang w:val="ru-RU" w:eastAsia="ru-RU" w:bidi="ar-SA"/>
        </w:rPr>
        <w:t xml:space="preserve"> </w:t>
      </w:r>
      <w:r w:rsidR="001A449A">
        <w:rPr>
          <w:rFonts w:ascii="Times New Roman" w:hAnsi="Times New Roman"/>
          <w:lang w:val="ru-RU" w:eastAsia="ru-RU" w:bidi="ar-SA"/>
        </w:rPr>
        <w:t xml:space="preserve">социальной </w:t>
      </w:r>
      <w:r w:rsidRPr="001A257B">
        <w:rPr>
          <w:rFonts w:ascii="Times New Roman" w:hAnsi="Times New Roman"/>
          <w:lang w:val="ru-RU" w:eastAsia="ru-RU" w:bidi="ar-SA"/>
        </w:rPr>
        <w:t>по</w:t>
      </w:r>
      <w:r w:rsidR="001A449A">
        <w:rPr>
          <w:rFonts w:ascii="Times New Roman" w:hAnsi="Times New Roman"/>
          <w:lang w:val="ru-RU" w:eastAsia="ru-RU" w:bidi="ar-SA"/>
        </w:rPr>
        <w:t>ддержки</w:t>
      </w:r>
      <w:r w:rsidR="006C4773" w:rsidRPr="001A257B">
        <w:rPr>
          <w:rFonts w:ascii="Times New Roman" w:hAnsi="Times New Roman"/>
          <w:lang w:val="ru-RU" w:eastAsia="ru-RU" w:bidi="ar-SA"/>
        </w:rPr>
        <w:t xml:space="preserve"> педагогов по оплате жилого помещения и коммунальных услуг </w:t>
      </w:r>
      <w:r w:rsidR="001A449A">
        <w:rPr>
          <w:rFonts w:ascii="Times New Roman" w:hAnsi="Times New Roman"/>
          <w:lang w:val="ru-RU" w:eastAsia="ru-RU" w:bidi="ar-SA"/>
        </w:rPr>
        <w:t xml:space="preserve"> не освоено </w:t>
      </w:r>
      <w:r w:rsidR="00661BA8">
        <w:rPr>
          <w:rFonts w:ascii="Times New Roman" w:hAnsi="Times New Roman"/>
          <w:lang w:val="ru-RU" w:eastAsia="ru-RU" w:bidi="ar-SA"/>
        </w:rPr>
        <w:t xml:space="preserve"> </w:t>
      </w:r>
      <w:r w:rsidR="00921F4C">
        <w:rPr>
          <w:rFonts w:ascii="Times New Roman" w:hAnsi="Times New Roman"/>
          <w:lang w:val="ru-RU" w:eastAsia="ru-RU" w:bidi="ar-SA"/>
        </w:rPr>
        <w:t>157,0</w:t>
      </w:r>
      <w:r w:rsidR="006C4773" w:rsidRPr="001A257B">
        <w:rPr>
          <w:rFonts w:ascii="Times New Roman" w:hAnsi="Times New Roman"/>
          <w:lang w:val="ru-RU" w:eastAsia="ru-RU" w:bidi="ar-SA"/>
        </w:rPr>
        <w:t xml:space="preserve"> тыс. руб.</w:t>
      </w:r>
      <w:r w:rsidR="001A449A">
        <w:rPr>
          <w:rFonts w:ascii="Times New Roman" w:hAnsi="Times New Roman"/>
          <w:lang w:val="ru-RU" w:eastAsia="ru-RU" w:bidi="ar-SA"/>
        </w:rPr>
        <w:t xml:space="preserve"> (имеется текущая задолженность);</w:t>
      </w:r>
    </w:p>
    <w:p w:rsidR="001A449A" w:rsidRDefault="001A449A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- на обеспечение работников муниципальных учреждений бюджетной сферы путевками на санаторно-курортное лечение остаток средств150,3 тыс. руб. (оплата по счетам прошла в октябре </w:t>
      </w:r>
      <w:proofErr w:type="spellStart"/>
      <w:r>
        <w:rPr>
          <w:rFonts w:ascii="Times New Roman" w:hAnsi="Times New Roman"/>
          <w:lang w:val="ru-RU" w:eastAsia="ru-RU" w:bidi="ar-SA"/>
        </w:rPr>
        <w:t>т.г</w:t>
      </w:r>
      <w:proofErr w:type="spellEnd"/>
      <w:r>
        <w:rPr>
          <w:rFonts w:ascii="Times New Roman" w:hAnsi="Times New Roman"/>
          <w:lang w:val="ru-RU" w:eastAsia="ru-RU" w:bidi="ar-SA"/>
        </w:rPr>
        <w:t>.);</w:t>
      </w:r>
    </w:p>
    <w:p w:rsidR="001A449A" w:rsidRPr="001A257B" w:rsidRDefault="001A449A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 на улучшение жилищных условий молодых семей не освоено 300,0 тыс. руб. (свидетельства находятся в стадии реализации).</w:t>
      </w:r>
    </w:p>
    <w:p w:rsidR="00F856F5" w:rsidRDefault="00F856F5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1A257B">
        <w:rPr>
          <w:rFonts w:ascii="Times New Roman" w:hAnsi="Times New Roman"/>
          <w:lang w:val="ru-RU" w:eastAsia="ru-RU" w:bidi="ar-SA"/>
        </w:rPr>
        <w:t xml:space="preserve">- По разделу, подразделу 1004 «Охрана семьи и детства» </w:t>
      </w:r>
      <w:r w:rsidR="006C4773" w:rsidRPr="001A257B">
        <w:rPr>
          <w:rFonts w:ascii="Times New Roman" w:hAnsi="Times New Roman"/>
          <w:lang w:val="ru-RU" w:eastAsia="ru-RU" w:bidi="ar-SA"/>
        </w:rPr>
        <w:t xml:space="preserve"> </w:t>
      </w:r>
      <w:proofErr w:type="gramStart"/>
      <w:r w:rsidR="006C4773" w:rsidRPr="001A257B">
        <w:rPr>
          <w:rFonts w:ascii="Times New Roman" w:hAnsi="Times New Roman"/>
          <w:lang w:val="ru-RU" w:eastAsia="ru-RU" w:bidi="ar-SA"/>
        </w:rPr>
        <w:t>не исполнение</w:t>
      </w:r>
      <w:proofErr w:type="gramEnd"/>
      <w:r w:rsidR="006C4773" w:rsidRPr="001A257B">
        <w:rPr>
          <w:rFonts w:ascii="Times New Roman" w:hAnsi="Times New Roman"/>
          <w:lang w:val="ru-RU" w:eastAsia="ru-RU" w:bidi="ar-SA"/>
        </w:rPr>
        <w:t xml:space="preserve">  расходов составило </w:t>
      </w:r>
      <w:r w:rsidR="00623168">
        <w:rPr>
          <w:rFonts w:ascii="Times New Roman" w:hAnsi="Times New Roman"/>
          <w:lang w:val="ru-RU" w:eastAsia="ru-RU" w:bidi="ar-SA"/>
        </w:rPr>
        <w:t>2 133,2</w:t>
      </w:r>
      <w:r w:rsidR="006C4773" w:rsidRPr="001A257B">
        <w:rPr>
          <w:rFonts w:ascii="Times New Roman" w:hAnsi="Times New Roman"/>
          <w:lang w:val="ru-RU" w:eastAsia="ru-RU" w:bidi="ar-SA"/>
        </w:rPr>
        <w:t xml:space="preserve"> тыс. руб., </w:t>
      </w:r>
      <w:r w:rsidR="00623168">
        <w:rPr>
          <w:rFonts w:ascii="Times New Roman" w:hAnsi="Times New Roman"/>
          <w:lang w:val="ru-RU" w:eastAsia="ru-RU" w:bidi="ar-SA"/>
        </w:rPr>
        <w:t xml:space="preserve">из них 227,1 тыс. руб. на выплату компенсации части родительской платы </w:t>
      </w:r>
      <w:r w:rsidR="006C4773" w:rsidRPr="001A257B">
        <w:rPr>
          <w:rFonts w:ascii="Times New Roman" w:hAnsi="Times New Roman"/>
          <w:lang w:val="ru-RU" w:eastAsia="ru-RU" w:bidi="ar-SA"/>
        </w:rPr>
        <w:t>по причине того, что дошкольные учреждения несвоевременно предоставляют документы для выплаты компенсации род</w:t>
      </w:r>
      <w:r w:rsidR="00623168">
        <w:rPr>
          <w:rFonts w:ascii="Times New Roman" w:hAnsi="Times New Roman"/>
          <w:lang w:val="ru-RU" w:eastAsia="ru-RU" w:bidi="ar-SA"/>
        </w:rPr>
        <w:t>ителям части родительской платы;</w:t>
      </w:r>
    </w:p>
    <w:p w:rsidR="00623168" w:rsidRPr="001A257B" w:rsidRDefault="00623168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по направлению расходов на предоставление жилых помещений детя</w:t>
      </w:r>
      <w:proofErr w:type="gramStart"/>
      <w:r>
        <w:rPr>
          <w:rFonts w:ascii="Times New Roman" w:hAnsi="Times New Roman"/>
          <w:lang w:val="ru-RU" w:eastAsia="ru-RU" w:bidi="ar-SA"/>
        </w:rPr>
        <w:t>м-</w:t>
      </w:r>
      <w:proofErr w:type="gramEnd"/>
      <w:r>
        <w:rPr>
          <w:rFonts w:ascii="Times New Roman" w:hAnsi="Times New Roman"/>
          <w:lang w:val="ru-RU" w:eastAsia="ru-RU" w:bidi="ar-SA"/>
        </w:rPr>
        <w:t xml:space="preserve"> сиротам</w:t>
      </w:r>
      <w:r w:rsidR="00921F4C">
        <w:rPr>
          <w:rFonts w:ascii="Times New Roman" w:hAnsi="Times New Roman"/>
          <w:lang w:val="ru-RU" w:eastAsia="ru-RU" w:bidi="ar-SA"/>
        </w:rPr>
        <w:t xml:space="preserve"> не израсходовано  1 906,1 тыс. руб. (процедура на приобретение объявлена в 4 квартале).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сравнен</w:t>
      </w:r>
      <w:r w:rsidR="006C4773" w:rsidRPr="001A257B">
        <w:rPr>
          <w:rFonts w:ascii="Times New Roman" w:hAnsi="Times New Roman"/>
          <w:lang w:val="ru-RU"/>
        </w:rPr>
        <w:t xml:space="preserve">ии с расходами за </w:t>
      </w:r>
      <w:r w:rsidR="0006310E">
        <w:rPr>
          <w:rFonts w:ascii="Times New Roman" w:hAnsi="Times New Roman"/>
          <w:lang w:val="ru-RU"/>
        </w:rPr>
        <w:t>аналогичный период прошлого года</w:t>
      </w:r>
      <w:r w:rsidRPr="001A257B">
        <w:rPr>
          <w:rFonts w:ascii="Times New Roman" w:hAnsi="Times New Roman"/>
          <w:lang w:val="ru-RU"/>
        </w:rPr>
        <w:t xml:space="preserve"> расходы по разделу 1000 «Социальная политика»   в отчетном периоде </w:t>
      </w:r>
      <w:r w:rsidR="0006310E">
        <w:rPr>
          <w:rFonts w:ascii="Times New Roman" w:hAnsi="Times New Roman"/>
          <w:lang w:val="ru-RU"/>
        </w:rPr>
        <w:t>снизились</w:t>
      </w:r>
      <w:r w:rsidRPr="001A257B">
        <w:rPr>
          <w:rFonts w:ascii="Times New Roman" w:hAnsi="Times New Roman"/>
          <w:lang w:val="ru-RU"/>
        </w:rPr>
        <w:t xml:space="preserve">  на  </w:t>
      </w:r>
      <w:r w:rsidR="001A449A">
        <w:rPr>
          <w:rFonts w:ascii="Times New Roman" w:hAnsi="Times New Roman"/>
          <w:lang w:val="ru-RU"/>
        </w:rPr>
        <w:t>580,2</w:t>
      </w:r>
      <w:r w:rsidR="007C6FB4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тыс. руб. 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ab/>
      </w: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11 00 «Физическая культура и спорт»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Общие расходы по разделу составили </w:t>
      </w:r>
      <w:r w:rsidR="006C6C4C">
        <w:rPr>
          <w:rFonts w:ascii="Times New Roman" w:hAnsi="Times New Roman"/>
          <w:lang w:val="ru-RU"/>
        </w:rPr>
        <w:t>14 007,2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6C6C4C">
        <w:rPr>
          <w:rFonts w:ascii="Times New Roman" w:hAnsi="Times New Roman"/>
          <w:lang w:val="ru-RU"/>
        </w:rPr>
        <w:t xml:space="preserve">, при плановых назначениях -15 451,6 тыс. руб., </w:t>
      </w:r>
      <w:r w:rsidRPr="001A257B">
        <w:rPr>
          <w:rFonts w:ascii="Times New Roman" w:hAnsi="Times New Roman"/>
          <w:lang w:val="ru-RU"/>
        </w:rPr>
        <w:t xml:space="preserve"> или  </w:t>
      </w:r>
      <w:r w:rsidR="007C6FB4">
        <w:rPr>
          <w:rFonts w:ascii="Times New Roman" w:hAnsi="Times New Roman"/>
          <w:lang w:val="ru-RU"/>
        </w:rPr>
        <w:t>86,4</w:t>
      </w:r>
      <w:r w:rsidRPr="001A257B">
        <w:rPr>
          <w:rFonts w:ascii="Times New Roman" w:hAnsi="Times New Roman"/>
          <w:lang w:val="ru-RU"/>
        </w:rPr>
        <w:t xml:space="preserve"> % от пла</w:t>
      </w:r>
      <w:r w:rsidR="006C4773" w:rsidRPr="001A257B">
        <w:rPr>
          <w:rFonts w:ascii="Times New Roman" w:hAnsi="Times New Roman"/>
          <w:lang w:val="ru-RU"/>
        </w:rPr>
        <w:t xml:space="preserve">новых назначений </w:t>
      </w:r>
      <w:r w:rsidR="007C6FB4">
        <w:rPr>
          <w:rFonts w:ascii="Times New Roman" w:hAnsi="Times New Roman"/>
          <w:lang w:val="ru-RU"/>
        </w:rPr>
        <w:t>9</w:t>
      </w:r>
      <w:r w:rsidR="006E349F">
        <w:rPr>
          <w:rFonts w:ascii="Times New Roman" w:hAnsi="Times New Roman"/>
          <w:lang w:val="ru-RU"/>
        </w:rPr>
        <w:t xml:space="preserve"> месяцев</w:t>
      </w:r>
      <w:r w:rsidR="006C4773" w:rsidRPr="001A257B">
        <w:rPr>
          <w:rFonts w:ascii="Times New Roman" w:hAnsi="Times New Roman"/>
          <w:lang w:val="ru-RU"/>
        </w:rPr>
        <w:t xml:space="preserve"> 2016</w:t>
      </w:r>
      <w:r w:rsidRPr="001A257B">
        <w:rPr>
          <w:rFonts w:ascii="Times New Roman" w:hAnsi="Times New Roman"/>
          <w:lang w:val="ru-RU"/>
        </w:rPr>
        <w:t xml:space="preserve"> года.</w:t>
      </w:r>
      <w:r w:rsidR="007C6FB4">
        <w:rPr>
          <w:rFonts w:ascii="Times New Roman" w:hAnsi="Times New Roman"/>
          <w:lang w:val="ru-RU"/>
        </w:rPr>
        <w:t xml:space="preserve"> Не исполнено </w:t>
      </w:r>
      <w:r w:rsidR="00BA690C">
        <w:rPr>
          <w:rFonts w:ascii="Times New Roman" w:hAnsi="Times New Roman"/>
          <w:lang w:val="ru-RU"/>
        </w:rPr>
        <w:t>1 444</w:t>
      </w:r>
      <w:r w:rsidR="007C6FB4">
        <w:rPr>
          <w:rFonts w:ascii="Times New Roman" w:hAnsi="Times New Roman"/>
          <w:lang w:val="ru-RU"/>
        </w:rPr>
        <w:t>,4 тыс. руб.</w:t>
      </w:r>
      <w:r w:rsidR="00C6515E">
        <w:rPr>
          <w:rFonts w:ascii="Times New Roman" w:hAnsi="Times New Roman"/>
          <w:lang w:val="ru-RU"/>
        </w:rPr>
        <w:t xml:space="preserve">, в том числе </w:t>
      </w:r>
      <w:r w:rsidR="00BA690C">
        <w:rPr>
          <w:rFonts w:ascii="Times New Roman" w:hAnsi="Times New Roman"/>
          <w:lang w:val="ru-RU"/>
        </w:rPr>
        <w:t>1 275,1</w:t>
      </w:r>
      <w:r w:rsidR="00C6515E">
        <w:rPr>
          <w:rFonts w:ascii="Times New Roman" w:hAnsi="Times New Roman"/>
          <w:lang w:val="ru-RU"/>
        </w:rPr>
        <w:t xml:space="preserve"> тыс. руб.</w:t>
      </w:r>
      <w:r w:rsidR="003A4EB0">
        <w:rPr>
          <w:rFonts w:ascii="Times New Roman" w:hAnsi="Times New Roman"/>
          <w:lang w:val="ru-RU"/>
        </w:rPr>
        <w:t xml:space="preserve"> на реализацию </w:t>
      </w:r>
      <w:r w:rsidR="00BA690C">
        <w:rPr>
          <w:rFonts w:ascii="Times New Roman" w:hAnsi="Times New Roman"/>
          <w:lang w:val="ru-RU"/>
        </w:rPr>
        <w:t xml:space="preserve">проекта инициативного бюджетирования в МБУ «Спортивный центр», в связи с тем, что контракт на ремонт спортивного зала заключен со сроком окончания работ в ноябре </w:t>
      </w:r>
      <w:proofErr w:type="spellStart"/>
      <w:r w:rsidR="00BA690C">
        <w:rPr>
          <w:rFonts w:ascii="Times New Roman" w:hAnsi="Times New Roman"/>
          <w:lang w:val="ru-RU"/>
        </w:rPr>
        <w:t>т.г</w:t>
      </w:r>
      <w:proofErr w:type="spellEnd"/>
      <w:r w:rsidR="00BA690C">
        <w:rPr>
          <w:rFonts w:ascii="Times New Roman" w:hAnsi="Times New Roman"/>
          <w:lang w:val="ru-RU"/>
        </w:rPr>
        <w:t>.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1A257B">
        <w:rPr>
          <w:rFonts w:ascii="Times New Roman" w:hAnsi="Times New Roman"/>
          <w:lang w:val="ru-RU"/>
        </w:rPr>
        <w:t>В сравнен</w:t>
      </w:r>
      <w:r w:rsidR="006C4773" w:rsidRPr="001A257B">
        <w:rPr>
          <w:rFonts w:ascii="Times New Roman" w:hAnsi="Times New Roman"/>
          <w:lang w:val="ru-RU"/>
        </w:rPr>
        <w:t xml:space="preserve">ии с расходами за </w:t>
      </w:r>
      <w:r w:rsidR="006E349F">
        <w:rPr>
          <w:rFonts w:ascii="Times New Roman" w:hAnsi="Times New Roman"/>
          <w:lang w:val="ru-RU"/>
        </w:rPr>
        <w:t xml:space="preserve">аналогичный период прошлого </w:t>
      </w:r>
      <w:r w:rsidRPr="001A257B">
        <w:rPr>
          <w:rFonts w:ascii="Times New Roman" w:hAnsi="Times New Roman"/>
          <w:lang w:val="ru-RU"/>
        </w:rPr>
        <w:t xml:space="preserve"> года расходы по данному разделу     в отчетном периоде</w:t>
      </w:r>
      <w:proofErr w:type="gramEnd"/>
      <w:r w:rsidRPr="001A257B">
        <w:rPr>
          <w:rFonts w:ascii="Times New Roman" w:hAnsi="Times New Roman"/>
          <w:lang w:val="ru-RU"/>
        </w:rPr>
        <w:t xml:space="preserve"> </w:t>
      </w:r>
      <w:r w:rsidR="00BA690C">
        <w:rPr>
          <w:rFonts w:ascii="Times New Roman" w:hAnsi="Times New Roman"/>
          <w:lang w:val="ru-RU"/>
        </w:rPr>
        <w:t xml:space="preserve"> увеличились </w:t>
      </w:r>
      <w:r w:rsidRPr="001A257B">
        <w:rPr>
          <w:rFonts w:ascii="Times New Roman" w:hAnsi="Times New Roman"/>
          <w:lang w:val="ru-RU"/>
        </w:rPr>
        <w:t xml:space="preserve"> на </w:t>
      </w:r>
      <w:r w:rsidR="00BA690C">
        <w:rPr>
          <w:rFonts w:ascii="Times New Roman" w:hAnsi="Times New Roman"/>
          <w:lang w:val="ru-RU"/>
        </w:rPr>
        <w:t>11 167,1</w:t>
      </w:r>
      <w:r w:rsidR="00C16431">
        <w:rPr>
          <w:rFonts w:ascii="Times New Roman" w:hAnsi="Times New Roman"/>
          <w:lang w:val="ru-RU"/>
        </w:rPr>
        <w:t xml:space="preserve"> </w:t>
      </w:r>
      <w:r w:rsidR="006E349F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 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12 00 «Средства массовой информации»</w:t>
      </w:r>
    </w:p>
    <w:p w:rsidR="00F856F5" w:rsidRPr="001A257B" w:rsidRDefault="006C4773" w:rsidP="006C4773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Исполнение расходов</w:t>
      </w:r>
      <w:r w:rsidR="00F856F5" w:rsidRPr="001A257B">
        <w:rPr>
          <w:rFonts w:ascii="Times New Roman" w:hAnsi="Times New Roman"/>
          <w:lang w:val="ru-RU"/>
        </w:rPr>
        <w:t xml:space="preserve">  по раз</w:t>
      </w:r>
      <w:r w:rsidRPr="001A257B">
        <w:rPr>
          <w:rFonts w:ascii="Times New Roman" w:hAnsi="Times New Roman"/>
          <w:lang w:val="ru-RU"/>
        </w:rPr>
        <w:t xml:space="preserve">делу составили </w:t>
      </w:r>
      <w:r w:rsidR="00BC32BA">
        <w:rPr>
          <w:rFonts w:ascii="Times New Roman" w:hAnsi="Times New Roman"/>
          <w:lang w:val="ru-RU"/>
        </w:rPr>
        <w:t>649,8</w:t>
      </w:r>
      <w:r w:rsidRPr="001A257B">
        <w:rPr>
          <w:rFonts w:ascii="Times New Roman" w:hAnsi="Times New Roman"/>
          <w:lang w:val="ru-RU"/>
        </w:rPr>
        <w:t xml:space="preserve"> тыс. руб., или </w:t>
      </w:r>
      <w:r w:rsidR="00BC32BA">
        <w:rPr>
          <w:rFonts w:ascii="Times New Roman" w:hAnsi="Times New Roman"/>
          <w:lang w:val="ru-RU"/>
        </w:rPr>
        <w:t xml:space="preserve">76,5 </w:t>
      </w:r>
      <w:r w:rsidRPr="001A257B">
        <w:rPr>
          <w:rFonts w:ascii="Times New Roman" w:hAnsi="Times New Roman"/>
          <w:lang w:val="ru-RU"/>
        </w:rPr>
        <w:t>% от плановых назначений отчетного квартала</w:t>
      </w:r>
      <w:r w:rsidR="00BC32BA">
        <w:rPr>
          <w:rFonts w:ascii="Times New Roman" w:hAnsi="Times New Roman"/>
          <w:lang w:val="ru-RU"/>
        </w:rPr>
        <w:t xml:space="preserve"> (план – 849,8 тыс. </w:t>
      </w:r>
      <w:proofErr w:type="spellStart"/>
      <w:r w:rsidR="00BC32BA">
        <w:rPr>
          <w:rFonts w:ascii="Times New Roman" w:hAnsi="Times New Roman"/>
          <w:lang w:val="ru-RU"/>
        </w:rPr>
        <w:t>руб</w:t>
      </w:r>
      <w:proofErr w:type="spellEnd"/>
      <w:r w:rsidR="00BC32BA">
        <w:rPr>
          <w:rFonts w:ascii="Times New Roman" w:hAnsi="Times New Roman"/>
          <w:lang w:val="ru-RU"/>
        </w:rPr>
        <w:t>)</w:t>
      </w:r>
      <w:r w:rsidRPr="001A257B">
        <w:rPr>
          <w:rFonts w:ascii="Times New Roman" w:hAnsi="Times New Roman"/>
          <w:lang w:val="ru-RU"/>
        </w:rPr>
        <w:t>.</w:t>
      </w:r>
    </w:p>
    <w:p w:rsidR="006C4773" w:rsidRDefault="006C4773" w:rsidP="006C4773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856F5" w:rsidRDefault="00F856F5" w:rsidP="00F856F5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14 00 Межбюджетные трансферты общего характера бюджетам субъектов Российской Федерации и муниципальных образований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Общие расходы по разделу составили  </w:t>
      </w:r>
      <w:r w:rsidR="00867DF9">
        <w:rPr>
          <w:rFonts w:ascii="Times New Roman" w:hAnsi="Times New Roman"/>
          <w:lang w:val="ru-RU"/>
        </w:rPr>
        <w:t>63 024,0</w:t>
      </w:r>
      <w:r w:rsidRPr="001A257B">
        <w:rPr>
          <w:rFonts w:ascii="Times New Roman" w:hAnsi="Times New Roman"/>
          <w:lang w:val="ru-RU"/>
        </w:rPr>
        <w:t xml:space="preserve"> тыс. руб., или  100% от плановых назначений </w:t>
      </w:r>
      <w:r w:rsidR="003A4EB0">
        <w:rPr>
          <w:rFonts w:ascii="Times New Roman" w:hAnsi="Times New Roman"/>
          <w:lang w:val="ru-RU"/>
        </w:rPr>
        <w:t>9</w:t>
      </w:r>
      <w:r w:rsidR="006E349F">
        <w:rPr>
          <w:rFonts w:ascii="Times New Roman" w:hAnsi="Times New Roman"/>
          <w:lang w:val="ru-RU"/>
        </w:rPr>
        <w:t xml:space="preserve"> месяцев</w:t>
      </w:r>
      <w:r w:rsidRPr="001A257B">
        <w:rPr>
          <w:rFonts w:ascii="Times New Roman" w:hAnsi="Times New Roman"/>
          <w:lang w:val="ru-RU"/>
        </w:rPr>
        <w:t xml:space="preserve"> 201</w:t>
      </w:r>
      <w:r w:rsidR="00867DF9">
        <w:rPr>
          <w:rFonts w:ascii="Times New Roman" w:hAnsi="Times New Roman"/>
          <w:lang w:val="ru-RU"/>
        </w:rPr>
        <w:t>7</w:t>
      </w:r>
      <w:r w:rsidRPr="001A257B">
        <w:rPr>
          <w:rFonts w:ascii="Times New Roman" w:hAnsi="Times New Roman"/>
          <w:lang w:val="ru-RU"/>
        </w:rPr>
        <w:t xml:space="preserve"> года.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сравнен</w:t>
      </w:r>
      <w:r w:rsidR="006C4773" w:rsidRPr="001A257B">
        <w:rPr>
          <w:rFonts w:ascii="Times New Roman" w:hAnsi="Times New Roman"/>
          <w:lang w:val="ru-RU"/>
        </w:rPr>
        <w:t xml:space="preserve">ии с расходами за </w:t>
      </w:r>
      <w:r w:rsidR="003A4EB0">
        <w:rPr>
          <w:rFonts w:ascii="Times New Roman" w:hAnsi="Times New Roman"/>
          <w:lang w:val="ru-RU"/>
        </w:rPr>
        <w:t>9</w:t>
      </w:r>
      <w:r w:rsidR="006E349F">
        <w:rPr>
          <w:rFonts w:ascii="Times New Roman" w:hAnsi="Times New Roman"/>
          <w:lang w:val="ru-RU"/>
        </w:rPr>
        <w:t xml:space="preserve"> месяцев</w:t>
      </w:r>
      <w:r w:rsidR="006C4773" w:rsidRPr="001A257B">
        <w:rPr>
          <w:rFonts w:ascii="Times New Roman" w:hAnsi="Times New Roman"/>
          <w:lang w:val="ru-RU"/>
        </w:rPr>
        <w:t xml:space="preserve"> 201</w:t>
      </w:r>
      <w:r w:rsidR="00867DF9">
        <w:rPr>
          <w:rFonts w:ascii="Times New Roman" w:hAnsi="Times New Roman"/>
          <w:lang w:val="ru-RU"/>
        </w:rPr>
        <w:t>6</w:t>
      </w:r>
      <w:r w:rsidRPr="001A257B">
        <w:rPr>
          <w:rFonts w:ascii="Times New Roman" w:hAnsi="Times New Roman"/>
          <w:lang w:val="ru-RU"/>
        </w:rPr>
        <w:t xml:space="preserve"> года расходы по данному разделу     в отчетном периоде </w:t>
      </w:r>
      <w:r w:rsidR="006C4773" w:rsidRPr="001A257B">
        <w:rPr>
          <w:rFonts w:ascii="Times New Roman" w:hAnsi="Times New Roman"/>
          <w:lang w:val="ru-RU"/>
        </w:rPr>
        <w:t>у</w:t>
      </w:r>
      <w:r w:rsidR="00867DF9">
        <w:rPr>
          <w:rFonts w:ascii="Times New Roman" w:hAnsi="Times New Roman"/>
          <w:lang w:val="ru-RU"/>
        </w:rPr>
        <w:t xml:space="preserve">меньшились </w:t>
      </w:r>
      <w:r w:rsidRPr="001A257B">
        <w:rPr>
          <w:rFonts w:ascii="Times New Roman" w:hAnsi="Times New Roman"/>
          <w:lang w:val="ru-RU"/>
        </w:rPr>
        <w:t xml:space="preserve">  на </w:t>
      </w:r>
      <w:r w:rsidR="00867DF9">
        <w:rPr>
          <w:rFonts w:ascii="Times New Roman" w:hAnsi="Times New Roman"/>
          <w:lang w:val="ru-RU"/>
        </w:rPr>
        <w:t>4 110,9</w:t>
      </w:r>
      <w:r w:rsidR="003A4EB0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 </w:t>
      </w:r>
    </w:p>
    <w:p w:rsidR="00C10E73" w:rsidRPr="009E1529" w:rsidRDefault="00C10E73" w:rsidP="009E1529">
      <w:pPr>
        <w:ind w:firstLine="708"/>
        <w:jc w:val="both"/>
        <w:rPr>
          <w:rFonts w:ascii="Times New Roman" w:hAnsi="Times New Roman"/>
          <w:lang w:val="ru-RU"/>
        </w:rPr>
      </w:pPr>
    </w:p>
    <w:p w:rsidR="00F856F5" w:rsidRDefault="00F856F5" w:rsidP="00F856F5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Председатель</w:t>
      </w:r>
    </w:p>
    <w:p w:rsidR="00286C2B" w:rsidRPr="0079764B" w:rsidRDefault="00F856F5" w:rsidP="001A257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Контрольно-счетной комиссии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Т.В.Шеринкина</w:t>
      </w:r>
      <w:proofErr w:type="spellEnd"/>
      <w:r w:rsidR="00890269" w:rsidRPr="0079764B">
        <w:rPr>
          <w:rFonts w:ascii="Times New Roman" w:hAnsi="Times New Roman"/>
          <w:sz w:val="26"/>
          <w:szCs w:val="26"/>
          <w:lang w:val="ru-RU"/>
        </w:rPr>
        <w:t xml:space="preserve"> </w:t>
      </w:r>
    </w:p>
    <w:sectPr w:rsidR="00286C2B" w:rsidRPr="0079764B" w:rsidSect="00747C9E">
      <w:footerReference w:type="default" r:id="rId9"/>
      <w:pgSz w:w="11906" w:h="16838"/>
      <w:pgMar w:top="113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B0" w:rsidRDefault="00961FB0" w:rsidP="00B80DA6">
      <w:r>
        <w:separator/>
      </w:r>
    </w:p>
  </w:endnote>
  <w:endnote w:type="continuationSeparator" w:id="0">
    <w:p w:rsidR="00961FB0" w:rsidRDefault="00961FB0" w:rsidP="00B8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9A" w:rsidRDefault="001A449A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6A65">
      <w:rPr>
        <w:noProof/>
      </w:rPr>
      <w:t>3</w:t>
    </w:r>
    <w:r>
      <w:rPr>
        <w:noProof/>
      </w:rPr>
      <w:fldChar w:fldCharType="end"/>
    </w:r>
  </w:p>
  <w:p w:rsidR="001A449A" w:rsidRDefault="001A449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B0" w:rsidRDefault="00961FB0" w:rsidP="00B80DA6">
      <w:r>
        <w:separator/>
      </w:r>
    </w:p>
  </w:footnote>
  <w:footnote w:type="continuationSeparator" w:id="0">
    <w:p w:rsidR="00961FB0" w:rsidRDefault="00961FB0" w:rsidP="00B80DA6">
      <w:r>
        <w:continuationSeparator/>
      </w:r>
    </w:p>
  </w:footnote>
  <w:footnote w:id="1">
    <w:p w:rsidR="001A449A" w:rsidRPr="007A37D9" w:rsidRDefault="001A449A">
      <w:pPr>
        <w:pStyle w:val="af8"/>
        <w:rPr>
          <w:lang w:val="ru-RU"/>
        </w:rPr>
      </w:pPr>
      <w:r>
        <w:rPr>
          <w:rStyle w:val="afa"/>
        </w:rPr>
        <w:footnoteRef/>
      </w:r>
      <w:r w:rsidRPr="007A37D9">
        <w:rPr>
          <w:lang w:val="ru-RU"/>
        </w:rPr>
        <w:t xml:space="preserve"> </w:t>
      </w:r>
      <w:r>
        <w:rPr>
          <w:lang w:val="ru-RU"/>
        </w:rPr>
        <w:t>без учета доходов от возврата целевых средств.</w:t>
      </w:r>
    </w:p>
  </w:footnote>
  <w:footnote w:id="2">
    <w:p w:rsidR="001A449A" w:rsidRPr="009A4BEE" w:rsidRDefault="001A449A" w:rsidP="00241516">
      <w:pPr>
        <w:pStyle w:val="ConsPlusNormal"/>
        <w:jc w:val="both"/>
      </w:pPr>
      <w:r>
        <w:rPr>
          <w:rStyle w:val="afa"/>
        </w:rPr>
        <w:footnoteRef/>
      </w:r>
      <w:r>
        <w:t xml:space="preserve"> Законом </w:t>
      </w:r>
      <w:r w:rsidRPr="00E079BD">
        <w:rPr>
          <w:rFonts w:ascii="Times New Roman" w:hAnsi="Times New Roman" w:cs="Times New Roman"/>
        </w:rPr>
        <w:t>Пермского края от 29.03.2016 N 628-ПК</w:t>
      </w:r>
      <w:r>
        <w:rPr>
          <w:rFonts w:ascii="Times New Roman" w:hAnsi="Times New Roman" w:cs="Times New Roman"/>
        </w:rPr>
        <w:t xml:space="preserve"> в настоящее время срок уплаты установлен не позднее 1 декабря года, следующего за истекшим налоговым периодом.</w:t>
      </w:r>
    </w:p>
  </w:footnote>
  <w:footnote w:id="3">
    <w:p w:rsidR="001A449A" w:rsidRPr="00991E81" w:rsidRDefault="001A449A">
      <w:pPr>
        <w:pStyle w:val="af8"/>
        <w:rPr>
          <w:lang w:val="ru-RU"/>
        </w:rPr>
      </w:pPr>
      <w:r>
        <w:rPr>
          <w:rStyle w:val="afa"/>
        </w:rPr>
        <w:footnoteRef/>
      </w:r>
      <w:r w:rsidRPr="00991E81">
        <w:rPr>
          <w:lang w:val="ru-RU"/>
        </w:rPr>
        <w:t xml:space="preserve"> </w:t>
      </w:r>
      <w:r>
        <w:rPr>
          <w:lang w:val="ru-RU"/>
        </w:rPr>
        <w:t>без учета доходов от возврата целевых средств.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DD7"/>
    <w:multiLevelType w:val="multilevel"/>
    <w:tmpl w:val="8D86DF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968"/>
    <w:rsid w:val="00000F01"/>
    <w:rsid w:val="000014D3"/>
    <w:rsid w:val="000045E8"/>
    <w:rsid w:val="0000502B"/>
    <w:rsid w:val="000050EE"/>
    <w:rsid w:val="00005129"/>
    <w:rsid w:val="0000603A"/>
    <w:rsid w:val="00006C7D"/>
    <w:rsid w:val="000071C5"/>
    <w:rsid w:val="00010602"/>
    <w:rsid w:val="000106C1"/>
    <w:rsid w:val="0001181E"/>
    <w:rsid w:val="00013420"/>
    <w:rsid w:val="000141CD"/>
    <w:rsid w:val="000164C7"/>
    <w:rsid w:val="00017D84"/>
    <w:rsid w:val="00020507"/>
    <w:rsid w:val="000205AB"/>
    <w:rsid w:val="00020942"/>
    <w:rsid w:val="00021D9B"/>
    <w:rsid w:val="000225B0"/>
    <w:rsid w:val="00024227"/>
    <w:rsid w:val="000270DA"/>
    <w:rsid w:val="00031194"/>
    <w:rsid w:val="00031F06"/>
    <w:rsid w:val="00032500"/>
    <w:rsid w:val="00033EAE"/>
    <w:rsid w:val="000345A8"/>
    <w:rsid w:val="00034CD5"/>
    <w:rsid w:val="000372A2"/>
    <w:rsid w:val="0004131A"/>
    <w:rsid w:val="00041877"/>
    <w:rsid w:val="00041B18"/>
    <w:rsid w:val="0004223A"/>
    <w:rsid w:val="00043268"/>
    <w:rsid w:val="00043422"/>
    <w:rsid w:val="0004461A"/>
    <w:rsid w:val="000457E2"/>
    <w:rsid w:val="000464B3"/>
    <w:rsid w:val="00050A70"/>
    <w:rsid w:val="00050CF1"/>
    <w:rsid w:val="00050D4D"/>
    <w:rsid w:val="000522DF"/>
    <w:rsid w:val="00052BB2"/>
    <w:rsid w:val="00053CDB"/>
    <w:rsid w:val="000553EB"/>
    <w:rsid w:val="000555F6"/>
    <w:rsid w:val="00055A87"/>
    <w:rsid w:val="00055AC9"/>
    <w:rsid w:val="00055F57"/>
    <w:rsid w:val="00056696"/>
    <w:rsid w:val="0005708B"/>
    <w:rsid w:val="00060AC9"/>
    <w:rsid w:val="00062483"/>
    <w:rsid w:val="0006310E"/>
    <w:rsid w:val="0006436F"/>
    <w:rsid w:val="000650DC"/>
    <w:rsid w:val="00066A1E"/>
    <w:rsid w:val="00067B69"/>
    <w:rsid w:val="0007054D"/>
    <w:rsid w:val="000706F2"/>
    <w:rsid w:val="00070EEC"/>
    <w:rsid w:val="00071DC5"/>
    <w:rsid w:val="00071E8D"/>
    <w:rsid w:val="00073A9B"/>
    <w:rsid w:val="0007444B"/>
    <w:rsid w:val="00074F2E"/>
    <w:rsid w:val="00076434"/>
    <w:rsid w:val="00076B1E"/>
    <w:rsid w:val="00077917"/>
    <w:rsid w:val="00080EDC"/>
    <w:rsid w:val="0008107C"/>
    <w:rsid w:val="00082C94"/>
    <w:rsid w:val="000831CC"/>
    <w:rsid w:val="00083809"/>
    <w:rsid w:val="00083D17"/>
    <w:rsid w:val="00084050"/>
    <w:rsid w:val="00084278"/>
    <w:rsid w:val="000855F6"/>
    <w:rsid w:val="000862AC"/>
    <w:rsid w:val="000864C0"/>
    <w:rsid w:val="000868CC"/>
    <w:rsid w:val="0008750C"/>
    <w:rsid w:val="00087A41"/>
    <w:rsid w:val="00090D0E"/>
    <w:rsid w:val="00090EBC"/>
    <w:rsid w:val="00092E07"/>
    <w:rsid w:val="00095195"/>
    <w:rsid w:val="00096508"/>
    <w:rsid w:val="00096577"/>
    <w:rsid w:val="00096DA9"/>
    <w:rsid w:val="00096F35"/>
    <w:rsid w:val="0009714A"/>
    <w:rsid w:val="00097B27"/>
    <w:rsid w:val="000A0653"/>
    <w:rsid w:val="000A16CA"/>
    <w:rsid w:val="000A1BC8"/>
    <w:rsid w:val="000A259D"/>
    <w:rsid w:val="000A2AC0"/>
    <w:rsid w:val="000A4D7A"/>
    <w:rsid w:val="000A55CA"/>
    <w:rsid w:val="000A5B7E"/>
    <w:rsid w:val="000A67D6"/>
    <w:rsid w:val="000A77A5"/>
    <w:rsid w:val="000B0475"/>
    <w:rsid w:val="000B240D"/>
    <w:rsid w:val="000B39D8"/>
    <w:rsid w:val="000B3C7E"/>
    <w:rsid w:val="000B6910"/>
    <w:rsid w:val="000B7BE6"/>
    <w:rsid w:val="000C22DF"/>
    <w:rsid w:val="000C4968"/>
    <w:rsid w:val="000C5881"/>
    <w:rsid w:val="000C66C5"/>
    <w:rsid w:val="000C7E89"/>
    <w:rsid w:val="000D097E"/>
    <w:rsid w:val="000D148E"/>
    <w:rsid w:val="000D3504"/>
    <w:rsid w:val="000D3AA5"/>
    <w:rsid w:val="000D64A6"/>
    <w:rsid w:val="000D732C"/>
    <w:rsid w:val="000E0557"/>
    <w:rsid w:val="000E0C93"/>
    <w:rsid w:val="000E27FD"/>
    <w:rsid w:val="000E3CD6"/>
    <w:rsid w:val="000E3E51"/>
    <w:rsid w:val="000E421D"/>
    <w:rsid w:val="000E4278"/>
    <w:rsid w:val="000E42F2"/>
    <w:rsid w:val="000E5338"/>
    <w:rsid w:val="000E5CE3"/>
    <w:rsid w:val="000E652C"/>
    <w:rsid w:val="000E6C59"/>
    <w:rsid w:val="000E6FE7"/>
    <w:rsid w:val="000E7CB8"/>
    <w:rsid w:val="000F02BF"/>
    <w:rsid w:val="000F1B34"/>
    <w:rsid w:val="000F2FB5"/>
    <w:rsid w:val="000F30E4"/>
    <w:rsid w:val="000F3170"/>
    <w:rsid w:val="000F5003"/>
    <w:rsid w:val="000F55FB"/>
    <w:rsid w:val="000F7122"/>
    <w:rsid w:val="000F7A20"/>
    <w:rsid w:val="001005DB"/>
    <w:rsid w:val="00100860"/>
    <w:rsid w:val="00101475"/>
    <w:rsid w:val="00102528"/>
    <w:rsid w:val="001033EB"/>
    <w:rsid w:val="001052A0"/>
    <w:rsid w:val="00105440"/>
    <w:rsid w:val="00105B3F"/>
    <w:rsid w:val="00105B9D"/>
    <w:rsid w:val="00106150"/>
    <w:rsid w:val="001061D8"/>
    <w:rsid w:val="00106587"/>
    <w:rsid w:val="0010731D"/>
    <w:rsid w:val="00111091"/>
    <w:rsid w:val="00111B24"/>
    <w:rsid w:val="00112E8A"/>
    <w:rsid w:val="00116185"/>
    <w:rsid w:val="0011665F"/>
    <w:rsid w:val="00117069"/>
    <w:rsid w:val="00117C66"/>
    <w:rsid w:val="0012084F"/>
    <w:rsid w:val="00120E2E"/>
    <w:rsid w:val="00121748"/>
    <w:rsid w:val="001218BD"/>
    <w:rsid w:val="00121FB6"/>
    <w:rsid w:val="00122158"/>
    <w:rsid w:val="001247A5"/>
    <w:rsid w:val="00127689"/>
    <w:rsid w:val="00127D8B"/>
    <w:rsid w:val="001305C3"/>
    <w:rsid w:val="001305DB"/>
    <w:rsid w:val="0013088C"/>
    <w:rsid w:val="00131760"/>
    <w:rsid w:val="00131A71"/>
    <w:rsid w:val="00135256"/>
    <w:rsid w:val="001353A9"/>
    <w:rsid w:val="00136547"/>
    <w:rsid w:val="00136AE6"/>
    <w:rsid w:val="00137A64"/>
    <w:rsid w:val="00140052"/>
    <w:rsid w:val="0014110B"/>
    <w:rsid w:val="00143D3A"/>
    <w:rsid w:val="00145BA4"/>
    <w:rsid w:val="00147C74"/>
    <w:rsid w:val="001506E2"/>
    <w:rsid w:val="0015145E"/>
    <w:rsid w:val="00151B32"/>
    <w:rsid w:val="00153502"/>
    <w:rsid w:val="00155E44"/>
    <w:rsid w:val="00156187"/>
    <w:rsid w:val="0015656E"/>
    <w:rsid w:val="00157C59"/>
    <w:rsid w:val="00161EE2"/>
    <w:rsid w:val="0016216F"/>
    <w:rsid w:val="00165920"/>
    <w:rsid w:val="00166CC1"/>
    <w:rsid w:val="00167C88"/>
    <w:rsid w:val="00170771"/>
    <w:rsid w:val="00172179"/>
    <w:rsid w:val="0017230F"/>
    <w:rsid w:val="00174689"/>
    <w:rsid w:val="00174A3A"/>
    <w:rsid w:val="001757C4"/>
    <w:rsid w:val="0017658F"/>
    <w:rsid w:val="001773ED"/>
    <w:rsid w:val="00177AAF"/>
    <w:rsid w:val="0018002B"/>
    <w:rsid w:val="001812C4"/>
    <w:rsid w:val="00181A87"/>
    <w:rsid w:val="00181A90"/>
    <w:rsid w:val="00185BC5"/>
    <w:rsid w:val="00190323"/>
    <w:rsid w:val="0019260E"/>
    <w:rsid w:val="00193099"/>
    <w:rsid w:val="00193615"/>
    <w:rsid w:val="00193D9B"/>
    <w:rsid w:val="00194603"/>
    <w:rsid w:val="00194E5F"/>
    <w:rsid w:val="001A0D69"/>
    <w:rsid w:val="001A0E92"/>
    <w:rsid w:val="001A1159"/>
    <w:rsid w:val="001A1CF5"/>
    <w:rsid w:val="001A20E2"/>
    <w:rsid w:val="001A21CC"/>
    <w:rsid w:val="001A24C7"/>
    <w:rsid w:val="001A257B"/>
    <w:rsid w:val="001A441F"/>
    <w:rsid w:val="001A449A"/>
    <w:rsid w:val="001A5484"/>
    <w:rsid w:val="001A5735"/>
    <w:rsid w:val="001A5A19"/>
    <w:rsid w:val="001A7E0A"/>
    <w:rsid w:val="001A7FF5"/>
    <w:rsid w:val="001B026E"/>
    <w:rsid w:val="001B2233"/>
    <w:rsid w:val="001B2779"/>
    <w:rsid w:val="001B3645"/>
    <w:rsid w:val="001B4F63"/>
    <w:rsid w:val="001B7797"/>
    <w:rsid w:val="001C0545"/>
    <w:rsid w:val="001C1648"/>
    <w:rsid w:val="001C26D2"/>
    <w:rsid w:val="001C2A3E"/>
    <w:rsid w:val="001C3257"/>
    <w:rsid w:val="001C4578"/>
    <w:rsid w:val="001C5542"/>
    <w:rsid w:val="001C5667"/>
    <w:rsid w:val="001C68A2"/>
    <w:rsid w:val="001C6F95"/>
    <w:rsid w:val="001D00BF"/>
    <w:rsid w:val="001D09D2"/>
    <w:rsid w:val="001D1E9C"/>
    <w:rsid w:val="001D2325"/>
    <w:rsid w:val="001D445B"/>
    <w:rsid w:val="001D65BB"/>
    <w:rsid w:val="001D7197"/>
    <w:rsid w:val="001E04B2"/>
    <w:rsid w:val="001E1307"/>
    <w:rsid w:val="001E1B91"/>
    <w:rsid w:val="001E1DCA"/>
    <w:rsid w:val="001E3193"/>
    <w:rsid w:val="001E47D0"/>
    <w:rsid w:val="001E4A46"/>
    <w:rsid w:val="001E4D87"/>
    <w:rsid w:val="001E525D"/>
    <w:rsid w:val="001E567D"/>
    <w:rsid w:val="001E781F"/>
    <w:rsid w:val="001E7922"/>
    <w:rsid w:val="001E7B80"/>
    <w:rsid w:val="001F1419"/>
    <w:rsid w:val="001F1450"/>
    <w:rsid w:val="001F25E4"/>
    <w:rsid w:val="001F2616"/>
    <w:rsid w:val="001F425F"/>
    <w:rsid w:val="001F43E9"/>
    <w:rsid w:val="001F6967"/>
    <w:rsid w:val="001F72B3"/>
    <w:rsid w:val="0020060B"/>
    <w:rsid w:val="00207CD0"/>
    <w:rsid w:val="00212025"/>
    <w:rsid w:val="0021322F"/>
    <w:rsid w:val="00213705"/>
    <w:rsid w:val="00213A6F"/>
    <w:rsid w:val="00214EF9"/>
    <w:rsid w:val="0021569E"/>
    <w:rsid w:val="002156AB"/>
    <w:rsid w:val="00215FBE"/>
    <w:rsid w:val="00222348"/>
    <w:rsid w:val="00223B97"/>
    <w:rsid w:val="00223F75"/>
    <w:rsid w:val="0022481A"/>
    <w:rsid w:val="00226EFE"/>
    <w:rsid w:val="002272BF"/>
    <w:rsid w:val="0023184A"/>
    <w:rsid w:val="0023206D"/>
    <w:rsid w:val="00232948"/>
    <w:rsid w:val="0023331E"/>
    <w:rsid w:val="00235453"/>
    <w:rsid w:val="002359A6"/>
    <w:rsid w:val="0023622D"/>
    <w:rsid w:val="0023632B"/>
    <w:rsid w:val="00236FF1"/>
    <w:rsid w:val="00240EE3"/>
    <w:rsid w:val="00241516"/>
    <w:rsid w:val="00242B0F"/>
    <w:rsid w:val="002431FB"/>
    <w:rsid w:val="0024391C"/>
    <w:rsid w:val="00244AEA"/>
    <w:rsid w:val="002466ED"/>
    <w:rsid w:val="00246E0C"/>
    <w:rsid w:val="0024770C"/>
    <w:rsid w:val="00247801"/>
    <w:rsid w:val="00247F98"/>
    <w:rsid w:val="00247F99"/>
    <w:rsid w:val="0025086D"/>
    <w:rsid w:val="00251322"/>
    <w:rsid w:val="00251954"/>
    <w:rsid w:val="00251A5E"/>
    <w:rsid w:val="00253B22"/>
    <w:rsid w:val="00253FD7"/>
    <w:rsid w:val="002540C2"/>
    <w:rsid w:val="002546EB"/>
    <w:rsid w:val="00254A3F"/>
    <w:rsid w:val="00254CC0"/>
    <w:rsid w:val="00255574"/>
    <w:rsid w:val="002558B5"/>
    <w:rsid w:val="0025691A"/>
    <w:rsid w:val="00256A8B"/>
    <w:rsid w:val="00256CC9"/>
    <w:rsid w:val="00257315"/>
    <w:rsid w:val="002615BB"/>
    <w:rsid w:val="002626D4"/>
    <w:rsid w:val="002629A7"/>
    <w:rsid w:val="00263196"/>
    <w:rsid w:val="00263FFB"/>
    <w:rsid w:val="002644CC"/>
    <w:rsid w:val="002654AD"/>
    <w:rsid w:val="002673C3"/>
    <w:rsid w:val="00270BDA"/>
    <w:rsid w:val="00270FD4"/>
    <w:rsid w:val="00271741"/>
    <w:rsid w:val="002728BB"/>
    <w:rsid w:val="00273631"/>
    <w:rsid w:val="002749DC"/>
    <w:rsid w:val="00276091"/>
    <w:rsid w:val="002764BA"/>
    <w:rsid w:val="002768E0"/>
    <w:rsid w:val="00276B2A"/>
    <w:rsid w:val="00277EBE"/>
    <w:rsid w:val="00282E24"/>
    <w:rsid w:val="00283AC5"/>
    <w:rsid w:val="002856AD"/>
    <w:rsid w:val="00285F9F"/>
    <w:rsid w:val="00286C2B"/>
    <w:rsid w:val="0029144C"/>
    <w:rsid w:val="0029234E"/>
    <w:rsid w:val="00292797"/>
    <w:rsid w:val="00292B19"/>
    <w:rsid w:val="002938D0"/>
    <w:rsid w:val="002943EB"/>
    <w:rsid w:val="002947FA"/>
    <w:rsid w:val="00295130"/>
    <w:rsid w:val="00295B14"/>
    <w:rsid w:val="00296B81"/>
    <w:rsid w:val="002A119E"/>
    <w:rsid w:val="002A1305"/>
    <w:rsid w:val="002A1B19"/>
    <w:rsid w:val="002A3D2F"/>
    <w:rsid w:val="002A4BE7"/>
    <w:rsid w:val="002A4F8E"/>
    <w:rsid w:val="002A5433"/>
    <w:rsid w:val="002A69A7"/>
    <w:rsid w:val="002A74D0"/>
    <w:rsid w:val="002B1868"/>
    <w:rsid w:val="002B1C38"/>
    <w:rsid w:val="002B1FB4"/>
    <w:rsid w:val="002B4106"/>
    <w:rsid w:val="002B47B9"/>
    <w:rsid w:val="002B62AF"/>
    <w:rsid w:val="002B67A5"/>
    <w:rsid w:val="002B7881"/>
    <w:rsid w:val="002C0701"/>
    <w:rsid w:val="002C2884"/>
    <w:rsid w:val="002C3217"/>
    <w:rsid w:val="002C4377"/>
    <w:rsid w:val="002D0013"/>
    <w:rsid w:val="002D02F9"/>
    <w:rsid w:val="002D213C"/>
    <w:rsid w:val="002D22B3"/>
    <w:rsid w:val="002D2A84"/>
    <w:rsid w:val="002D312B"/>
    <w:rsid w:val="002D4015"/>
    <w:rsid w:val="002D4F5F"/>
    <w:rsid w:val="002D5EBC"/>
    <w:rsid w:val="002D62AA"/>
    <w:rsid w:val="002D6709"/>
    <w:rsid w:val="002D6D29"/>
    <w:rsid w:val="002D790C"/>
    <w:rsid w:val="002E15E2"/>
    <w:rsid w:val="002E1D0C"/>
    <w:rsid w:val="002E226F"/>
    <w:rsid w:val="002E2F8D"/>
    <w:rsid w:val="002E37BB"/>
    <w:rsid w:val="002E3B6A"/>
    <w:rsid w:val="002E3CC5"/>
    <w:rsid w:val="002E44B0"/>
    <w:rsid w:val="002E507C"/>
    <w:rsid w:val="002E54D8"/>
    <w:rsid w:val="002F018B"/>
    <w:rsid w:val="002F08AD"/>
    <w:rsid w:val="002F2C33"/>
    <w:rsid w:val="002F34B9"/>
    <w:rsid w:val="002F574C"/>
    <w:rsid w:val="002F63D5"/>
    <w:rsid w:val="002F6DBA"/>
    <w:rsid w:val="00300AC1"/>
    <w:rsid w:val="00301769"/>
    <w:rsid w:val="00303263"/>
    <w:rsid w:val="00305598"/>
    <w:rsid w:val="003058C6"/>
    <w:rsid w:val="00306622"/>
    <w:rsid w:val="00310195"/>
    <w:rsid w:val="0031056F"/>
    <w:rsid w:val="003109BF"/>
    <w:rsid w:val="00310CD1"/>
    <w:rsid w:val="00310F7E"/>
    <w:rsid w:val="00311C83"/>
    <w:rsid w:val="003126A2"/>
    <w:rsid w:val="00313143"/>
    <w:rsid w:val="003136D8"/>
    <w:rsid w:val="00313FF2"/>
    <w:rsid w:val="003143D3"/>
    <w:rsid w:val="00315710"/>
    <w:rsid w:val="00315BCF"/>
    <w:rsid w:val="00315D06"/>
    <w:rsid w:val="00317657"/>
    <w:rsid w:val="003220D3"/>
    <w:rsid w:val="003241B0"/>
    <w:rsid w:val="00324BC5"/>
    <w:rsid w:val="00325DDC"/>
    <w:rsid w:val="0032643C"/>
    <w:rsid w:val="00330113"/>
    <w:rsid w:val="0033127E"/>
    <w:rsid w:val="00331472"/>
    <w:rsid w:val="00332ED7"/>
    <w:rsid w:val="00332F6B"/>
    <w:rsid w:val="00334419"/>
    <w:rsid w:val="003351C0"/>
    <w:rsid w:val="00335704"/>
    <w:rsid w:val="003369A8"/>
    <w:rsid w:val="00336CA6"/>
    <w:rsid w:val="00337165"/>
    <w:rsid w:val="00337CC0"/>
    <w:rsid w:val="003411FC"/>
    <w:rsid w:val="003422C7"/>
    <w:rsid w:val="00343AB8"/>
    <w:rsid w:val="00344B01"/>
    <w:rsid w:val="00344E44"/>
    <w:rsid w:val="003452B7"/>
    <w:rsid w:val="00347578"/>
    <w:rsid w:val="003478D1"/>
    <w:rsid w:val="00350D6F"/>
    <w:rsid w:val="00351CB4"/>
    <w:rsid w:val="0035272B"/>
    <w:rsid w:val="00352D79"/>
    <w:rsid w:val="00352E11"/>
    <w:rsid w:val="00353841"/>
    <w:rsid w:val="00353F95"/>
    <w:rsid w:val="003550B2"/>
    <w:rsid w:val="00355E14"/>
    <w:rsid w:val="0035795A"/>
    <w:rsid w:val="00360E4A"/>
    <w:rsid w:val="003611B4"/>
    <w:rsid w:val="0036140D"/>
    <w:rsid w:val="00363022"/>
    <w:rsid w:val="0036458F"/>
    <w:rsid w:val="003663EA"/>
    <w:rsid w:val="00366DA4"/>
    <w:rsid w:val="00370A0B"/>
    <w:rsid w:val="0037198A"/>
    <w:rsid w:val="00372E65"/>
    <w:rsid w:val="00373036"/>
    <w:rsid w:val="0037328F"/>
    <w:rsid w:val="00373A7D"/>
    <w:rsid w:val="0037429D"/>
    <w:rsid w:val="00374F23"/>
    <w:rsid w:val="00377DC9"/>
    <w:rsid w:val="003812C1"/>
    <w:rsid w:val="003846A3"/>
    <w:rsid w:val="003861C3"/>
    <w:rsid w:val="003871A9"/>
    <w:rsid w:val="003909C4"/>
    <w:rsid w:val="00390C0D"/>
    <w:rsid w:val="00391527"/>
    <w:rsid w:val="0039262E"/>
    <w:rsid w:val="00393220"/>
    <w:rsid w:val="00393982"/>
    <w:rsid w:val="00393DA0"/>
    <w:rsid w:val="00394060"/>
    <w:rsid w:val="00395038"/>
    <w:rsid w:val="00395188"/>
    <w:rsid w:val="00395C27"/>
    <w:rsid w:val="00396424"/>
    <w:rsid w:val="00396933"/>
    <w:rsid w:val="003A0C2B"/>
    <w:rsid w:val="003A0FB9"/>
    <w:rsid w:val="003A2460"/>
    <w:rsid w:val="003A26F8"/>
    <w:rsid w:val="003A2FB9"/>
    <w:rsid w:val="003A4EB0"/>
    <w:rsid w:val="003A633B"/>
    <w:rsid w:val="003A678C"/>
    <w:rsid w:val="003A700F"/>
    <w:rsid w:val="003A7AFB"/>
    <w:rsid w:val="003B008D"/>
    <w:rsid w:val="003B0520"/>
    <w:rsid w:val="003B20B9"/>
    <w:rsid w:val="003B308E"/>
    <w:rsid w:val="003B4150"/>
    <w:rsid w:val="003B48D8"/>
    <w:rsid w:val="003B5847"/>
    <w:rsid w:val="003B5A71"/>
    <w:rsid w:val="003C0848"/>
    <w:rsid w:val="003C1850"/>
    <w:rsid w:val="003C3224"/>
    <w:rsid w:val="003C3669"/>
    <w:rsid w:val="003C47C5"/>
    <w:rsid w:val="003C486F"/>
    <w:rsid w:val="003C6FF5"/>
    <w:rsid w:val="003C7053"/>
    <w:rsid w:val="003C7ADA"/>
    <w:rsid w:val="003D165E"/>
    <w:rsid w:val="003D176E"/>
    <w:rsid w:val="003D23E2"/>
    <w:rsid w:val="003D2CB8"/>
    <w:rsid w:val="003D3029"/>
    <w:rsid w:val="003D3976"/>
    <w:rsid w:val="003D5200"/>
    <w:rsid w:val="003D61C9"/>
    <w:rsid w:val="003D6FE8"/>
    <w:rsid w:val="003E1DA8"/>
    <w:rsid w:val="003E2636"/>
    <w:rsid w:val="003E48EC"/>
    <w:rsid w:val="003E4C6D"/>
    <w:rsid w:val="003E6819"/>
    <w:rsid w:val="003E6D42"/>
    <w:rsid w:val="003F0169"/>
    <w:rsid w:val="003F1304"/>
    <w:rsid w:val="003F25AC"/>
    <w:rsid w:val="003F283C"/>
    <w:rsid w:val="003F56FD"/>
    <w:rsid w:val="003F5EF9"/>
    <w:rsid w:val="003F710D"/>
    <w:rsid w:val="004005B9"/>
    <w:rsid w:val="00401606"/>
    <w:rsid w:val="00402FE9"/>
    <w:rsid w:val="004067CA"/>
    <w:rsid w:val="004068F4"/>
    <w:rsid w:val="00407B85"/>
    <w:rsid w:val="00407D71"/>
    <w:rsid w:val="00411603"/>
    <w:rsid w:val="00411D5C"/>
    <w:rsid w:val="00412164"/>
    <w:rsid w:val="00413D84"/>
    <w:rsid w:val="0041576B"/>
    <w:rsid w:val="00416901"/>
    <w:rsid w:val="00416BE2"/>
    <w:rsid w:val="004172CD"/>
    <w:rsid w:val="00417407"/>
    <w:rsid w:val="004176AD"/>
    <w:rsid w:val="00417FC2"/>
    <w:rsid w:val="00420086"/>
    <w:rsid w:val="0042023E"/>
    <w:rsid w:val="00420AD0"/>
    <w:rsid w:val="004235D9"/>
    <w:rsid w:val="004236C2"/>
    <w:rsid w:val="00425481"/>
    <w:rsid w:val="00425CE5"/>
    <w:rsid w:val="004264CA"/>
    <w:rsid w:val="0042753E"/>
    <w:rsid w:val="00427AF9"/>
    <w:rsid w:val="00431CAC"/>
    <w:rsid w:val="00432C4E"/>
    <w:rsid w:val="00433DAF"/>
    <w:rsid w:val="004353D9"/>
    <w:rsid w:val="004364BE"/>
    <w:rsid w:val="00440275"/>
    <w:rsid w:val="00441D25"/>
    <w:rsid w:val="00442102"/>
    <w:rsid w:val="0044313F"/>
    <w:rsid w:val="0044429D"/>
    <w:rsid w:val="004459B9"/>
    <w:rsid w:val="00445CC7"/>
    <w:rsid w:val="00446F95"/>
    <w:rsid w:val="00447BE9"/>
    <w:rsid w:val="0045036E"/>
    <w:rsid w:val="00450E03"/>
    <w:rsid w:val="00451219"/>
    <w:rsid w:val="004513CD"/>
    <w:rsid w:val="00452EFE"/>
    <w:rsid w:val="00453040"/>
    <w:rsid w:val="00457633"/>
    <w:rsid w:val="00457A0F"/>
    <w:rsid w:val="00460451"/>
    <w:rsid w:val="0046124D"/>
    <w:rsid w:val="00461786"/>
    <w:rsid w:val="004617F8"/>
    <w:rsid w:val="0047036C"/>
    <w:rsid w:val="004719B0"/>
    <w:rsid w:val="00471EDA"/>
    <w:rsid w:val="00473094"/>
    <w:rsid w:val="004747B9"/>
    <w:rsid w:val="004756DD"/>
    <w:rsid w:val="00475ABB"/>
    <w:rsid w:val="0047671F"/>
    <w:rsid w:val="00476992"/>
    <w:rsid w:val="00480DB7"/>
    <w:rsid w:val="004812C7"/>
    <w:rsid w:val="004818DB"/>
    <w:rsid w:val="0048292D"/>
    <w:rsid w:val="004833C0"/>
    <w:rsid w:val="00483957"/>
    <w:rsid w:val="004848BE"/>
    <w:rsid w:val="0048598A"/>
    <w:rsid w:val="00485C93"/>
    <w:rsid w:val="004866A9"/>
    <w:rsid w:val="00486CEB"/>
    <w:rsid w:val="00487EF1"/>
    <w:rsid w:val="00490CFB"/>
    <w:rsid w:val="00493510"/>
    <w:rsid w:val="00493D6F"/>
    <w:rsid w:val="00494DEE"/>
    <w:rsid w:val="00494F67"/>
    <w:rsid w:val="00496E29"/>
    <w:rsid w:val="004973BA"/>
    <w:rsid w:val="00497ECF"/>
    <w:rsid w:val="004A1271"/>
    <w:rsid w:val="004A17D0"/>
    <w:rsid w:val="004A2AC7"/>
    <w:rsid w:val="004A2C36"/>
    <w:rsid w:val="004A4059"/>
    <w:rsid w:val="004A4A16"/>
    <w:rsid w:val="004A5296"/>
    <w:rsid w:val="004A6481"/>
    <w:rsid w:val="004A6840"/>
    <w:rsid w:val="004A7393"/>
    <w:rsid w:val="004B1441"/>
    <w:rsid w:val="004B3593"/>
    <w:rsid w:val="004B39AB"/>
    <w:rsid w:val="004B3FF6"/>
    <w:rsid w:val="004B42A6"/>
    <w:rsid w:val="004B442E"/>
    <w:rsid w:val="004B4EF9"/>
    <w:rsid w:val="004B58CF"/>
    <w:rsid w:val="004B638B"/>
    <w:rsid w:val="004B7465"/>
    <w:rsid w:val="004B7B2D"/>
    <w:rsid w:val="004B7F48"/>
    <w:rsid w:val="004C04A3"/>
    <w:rsid w:val="004C1A67"/>
    <w:rsid w:val="004C1FEA"/>
    <w:rsid w:val="004C299F"/>
    <w:rsid w:val="004C2C98"/>
    <w:rsid w:val="004C483A"/>
    <w:rsid w:val="004C50BD"/>
    <w:rsid w:val="004C5914"/>
    <w:rsid w:val="004C6C61"/>
    <w:rsid w:val="004C76E0"/>
    <w:rsid w:val="004C7A3C"/>
    <w:rsid w:val="004C7F42"/>
    <w:rsid w:val="004D02E7"/>
    <w:rsid w:val="004D302C"/>
    <w:rsid w:val="004D46E7"/>
    <w:rsid w:val="004D5083"/>
    <w:rsid w:val="004D6B26"/>
    <w:rsid w:val="004D713C"/>
    <w:rsid w:val="004D7554"/>
    <w:rsid w:val="004E0A35"/>
    <w:rsid w:val="004E0B5E"/>
    <w:rsid w:val="004E1B9F"/>
    <w:rsid w:val="004E2E8F"/>
    <w:rsid w:val="004E3438"/>
    <w:rsid w:val="004E4306"/>
    <w:rsid w:val="004E452D"/>
    <w:rsid w:val="004E4CCF"/>
    <w:rsid w:val="004E4E85"/>
    <w:rsid w:val="004E4F7C"/>
    <w:rsid w:val="004E59AC"/>
    <w:rsid w:val="004E5D63"/>
    <w:rsid w:val="004E76EE"/>
    <w:rsid w:val="004F03CD"/>
    <w:rsid w:val="004F0853"/>
    <w:rsid w:val="004F0DBA"/>
    <w:rsid w:val="004F1897"/>
    <w:rsid w:val="004F197F"/>
    <w:rsid w:val="004F2B6A"/>
    <w:rsid w:val="004F3FFA"/>
    <w:rsid w:val="004F4886"/>
    <w:rsid w:val="004F4DBE"/>
    <w:rsid w:val="004F68B8"/>
    <w:rsid w:val="004F73A9"/>
    <w:rsid w:val="00501A63"/>
    <w:rsid w:val="00503F01"/>
    <w:rsid w:val="0050597B"/>
    <w:rsid w:val="00506B95"/>
    <w:rsid w:val="005070AF"/>
    <w:rsid w:val="00507A7C"/>
    <w:rsid w:val="00507DE6"/>
    <w:rsid w:val="00511013"/>
    <w:rsid w:val="0051318F"/>
    <w:rsid w:val="005134C7"/>
    <w:rsid w:val="0051453E"/>
    <w:rsid w:val="005167C6"/>
    <w:rsid w:val="005203C4"/>
    <w:rsid w:val="00522D6D"/>
    <w:rsid w:val="005230F7"/>
    <w:rsid w:val="005239A7"/>
    <w:rsid w:val="00523EF0"/>
    <w:rsid w:val="00527D00"/>
    <w:rsid w:val="005312CC"/>
    <w:rsid w:val="00533950"/>
    <w:rsid w:val="00534BF2"/>
    <w:rsid w:val="00534C1F"/>
    <w:rsid w:val="00535043"/>
    <w:rsid w:val="00535B50"/>
    <w:rsid w:val="00535D48"/>
    <w:rsid w:val="00536280"/>
    <w:rsid w:val="00536CF6"/>
    <w:rsid w:val="00537CBD"/>
    <w:rsid w:val="00542A8F"/>
    <w:rsid w:val="0054373F"/>
    <w:rsid w:val="0054413A"/>
    <w:rsid w:val="005456F0"/>
    <w:rsid w:val="00545A1B"/>
    <w:rsid w:val="00545F63"/>
    <w:rsid w:val="0054717A"/>
    <w:rsid w:val="00547F51"/>
    <w:rsid w:val="00551484"/>
    <w:rsid w:val="00552C85"/>
    <w:rsid w:val="00552FC2"/>
    <w:rsid w:val="00553762"/>
    <w:rsid w:val="00554B93"/>
    <w:rsid w:val="00555771"/>
    <w:rsid w:val="005559CD"/>
    <w:rsid w:val="00555DF0"/>
    <w:rsid w:val="0055621E"/>
    <w:rsid w:val="005567B6"/>
    <w:rsid w:val="00556D61"/>
    <w:rsid w:val="005615D5"/>
    <w:rsid w:val="00563809"/>
    <w:rsid w:val="00563A53"/>
    <w:rsid w:val="00564F21"/>
    <w:rsid w:val="005656DB"/>
    <w:rsid w:val="00567E21"/>
    <w:rsid w:val="00571333"/>
    <w:rsid w:val="005714B5"/>
    <w:rsid w:val="00572BC2"/>
    <w:rsid w:val="005742CE"/>
    <w:rsid w:val="005742DC"/>
    <w:rsid w:val="0057460C"/>
    <w:rsid w:val="00576189"/>
    <w:rsid w:val="005761CC"/>
    <w:rsid w:val="005766BA"/>
    <w:rsid w:val="0057670D"/>
    <w:rsid w:val="00580703"/>
    <w:rsid w:val="0058117E"/>
    <w:rsid w:val="0058177B"/>
    <w:rsid w:val="00581DED"/>
    <w:rsid w:val="0058278E"/>
    <w:rsid w:val="00583A67"/>
    <w:rsid w:val="00583F28"/>
    <w:rsid w:val="0058610B"/>
    <w:rsid w:val="00587CD3"/>
    <w:rsid w:val="00587F37"/>
    <w:rsid w:val="00590372"/>
    <w:rsid w:val="00590F6E"/>
    <w:rsid w:val="00591275"/>
    <w:rsid w:val="00592208"/>
    <w:rsid w:val="00592D23"/>
    <w:rsid w:val="00592D9F"/>
    <w:rsid w:val="00592DD2"/>
    <w:rsid w:val="0059330D"/>
    <w:rsid w:val="005943B8"/>
    <w:rsid w:val="0059625C"/>
    <w:rsid w:val="00596B40"/>
    <w:rsid w:val="005975CC"/>
    <w:rsid w:val="005A4C9B"/>
    <w:rsid w:val="005A527D"/>
    <w:rsid w:val="005A5FA0"/>
    <w:rsid w:val="005A673F"/>
    <w:rsid w:val="005A68B5"/>
    <w:rsid w:val="005A7408"/>
    <w:rsid w:val="005B08C5"/>
    <w:rsid w:val="005B183C"/>
    <w:rsid w:val="005B2127"/>
    <w:rsid w:val="005B2647"/>
    <w:rsid w:val="005B2F20"/>
    <w:rsid w:val="005B3AA0"/>
    <w:rsid w:val="005B61B4"/>
    <w:rsid w:val="005B6C12"/>
    <w:rsid w:val="005B7E04"/>
    <w:rsid w:val="005C10AE"/>
    <w:rsid w:val="005C1698"/>
    <w:rsid w:val="005C16FC"/>
    <w:rsid w:val="005C20AD"/>
    <w:rsid w:val="005C34A4"/>
    <w:rsid w:val="005C422F"/>
    <w:rsid w:val="005C4770"/>
    <w:rsid w:val="005C6A35"/>
    <w:rsid w:val="005D0D78"/>
    <w:rsid w:val="005D1265"/>
    <w:rsid w:val="005D3D61"/>
    <w:rsid w:val="005D464B"/>
    <w:rsid w:val="005D5D14"/>
    <w:rsid w:val="005D66EF"/>
    <w:rsid w:val="005D700F"/>
    <w:rsid w:val="005D73A5"/>
    <w:rsid w:val="005D7B79"/>
    <w:rsid w:val="005D7FB3"/>
    <w:rsid w:val="005E0C00"/>
    <w:rsid w:val="005E0E87"/>
    <w:rsid w:val="005E18EE"/>
    <w:rsid w:val="005E3479"/>
    <w:rsid w:val="005E34DF"/>
    <w:rsid w:val="005E3ECD"/>
    <w:rsid w:val="005E69B7"/>
    <w:rsid w:val="005F0812"/>
    <w:rsid w:val="005F0837"/>
    <w:rsid w:val="005F1C82"/>
    <w:rsid w:val="005F2F40"/>
    <w:rsid w:val="005F4C16"/>
    <w:rsid w:val="005F508A"/>
    <w:rsid w:val="005F51E3"/>
    <w:rsid w:val="005F6AFB"/>
    <w:rsid w:val="00600071"/>
    <w:rsid w:val="00601271"/>
    <w:rsid w:val="00602C0F"/>
    <w:rsid w:val="00602DEE"/>
    <w:rsid w:val="00603657"/>
    <w:rsid w:val="00604431"/>
    <w:rsid w:val="0060709F"/>
    <w:rsid w:val="00610B5E"/>
    <w:rsid w:val="0061176D"/>
    <w:rsid w:val="00612064"/>
    <w:rsid w:val="00613208"/>
    <w:rsid w:val="0061376E"/>
    <w:rsid w:val="00616912"/>
    <w:rsid w:val="006177DB"/>
    <w:rsid w:val="006200E8"/>
    <w:rsid w:val="00620278"/>
    <w:rsid w:val="006203A0"/>
    <w:rsid w:val="00621C88"/>
    <w:rsid w:val="00622043"/>
    <w:rsid w:val="006224A3"/>
    <w:rsid w:val="00623168"/>
    <w:rsid w:val="00623220"/>
    <w:rsid w:val="0062367F"/>
    <w:rsid w:val="00623B4A"/>
    <w:rsid w:val="00623FCF"/>
    <w:rsid w:val="00624D1C"/>
    <w:rsid w:val="006272B9"/>
    <w:rsid w:val="006277CC"/>
    <w:rsid w:val="00630FAE"/>
    <w:rsid w:val="00631157"/>
    <w:rsid w:val="00631982"/>
    <w:rsid w:val="006348EE"/>
    <w:rsid w:val="0063651B"/>
    <w:rsid w:val="00636701"/>
    <w:rsid w:val="00637B62"/>
    <w:rsid w:val="00637E4A"/>
    <w:rsid w:val="006409E9"/>
    <w:rsid w:val="0064145A"/>
    <w:rsid w:val="00641713"/>
    <w:rsid w:val="0064277E"/>
    <w:rsid w:val="00642AAB"/>
    <w:rsid w:val="0064522B"/>
    <w:rsid w:val="00650B83"/>
    <w:rsid w:val="0065178A"/>
    <w:rsid w:val="00652A1C"/>
    <w:rsid w:val="00653573"/>
    <w:rsid w:val="00653626"/>
    <w:rsid w:val="00655253"/>
    <w:rsid w:val="00657499"/>
    <w:rsid w:val="0065775B"/>
    <w:rsid w:val="006613F8"/>
    <w:rsid w:val="006616F9"/>
    <w:rsid w:val="00661BA8"/>
    <w:rsid w:val="006626D5"/>
    <w:rsid w:val="0066354D"/>
    <w:rsid w:val="00665DA3"/>
    <w:rsid w:val="0066635B"/>
    <w:rsid w:val="006670CA"/>
    <w:rsid w:val="0067075D"/>
    <w:rsid w:val="006766C0"/>
    <w:rsid w:val="006777C1"/>
    <w:rsid w:val="006800CA"/>
    <w:rsid w:val="00681A36"/>
    <w:rsid w:val="00681F47"/>
    <w:rsid w:val="00682C55"/>
    <w:rsid w:val="00684253"/>
    <w:rsid w:val="006845A1"/>
    <w:rsid w:val="00684B47"/>
    <w:rsid w:val="00685284"/>
    <w:rsid w:val="006856EB"/>
    <w:rsid w:val="006864D3"/>
    <w:rsid w:val="0068661A"/>
    <w:rsid w:val="00687022"/>
    <w:rsid w:val="006874EC"/>
    <w:rsid w:val="00687FF6"/>
    <w:rsid w:val="00690256"/>
    <w:rsid w:val="006909D8"/>
    <w:rsid w:val="0069238E"/>
    <w:rsid w:val="006964A0"/>
    <w:rsid w:val="00696993"/>
    <w:rsid w:val="006A0CB6"/>
    <w:rsid w:val="006A0E5E"/>
    <w:rsid w:val="006A13E8"/>
    <w:rsid w:val="006A163E"/>
    <w:rsid w:val="006A681D"/>
    <w:rsid w:val="006A7075"/>
    <w:rsid w:val="006B00A0"/>
    <w:rsid w:val="006B09E3"/>
    <w:rsid w:val="006B197A"/>
    <w:rsid w:val="006B2449"/>
    <w:rsid w:val="006B341C"/>
    <w:rsid w:val="006B38E3"/>
    <w:rsid w:val="006B3E25"/>
    <w:rsid w:val="006B50CB"/>
    <w:rsid w:val="006B566A"/>
    <w:rsid w:val="006B5A5C"/>
    <w:rsid w:val="006C17D5"/>
    <w:rsid w:val="006C2665"/>
    <w:rsid w:val="006C2DA8"/>
    <w:rsid w:val="006C3125"/>
    <w:rsid w:val="006C339D"/>
    <w:rsid w:val="006C3C82"/>
    <w:rsid w:val="006C3FBC"/>
    <w:rsid w:val="006C46A5"/>
    <w:rsid w:val="006C4773"/>
    <w:rsid w:val="006C5B18"/>
    <w:rsid w:val="006C6C4C"/>
    <w:rsid w:val="006C6F66"/>
    <w:rsid w:val="006C7398"/>
    <w:rsid w:val="006D0CA3"/>
    <w:rsid w:val="006D0E42"/>
    <w:rsid w:val="006D137B"/>
    <w:rsid w:val="006D1980"/>
    <w:rsid w:val="006D3925"/>
    <w:rsid w:val="006D45EA"/>
    <w:rsid w:val="006D47ED"/>
    <w:rsid w:val="006D67E4"/>
    <w:rsid w:val="006D7502"/>
    <w:rsid w:val="006D77CA"/>
    <w:rsid w:val="006D7AF9"/>
    <w:rsid w:val="006E268D"/>
    <w:rsid w:val="006E349F"/>
    <w:rsid w:val="006E42DB"/>
    <w:rsid w:val="006E4A62"/>
    <w:rsid w:val="006E5210"/>
    <w:rsid w:val="006E6EBB"/>
    <w:rsid w:val="006F06E5"/>
    <w:rsid w:val="006F1518"/>
    <w:rsid w:val="006F25A2"/>
    <w:rsid w:val="006F2DCF"/>
    <w:rsid w:val="006F39CC"/>
    <w:rsid w:val="006F3F33"/>
    <w:rsid w:val="006F56C2"/>
    <w:rsid w:val="006F5BA2"/>
    <w:rsid w:val="006F5C94"/>
    <w:rsid w:val="006F5EA4"/>
    <w:rsid w:val="00700182"/>
    <w:rsid w:val="0070121D"/>
    <w:rsid w:val="00701D69"/>
    <w:rsid w:val="00702055"/>
    <w:rsid w:val="007023D7"/>
    <w:rsid w:val="0070342C"/>
    <w:rsid w:val="00706973"/>
    <w:rsid w:val="00707958"/>
    <w:rsid w:val="00707B0D"/>
    <w:rsid w:val="00707FE1"/>
    <w:rsid w:val="00711221"/>
    <w:rsid w:val="00713E73"/>
    <w:rsid w:val="007140CB"/>
    <w:rsid w:val="00714BC8"/>
    <w:rsid w:val="007154E9"/>
    <w:rsid w:val="00715FD2"/>
    <w:rsid w:val="007201FF"/>
    <w:rsid w:val="007204CD"/>
    <w:rsid w:val="0072113A"/>
    <w:rsid w:val="00721B6C"/>
    <w:rsid w:val="0072292D"/>
    <w:rsid w:val="00724384"/>
    <w:rsid w:val="007268B8"/>
    <w:rsid w:val="007277FA"/>
    <w:rsid w:val="007279FC"/>
    <w:rsid w:val="007335A4"/>
    <w:rsid w:val="00736531"/>
    <w:rsid w:val="00736BB8"/>
    <w:rsid w:val="007372B8"/>
    <w:rsid w:val="0073796F"/>
    <w:rsid w:val="00737DFB"/>
    <w:rsid w:val="00740F39"/>
    <w:rsid w:val="00744074"/>
    <w:rsid w:val="00745F11"/>
    <w:rsid w:val="00747238"/>
    <w:rsid w:val="007478D8"/>
    <w:rsid w:val="00747C9E"/>
    <w:rsid w:val="007505DB"/>
    <w:rsid w:val="00750795"/>
    <w:rsid w:val="007509EA"/>
    <w:rsid w:val="00750CB3"/>
    <w:rsid w:val="00751914"/>
    <w:rsid w:val="007520F4"/>
    <w:rsid w:val="007525B3"/>
    <w:rsid w:val="00752BB2"/>
    <w:rsid w:val="00753F16"/>
    <w:rsid w:val="00754B91"/>
    <w:rsid w:val="0075563A"/>
    <w:rsid w:val="00755B05"/>
    <w:rsid w:val="0075625E"/>
    <w:rsid w:val="00761BEB"/>
    <w:rsid w:val="007622EE"/>
    <w:rsid w:val="00762C9B"/>
    <w:rsid w:val="007642C7"/>
    <w:rsid w:val="00764BD4"/>
    <w:rsid w:val="0076592E"/>
    <w:rsid w:val="00765B3C"/>
    <w:rsid w:val="00765FE5"/>
    <w:rsid w:val="0076615E"/>
    <w:rsid w:val="0076644B"/>
    <w:rsid w:val="00767B8C"/>
    <w:rsid w:val="00770C38"/>
    <w:rsid w:val="00770CB2"/>
    <w:rsid w:val="00771068"/>
    <w:rsid w:val="00771E0F"/>
    <w:rsid w:val="007736B0"/>
    <w:rsid w:val="00774710"/>
    <w:rsid w:val="00775595"/>
    <w:rsid w:val="00775DB9"/>
    <w:rsid w:val="007762FA"/>
    <w:rsid w:val="00776B0C"/>
    <w:rsid w:val="0078024F"/>
    <w:rsid w:val="007803CC"/>
    <w:rsid w:val="0078102E"/>
    <w:rsid w:val="00781528"/>
    <w:rsid w:val="007823F4"/>
    <w:rsid w:val="00783366"/>
    <w:rsid w:val="00783646"/>
    <w:rsid w:val="0078369C"/>
    <w:rsid w:val="00785969"/>
    <w:rsid w:val="00787BC2"/>
    <w:rsid w:val="0079084A"/>
    <w:rsid w:val="00790F8A"/>
    <w:rsid w:val="007911AA"/>
    <w:rsid w:val="007917A1"/>
    <w:rsid w:val="00793CE2"/>
    <w:rsid w:val="00794D44"/>
    <w:rsid w:val="007952BB"/>
    <w:rsid w:val="00795828"/>
    <w:rsid w:val="00796A36"/>
    <w:rsid w:val="00796FA3"/>
    <w:rsid w:val="00797110"/>
    <w:rsid w:val="00797206"/>
    <w:rsid w:val="007974AD"/>
    <w:rsid w:val="0079764B"/>
    <w:rsid w:val="007A103E"/>
    <w:rsid w:val="007A1D6E"/>
    <w:rsid w:val="007A2E49"/>
    <w:rsid w:val="007A37D9"/>
    <w:rsid w:val="007A4FA1"/>
    <w:rsid w:val="007A536A"/>
    <w:rsid w:val="007A53CC"/>
    <w:rsid w:val="007A60DB"/>
    <w:rsid w:val="007A73DA"/>
    <w:rsid w:val="007B2F0F"/>
    <w:rsid w:val="007B326E"/>
    <w:rsid w:val="007B3523"/>
    <w:rsid w:val="007B595A"/>
    <w:rsid w:val="007B5D75"/>
    <w:rsid w:val="007B5D88"/>
    <w:rsid w:val="007B6D67"/>
    <w:rsid w:val="007B6F23"/>
    <w:rsid w:val="007C17D9"/>
    <w:rsid w:val="007C2891"/>
    <w:rsid w:val="007C4EBD"/>
    <w:rsid w:val="007C65AC"/>
    <w:rsid w:val="007C685A"/>
    <w:rsid w:val="007C6FB4"/>
    <w:rsid w:val="007D0177"/>
    <w:rsid w:val="007D0207"/>
    <w:rsid w:val="007D1DA6"/>
    <w:rsid w:val="007D1EAD"/>
    <w:rsid w:val="007D21D5"/>
    <w:rsid w:val="007D2491"/>
    <w:rsid w:val="007D37EE"/>
    <w:rsid w:val="007D5B02"/>
    <w:rsid w:val="007D7D54"/>
    <w:rsid w:val="007E0741"/>
    <w:rsid w:val="007E1FCD"/>
    <w:rsid w:val="007E3080"/>
    <w:rsid w:val="007E3A84"/>
    <w:rsid w:val="007E5340"/>
    <w:rsid w:val="007E58C3"/>
    <w:rsid w:val="007E69D3"/>
    <w:rsid w:val="007E6DB4"/>
    <w:rsid w:val="007F1CE2"/>
    <w:rsid w:val="007F424E"/>
    <w:rsid w:val="007F4E6B"/>
    <w:rsid w:val="007F510A"/>
    <w:rsid w:val="007F5768"/>
    <w:rsid w:val="007F6140"/>
    <w:rsid w:val="007F65BA"/>
    <w:rsid w:val="007F7706"/>
    <w:rsid w:val="007F7846"/>
    <w:rsid w:val="007F7CEB"/>
    <w:rsid w:val="0080093C"/>
    <w:rsid w:val="00802F52"/>
    <w:rsid w:val="00804455"/>
    <w:rsid w:val="0080477F"/>
    <w:rsid w:val="0080528D"/>
    <w:rsid w:val="008055DC"/>
    <w:rsid w:val="0080560D"/>
    <w:rsid w:val="00806424"/>
    <w:rsid w:val="008078CC"/>
    <w:rsid w:val="008079ED"/>
    <w:rsid w:val="008109A9"/>
    <w:rsid w:val="00810ABE"/>
    <w:rsid w:val="0081128C"/>
    <w:rsid w:val="00812984"/>
    <w:rsid w:val="00812D4B"/>
    <w:rsid w:val="008133DB"/>
    <w:rsid w:val="0081369D"/>
    <w:rsid w:val="00816595"/>
    <w:rsid w:val="008217B8"/>
    <w:rsid w:val="00821840"/>
    <w:rsid w:val="008227C0"/>
    <w:rsid w:val="00822F93"/>
    <w:rsid w:val="0082430C"/>
    <w:rsid w:val="00824B8F"/>
    <w:rsid w:val="0082559F"/>
    <w:rsid w:val="00825754"/>
    <w:rsid w:val="00825B25"/>
    <w:rsid w:val="0082758A"/>
    <w:rsid w:val="008277BE"/>
    <w:rsid w:val="00830EE9"/>
    <w:rsid w:val="0083282A"/>
    <w:rsid w:val="00834D5B"/>
    <w:rsid w:val="00836B0A"/>
    <w:rsid w:val="008426F8"/>
    <w:rsid w:val="008431E1"/>
    <w:rsid w:val="00843317"/>
    <w:rsid w:val="0084362A"/>
    <w:rsid w:val="00845AAC"/>
    <w:rsid w:val="00845E96"/>
    <w:rsid w:val="0084634D"/>
    <w:rsid w:val="00846642"/>
    <w:rsid w:val="00847C35"/>
    <w:rsid w:val="00847D83"/>
    <w:rsid w:val="0085079C"/>
    <w:rsid w:val="00850AB8"/>
    <w:rsid w:val="00851C0D"/>
    <w:rsid w:val="008526B5"/>
    <w:rsid w:val="00852876"/>
    <w:rsid w:val="00852939"/>
    <w:rsid w:val="00852E6A"/>
    <w:rsid w:val="008553EB"/>
    <w:rsid w:val="008557FD"/>
    <w:rsid w:val="00855CF0"/>
    <w:rsid w:val="00857390"/>
    <w:rsid w:val="008579F8"/>
    <w:rsid w:val="0086175B"/>
    <w:rsid w:val="00861822"/>
    <w:rsid w:val="00861B93"/>
    <w:rsid w:val="00862A9B"/>
    <w:rsid w:val="0086304E"/>
    <w:rsid w:val="0086324E"/>
    <w:rsid w:val="00864343"/>
    <w:rsid w:val="008668AF"/>
    <w:rsid w:val="00866B18"/>
    <w:rsid w:val="00866E56"/>
    <w:rsid w:val="00867DF9"/>
    <w:rsid w:val="00871A68"/>
    <w:rsid w:val="00872CC5"/>
    <w:rsid w:val="00872F26"/>
    <w:rsid w:val="00873DE7"/>
    <w:rsid w:val="008749B4"/>
    <w:rsid w:val="0087508C"/>
    <w:rsid w:val="00875379"/>
    <w:rsid w:val="00876D22"/>
    <w:rsid w:val="00877211"/>
    <w:rsid w:val="008803EF"/>
    <w:rsid w:val="00880513"/>
    <w:rsid w:val="00880757"/>
    <w:rsid w:val="0088143E"/>
    <w:rsid w:val="008840FB"/>
    <w:rsid w:val="0088423E"/>
    <w:rsid w:val="00884597"/>
    <w:rsid w:val="00890269"/>
    <w:rsid w:val="008908DD"/>
    <w:rsid w:val="008911A8"/>
    <w:rsid w:val="0089158F"/>
    <w:rsid w:val="00891F3F"/>
    <w:rsid w:val="00895E5D"/>
    <w:rsid w:val="008A004D"/>
    <w:rsid w:val="008A0ABC"/>
    <w:rsid w:val="008A2551"/>
    <w:rsid w:val="008A4328"/>
    <w:rsid w:val="008A4403"/>
    <w:rsid w:val="008A4E4D"/>
    <w:rsid w:val="008A546F"/>
    <w:rsid w:val="008A6702"/>
    <w:rsid w:val="008A78E8"/>
    <w:rsid w:val="008B0A41"/>
    <w:rsid w:val="008B0C5B"/>
    <w:rsid w:val="008B2CDA"/>
    <w:rsid w:val="008B510E"/>
    <w:rsid w:val="008B5C25"/>
    <w:rsid w:val="008B727A"/>
    <w:rsid w:val="008B74F2"/>
    <w:rsid w:val="008B7A5B"/>
    <w:rsid w:val="008C04CC"/>
    <w:rsid w:val="008C2B42"/>
    <w:rsid w:val="008C37CF"/>
    <w:rsid w:val="008C41F0"/>
    <w:rsid w:val="008C52D3"/>
    <w:rsid w:val="008C5683"/>
    <w:rsid w:val="008C5C6C"/>
    <w:rsid w:val="008C675F"/>
    <w:rsid w:val="008D0043"/>
    <w:rsid w:val="008D26E5"/>
    <w:rsid w:val="008D2959"/>
    <w:rsid w:val="008D384F"/>
    <w:rsid w:val="008D5B62"/>
    <w:rsid w:val="008D5CBB"/>
    <w:rsid w:val="008D6609"/>
    <w:rsid w:val="008D6785"/>
    <w:rsid w:val="008D72AA"/>
    <w:rsid w:val="008E0D92"/>
    <w:rsid w:val="008E0F67"/>
    <w:rsid w:val="008E1B58"/>
    <w:rsid w:val="008E3878"/>
    <w:rsid w:val="008E3919"/>
    <w:rsid w:val="008E3AC5"/>
    <w:rsid w:val="008E41BF"/>
    <w:rsid w:val="008E4336"/>
    <w:rsid w:val="008E6F44"/>
    <w:rsid w:val="008E7854"/>
    <w:rsid w:val="008F1138"/>
    <w:rsid w:val="008F1A96"/>
    <w:rsid w:val="008F1D05"/>
    <w:rsid w:val="008F22D1"/>
    <w:rsid w:val="008F27EB"/>
    <w:rsid w:val="008F2A59"/>
    <w:rsid w:val="008F2B4A"/>
    <w:rsid w:val="008F4BE8"/>
    <w:rsid w:val="008F583A"/>
    <w:rsid w:val="008F7E08"/>
    <w:rsid w:val="009011FB"/>
    <w:rsid w:val="00903EF6"/>
    <w:rsid w:val="00910F9B"/>
    <w:rsid w:val="00912C96"/>
    <w:rsid w:val="00913F79"/>
    <w:rsid w:val="0091506C"/>
    <w:rsid w:val="009157CC"/>
    <w:rsid w:val="0091664F"/>
    <w:rsid w:val="00917784"/>
    <w:rsid w:val="009201B4"/>
    <w:rsid w:val="00921F4C"/>
    <w:rsid w:val="009232D8"/>
    <w:rsid w:val="009247E0"/>
    <w:rsid w:val="009270C8"/>
    <w:rsid w:val="009278E2"/>
    <w:rsid w:val="00930C5B"/>
    <w:rsid w:val="00931244"/>
    <w:rsid w:val="00932D8F"/>
    <w:rsid w:val="00933BAB"/>
    <w:rsid w:val="00934415"/>
    <w:rsid w:val="009349F9"/>
    <w:rsid w:val="009364DC"/>
    <w:rsid w:val="00936B09"/>
    <w:rsid w:val="0093736B"/>
    <w:rsid w:val="009374B0"/>
    <w:rsid w:val="00937721"/>
    <w:rsid w:val="009412EA"/>
    <w:rsid w:val="009413C0"/>
    <w:rsid w:val="0094235D"/>
    <w:rsid w:val="0094340E"/>
    <w:rsid w:val="0094374D"/>
    <w:rsid w:val="00943CDC"/>
    <w:rsid w:val="009447A2"/>
    <w:rsid w:val="009450B6"/>
    <w:rsid w:val="00946949"/>
    <w:rsid w:val="009469C6"/>
    <w:rsid w:val="00946C11"/>
    <w:rsid w:val="0094790D"/>
    <w:rsid w:val="00947A97"/>
    <w:rsid w:val="00947EB8"/>
    <w:rsid w:val="00950533"/>
    <w:rsid w:val="0095076B"/>
    <w:rsid w:val="009510DD"/>
    <w:rsid w:val="00951330"/>
    <w:rsid w:val="0095390B"/>
    <w:rsid w:val="00953B0C"/>
    <w:rsid w:val="00960260"/>
    <w:rsid w:val="009606C0"/>
    <w:rsid w:val="00961E82"/>
    <w:rsid w:val="00961FB0"/>
    <w:rsid w:val="0096320A"/>
    <w:rsid w:val="00963B2A"/>
    <w:rsid w:val="009650CF"/>
    <w:rsid w:val="0096536A"/>
    <w:rsid w:val="0096547D"/>
    <w:rsid w:val="00965EE5"/>
    <w:rsid w:val="00967C2D"/>
    <w:rsid w:val="00972B99"/>
    <w:rsid w:val="00973611"/>
    <w:rsid w:val="00973FCA"/>
    <w:rsid w:val="00974132"/>
    <w:rsid w:val="009768C8"/>
    <w:rsid w:val="00977F4D"/>
    <w:rsid w:val="00981EFD"/>
    <w:rsid w:val="009823C8"/>
    <w:rsid w:val="00982B47"/>
    <w:rsid w:val="00985162"/>
    <w:rsid w:val="00990696"/>
    <w:rsid w:val="009919D7"/>
    <w:rsid w:val="00991E81"/>
    <w:rsid w:val="009936EA"/>
    <w:rsid w:val="00993B41"/>
    <w:rsid w:val="0099408F"/>
    <w:rsid w:val="00994545"/>
    <w:rsid w:val="00994951"/>
    <w:rsid w:val="0099593C"/>
    <w:rsid w:val="0099695D"/>
    <w:rsid w:val="0099703B"/>
    <w:rsid w:val="00997A1C"/>
    <w:rsid w:val="009A10F7"/>
    <w:rsid w:val="009A262E"/>
    <w:rsid w:val="009A3DA4"/>
    <w:rsid w:val="009A433A"/>
    <w:rsid w:val="009A4BEE"/>
    <w:rsid w:val="009A5D75"/>
    <w:rsid w:val="009A73EB"/>
    <w:rsid w:val="009B0CED"/>
    <w:rsid w:val="009B499A"/>
    <w:rsid w:val="009B5E2C"/>
    <w:rsid w:val="009B6549"/>
    <w:rsid w:val="009B6ADB"/>
    <w:rsid w:val="009B7481"/>
    <w:rsid w:val="009B7CC7"/>
    <w:rsid w:val="009C0A60"/>
    <w:rsid w:val="009C18AE"/>
    <w:rsid w:val="009C1B3D"/>
    <w:rsid w:val="009C2788"/>
    <w:rsid w:val="009C4F86"/>
    <w:rsid w:val="009C5143"/>
    <w:rsid w:val="009C77E8"/>
    <w:rsid w:val="009C7A6B"/>
    <w:rsid w:val="009C7F7E"/>
    <w:rsid w:val="009D07A1"/>
    <w:rsid w:val="009D1372"/>
    <w:rsid w:val="009D13C3"/>
    <w:rsid w:val="009D230E"/>
    <w:rsid w:val="009D5697"/>
    <w:rsid w:val="009D607F"/>
    <w:rsid w:val="009D60DA"/>
    <w:rsid w:val="009D7150"/>
    <w:rsid w:val="009D7462"/>
    <w:rsid w:val="009E1529"/>
    <w:rsid w:val="009E2026"/>
    <w:rsid w:val="009E2505"/>
    <w:rsid w:val="009E3CE0"/>
    <w:rsid w:val="009E48CD"/>
    <w:rsid w:val="009E60BB"/>
    <w:rsid w:val="009E6103"/>
    <w:rsid w:val="009E6495"/>
    <w:rsid w:val="009E6CFA"/>
    <w:rsid w:val="009F0B8D"/>
    <w:rsid w:val="009F2046"/>
    <w:rsid w:val="009F20FC"/>
    <w:rsid w:val="009F3981"/>
    <w:rsid w:val="009F39BF"/>
    <w:rsid w:val="009F4230"/>
    <w:rsid w:val="009F5856"/>
    <w:rsid w:val="009F5C94"/>
    <w:rsid w:val="00A00BA4"/>
    <w:rsid w:val="00A01782"/>
    <w:rsid w:val="00A02532"/>
    <w:rsid w:val="00A0456F"/>
    <w:rsid w:val="00A0485D"/>
    <w:rsid w:val="00A0597F"/>
    <w:rsid w:val="00A0624F"/>
    <w:rsid w:val="00A06F60"/>
    <w:rsid w:val="00A07D8D"/>
    <w:rsid w:val="00A10BF5"/>
    <w:rsid w:val="00A136AF"/>
    <w:rsid w:val="00A13C61"/>
    <w:rsid w:val="00A1409D"/>
    <w:rsid w:val="00A149F3"/>
    <w:rsid w:val="00A152FE"/>
    <w:rsid w:val="00A17587"/>
    <w:rsid w:val="00A177FF"/>
    <w:rsid w:val="00A218B1"/>
    <w:rsid w:val="00A222C3"/>
    <w:rsid w:val="00A22CA5"/>
    <w:rsid w:val="00A24785"/>
    <w:rsid w:val="00A254C9"/>
    <w:rsid w:val="00A25DA3"/>
    <w:rsid w:val="00A2622E"/>
    <w:rsid w:val="00A271F2"/>
    <w:rsid w:val="00A277B6"/>
    <w:rsid w:val="00A279C3"/>
    <w:rsid w:val="00A30534"/>
    <w:rsid w:val="00A334CB"/>
    <w:rsid w:val="00A3387C"/>
    <w:rsid w:val="00A34E2E"/>
    <w:rsid w:val="00A35625"/>
    <w:rsid w:val="00A359CE"/>
    <w:rsid w:val="00A36575"/>
    <w:rsid w:val="00A36E1F"/>
    <w:rsid w:val="00A41999"/>
    <w:rsid w:val="00A4280F"/>
    <w:rsid w:val="00A42E45"/>
    <w:rsid w:val="00A44768"/>
    <w:rsid w:val="00A44AD7"/>
    <w:rsid w:val="00A45554"/>
    <w:rsid w:val="00A507C5"/>
    <w:rsid w:val="00A50AAE"/>
    <w:rsid w:val="00A52D33"/>
    <w:rsid w:val="00A531F4"/>
    <w:rsid w:val="00A53487"/>
    <w:rsid w:val="00A535E7"/>
    <w:rsid w:val="00A54B8B"/>
    <w:rsid w:val="00A55955"/>
    <w:rsid w:val="00A55C06"/>
    <w:rsid w:val="00A55E10"/>
    <w:rsid w:val="00A571CD"/>
    <w:rsid w:val="00A60919"/>
    <w:rsid w:val="00A611CF"/>
    <w:rsid w:val="00A616CF"/>
    <w:rsid w:val="00A61A87"/>
    <w:rsid w:val="00A61FA7"/>
    <w:rsid w:val="00A62378"/>
    <w:rsid w:val="00A62BDF"/>
    <w:rsid w:val="00A62EDF"/>
    <w:rsid w:val="00A6320C"/>
    <w:rsid w:val="00A652AB"/>
    <w:rsid w:val="00A655F6"/>
    <w:rsid w:val="00A6786B"/>
    <w:rsid w:val="00A67A1B"/>
    <w:rsid w:val="00A67DBA"/>
    <w:rsid w:val="00A71AC0"/>
    <w:rsid w:val="00A71B6E"/>
    <w:rsid w:val="00A727B1"/>
    <w:rsid w:val="00A733B8"/>
    <w:rsid w:val="00A73451"/>
    <w:rsid w:val="00A74DC2"/>
    <w:rsid w:val="00A75E22"/>
    <w:rsid w:val="00A76388"/>
    <w:rsid w:val="00A76788"/>
    <w:rsid w:val="00A76A7E"/>
    <w:rsid w:val="00A76C40"/>
    <w:rsid w:val="00A77238"/>
    <w:rsid w:val="00A80E45"/>
    <w:rsid w:val="00A8109F"/>
    <w:rsid w:val="00A8128C"/>
    <w:rsid w:val="00A81CB7"/>
    <w:rsid w:val="00A81DD4"/>
    <w:rsid w:val="00A824B9"/>
    <w:rsid w:val="00A84817"/>
    <w:rsid w:val="00A86FE3"/>
    <w:rsid w:val="00A873E4"/>
    <w:rsid w:val="00A87B81"/>
    <w:rsid w:val="00A91057"/>
    <w:rsid w:val="00A924B3"/>
    <w:rsid w:val="00A93188"/>
    <w:rsid w:val="00A94178"/>
    <w:rsid w:val="00A94431"/>
    <w:rsid w:val="00A95588"/>
    <w:rsid w:val="00A958A4"/>
    <w:rsid w:val="00A95FB9"/>
    <w:rsid w:val="00A9668D"/>
    <w:rsid w:val="00A96943"/>
    <w:rsid w:val="00A96969"/>
    <w:rsid w:val="00A97F32"/>
    <w:rsid w:val="00AA08B0"/>
    <w:rsid w:val="00AA08D9"/>
    <w:rsid w:val="00AA0B97"/>
    <w:rsid w:val="00AA3421"/>
    <w:rsid w:val="00AA4028"/>
    <w:rsid w:val="00AA41D2"/>
    <w:rsid w:val="00AA5FA5"/>
    <w:rsid w:val="00AA6D12"/>
    <w:rsid w:val="00AA7079"/>
    <w:rsid w:val="00AB008A"/>
    <w:rsid w:val="00AB13C5"/>
    <w:rsid w:val="00AB205A"/>
    <w:rsid w:val="00AB3327"/>
    <w:rsid w:val="00AB3673"/>
    <w:rsid w:val="00AB3771"/>
    <w:rsid w:val="00AB39A7"/>
    <w:rsid w:val="00AB3A3A"/>
    <w:rsid w:val="00AB4AE3"/>
    <w:rsid w:val="00AB4C26"/>
    <w:rsid w:val="00AB6023"/>
    <w:rsid w:val="00AB618F"/>
    <w:rsid w:val="00AB6397"/>
    <w:rsid w:val="00AB7BAF"/>
    <w:rsid w:val="00AC02AC"/>
    <w:rsid w:val="00AC0580"/>
    <w:rsid w:val="00AC16E6"/>
    <w:rsid w:val="00AC1CA3"/>
    <w:rsid w:val="00AC22CE"/>
    <w:rsid w:val="00AC2D1D"/>
    <w:rsid w:val="00AC2E68"/>
    <w:rsid w:val="00AC3ABF"/>
    <w:rsid w:val="00AC3F09"/>
    <w:rsid w:val="00AC6A65"/>
    <w:rsid w:val="00AC711C"/>
    <w:rsid w:val="00AC79D8"/>
    <w:rsid w:val="00AD28BF"/>
    <w:rsid w:val="00AD4338"/>
    <w:rsid w:val="00AD43E2"/>
    <w:rsid w:val="00AD4B28"/>
    <w:rsid w:val="00AD54B1"/>
    <w:rsid w:val="00AD5AF5"/>
    <w:rsid w:val="00AD6A38"/>
    <w:rsid w:val="00AD7FD1"/>
    <w:rsid w:val="00AE130A"/>
    <w:rsid w:val="00AE1ABF"/>
    <w:rsid w:val="00AE24DB"/>
    <w:rsid w:val="00AE3C39"/>
    <w:rsid w:val="00AE68FD"/>
    <w:rsid w:val="00AE6BBA"/>
    <w:rsid w:val="00AF309D"/>
    <w:rsid w:val="00AF34D2"/>
    <w:rsid w:val="00AF415E"/>
    <w:rsid w:val="00AF48A6"/>
    <w:rsid w:val="00AF52A3"/>
    <w:rsid w:val="00AF5387"/>
    <w:rsid w:val="00AF6892"/>
    <w:rsid w:val="00AF7C70"/>
    <w:rsid w:val="00B0019A"/>
    <w:rsid w:val="00B00C14"/>
    <w:rsid w:val="00B0240F"/>
    <w:rsid w:val="00B02773"/>
    <w:rsid w:val="00B03B4A"/>
    <w:rsid w:val="00B0458F"/>
    <w:rsid w:val="00B046CD"/>
    <w:rsid w:val="00B0506C"/>
    <w:rsid w:val="00B0622E"/>
    <w:rsid w:val="00B0681B"/>
    <w:rsid w:val="00B068FD"/>
    <w:rsid w:val="00B1023B"/>
    <w:rsid w:val="00B10D22"/>
    <w:rsid w:val="00B12791"/>
    <w:rsid w:val="00B140E6"/>
    <w:rsid w:val="00B15435"/>
    <w:rsid w:val="00B15C39"/>
    <w:rsid w:val="00B15EC7"/>
    <w:rsid w:val="00B17FA1"/>
    <w:rsid w:val="00B21D44"/>
    <w:rsid w:val="00B221AA"/>
    <w:rsid w:val="00B22E72"/>
    <w:rsid w:val="00B22E8F"/>
    <w:rsid w:val="00B23B18"/>
    <w:rsid w:val="00B2613C"/>
    <w:rsid w:val="00B261AB"/>
    <w:rsid w:val="00B26432"/>
    <w:rsid w:val="00B2703B"/>
    <w:rsid w:val="00B27A86"/>
    <w:rsid w:val="00B27EDF"/>
    <w:rsid w:val="00B3061F"/>
    <w:rsid w:val="00B30A09"/>
    <w:rsid w:val="00B30D9E"/>
    <w:rsid w:val="00B30EA3"/>
    <w:rsid w:val="00B32607"/>
    <w:rsid w:val="00B3297D"/>
    <w:rsid w:val="00B348B2"/>
    <w:rsid w:val="00B35FC8"/>
    <w:rsid w:val="00B36CCF"/>
    <w:rsid w:val="00B403AE"/>
    <w:rsid w:val="00B40DCA"/>
    <w:rsid w:val="00B40F30"/>
    <w:rsid w:val="00B40F67"/>
    <w:rsid w:val="00B419F7"/>
    <w:rsid w:val="00B42330"/>
    <w:rsid w:val="00B434CB"/>
    <w:rsid w:val="00B4466B"/>
    <w:rsid w:val="00B44E5B"/>
    <w:rsid w:val="00B44F0B"/>
    <w:rsid w:val="00B46517"/>
    <w:rsid w:val="00B47388"/>
    <w:rsid w:val="00B50890"/>
    <w:rsid w:val="00B50CAE"/>
    <w:rsid w:val="00B50FEC"/>
    <w:rsid w:val="00B5259D"/>
    <w:rsid w:val="00B52EB8"/>
    <w:rsid w:val="00B53879"/>
    <w:rsid w:val="00B54111"/>
    <w:rsid w:val="00B55B04"/>
    <w:rsid w:val="00B56370"/>
    <w:rsid w:val="00B57469"/>
    <w:rsid w:val="00B57A40"/>
    <w:rsid w:val="00B57BFF"/>
    <w:rsid w:val="00B601F8"/>
    <w:rsid w:val="00B60439"/>
    <w:rsid w:val="00B604D4"/>
    <w:rsid w:val="00B6239B"/>
    <w:rsid w:val="00B62D51"/>
    <w:rsid w:val="00B63B1A"/>
    <w:rsid w:val="00B640D6"/>
    <w:rsid w:val="00B64EF3"/>
    <w:rsid w:val="00B651F0"/>
    <w:rsid w:val="00B65522"/>
    <w:rsid w:val="00B661CD"/>
    <w:rsid w:val="00B66A38"/>
    <w:rsid w:val="00B678CE"/>
    <w:rsid w:val="00B71CF3"/>
    <w:rsid w:val="00B7393E"/>
    <w:rsid w:val="00B73C6A"/>
    <w:rsid w:val="00B73F1D"/>
    <w:rsid w:val="00B750CE"/>
    <w:rsid w:val="00B76ECC"/>
    <w:rsid w:val="00B77DC9"/>
    <w:rsid w:val="00B80DA6"/>
    <w:rsid w:val="00B80E93"/>
    <w:rsid w:val="00B8102C"/>
    <w:rsid w:val="00B854CD"/>
    <w:rsid w:val="00B85BBF"/>
    <w:rsid w:val="00B85E08"/>
    <w:rsid w:val="00B862AF"/>
    <w:rsid w:val="00B86D2A"/>
    <w:rsid w:val="00B91531"/>
    <w:rsid w:val="00B91B91"/>
    <w:rsid w:val="00B9201E"/>
    <w:rsid w:val="00B921D1"/>
    <w:rsid w:val="00B9324B"/>
    <w:rsid w:val="00B935C9"/>
    <w:rsid w:val="00BA05E7"/>
    <w:rsid w:val="00BA2308"/>
    <w:rsid w:val="00BA2C43"/>
    <w:rsid w:val="00BA2D48"/>
    <w:rsid w:val="00BA385E"/>
    <w:rsid w:val="00BA4196"/>
    <w:rsid w:val="00BA465A"/>
    <w:rsid w:val="00BA5FA5"/>
    <w:rsid w:val="00BA690C"/>
    <w:rsid w:val="00BB0377"/>
    <w:rsid w:val="00BB104E"/>
    <w:rsid w:val="00BB205B"/>
    <w:rsid w:val="00BB2B8A"/>
    <w:rsid w:val="00BB32E7"/>
    <w:rsid w:val="00BB445A"/>
    <w:rsid w:val="00BB489F"/>
    <w:rsid w:val="00BB608B"/>
    <w:rsid w:val="00BB612C"/>
    <w:rsid w:val="00BB6944"/>
    <w:rsid w:val="00BC2F8F"/>
    <w:rsid w:val="00BC2FA3"/>
    <w:rsid w:val="00BC32BA"/>
    <w:rsid w:val="00BC41B9"/>
    <w:rsid w:val="00BC4E12"/>
    <w:rsid w:val="00BD01F2"/>
    <w:rsid w:val="00BD081F"/>
    <w:rsid w:val="00BD28E3"/>
    <w:rsid w:val="00BD2A7B"/>
    <w:rsid w:val="00BD3EB1"/>
    <w:rsid w:val="00BD41B0"/>
    <w:rsid w:val="00BD4AFF"/>
    <w:rsid w:val="00BE0378"/>
    <w:rsid w:val="00BE03C7"/>
    <w:rsid w:val="00BE08C0"/>
    <w:rsid w:val="00BE0E7B"/>
    <w:rsid w:val="00BE363B"/>
    <w:rsid w:val="00BE37FA"/>
    <w:rsid w:val="00BE3858"/>
    <w:rsid w:val="00BE3D99"/>
    <w:rsid w:val="00BE58CF"/>
    <w:rsid w:val="00BE5B46"/>
    <w:rsid w:val="00BE6E0A"/>
    <w:rsid w:val="00BF0616"/>
    <w:rsid w:val="00BF09DA"/>
    <w:rsid w:val="00BF17F7"/>
    <w:rsid w:val="00BF1B8A"/>
    <w:rsid w:val="00BF2018"/>
    <w:rsid w:val="00BF269F"/>
    <w:rsid w:val="00BF318E"/>
    <w:rsid w:val="00BF489C"/>
    <w:rsid w:val="00BF4BD8"/>
    <w:rsid w:val="00C01631"/>
    <w:rsid w:val="00C01D4B"/>
    <w:rsid w:val="00C03A93"/>
    <w:rsid w:val="00C05550"/>
    <w:rsid w:val="00C0555B"/>
    <w:rsid w:val="00C05FF9"/>
    <w:rsid w:val="00C06931"/>
    <w:rsid w:val="00C10BD2"/>
    <w:rsid w:val="00C10CCF"/>
    <w:rsid w:val="00C10E73"/>
    <w:rsid w:val="00C11876"/>
    <w:rsid w:val="00C11EA0"/>
    <w:rsid w:val="00C14AE0"/>
    <w:rsid w:val="00C16398"/>
    <w:rsid w:val="00C16431"/>
    <w:rsid w:val="00C1757D"/>
    <w:rsid w:val="00C1793A"/>
    <w:rsid w:val="00C20330"/>
    <w:rsid w:val="00C20931"/>
    <w:rsid w:val="00C20BE0"/>
    <w:rsid w:val="00C20F06"/>
    <w:rsid w:val="00C2190D"/>
    <w:rsid w:val="00C21E40"/>
    <w:rsid w:val="00C227D9"/>
    <w:rsid w:val="00C247EA"/>
    <w:rsid w:val="00C24B9A"/>
    <w:rsid w:val="00C25698"/>
    <w:rsid w:val="00C267EC"/>
    <w:rsid w:val="00C26A63"/>
    <w:rsid w:val="00C26C4E"/>
    <w:rsid w:val="00C26C7E"/>
    <w:rsid w:val="00C26D7A"/>
    <w:rsid w:val="00C307DF"/>
    <w:rsid w:val="00C357C2"/>
    <w:rsid w:val="00C3689B"/>
    <w:rsid w:val="00C36C45"/>
    <w:rsid w:val="00C377AC"/>
    <w:rsid w:val="00C37D84"/>
    <w:rsid w:val="00C418E3"/>
    <w:rsid w:val="00C425E5"/>
    <w:rsid w:val="00C43C95"/>
    <w:rsid w:val="00C441AE"/>
    <w:rsid w:val="00C44798"/>
    <w:rsid w:val="00C44E71"/>
    <w:rsid w:val="00C4530B"/>
    <w:rsid w:val="00C468E6"/>
    <w:rsid w:val="00C46B6D"/>
    <w:rsid w:val="00C46C02"/>
    <w:rsid w:val="00C47A9E"/>
    <w:rsid w:val="00C50DF7"/>
    <w:rsid w:val="00C52E95"/>
    <w:rsid w:val="00C53DE3"/>
    <w:rsid w:val="00C546BA"/>
    <w:rsid w:val="00C556FE"/>
    <w:rsid w:val="00C55FEB"/>
    <w:rsid w:val="00C57BF2"/>
    <w:rsid w:val="00C625D8"/>
    <w:rsid w:val="00C63C6B"/>
    <w:rsid w:val="00C650C7"/>
    <w:rsid w:val="00C6515E"/>
    <w:rsid w:val="00C658B1"/>
    <w:rsid w:val="00C67038"/>
    <w:rsid w:val="00C6784C"/>
    <w:rsid w:val="00C718D9"/>
    <w:rsid w:val="00C7222D"/>
    <w:rsid w:val="00C72ADA"/>
    <w:rsid w:val="00C73005"/>
    <w:rsid w:val="00C75152"/>
    <w:rsid w:val="00C758DF"/>
    <w:rsid w:val="00C8022F"/>
    <w:rsid w:val="00C811AB"/>
    <w:rsid w:val="00C8128B"/>
    <w:rsid w:val="00C81353"/>
    <w:rsid w:val="00C81760"/>
    <w:rsid w:val="00C81C27"/>
    <w:rsid w:val="00C82825"/>
    <w:rsid w:val="00C82F6B"/>
    <w:rsid w:val="00C847E0"/>
    <w:rsid w:val="00C84A84"/>
    <w:rsid w:val="00C857DB"/>
    <w:rsid w:val="00C86086"/>
    <w:rsid w:val="00C90EF1"/>
    <w:rsid w:val="00C91904"/>
    <w:rsid w:val="00C91F89"/>
    <w:rsid w:val="00C921B2"/>
    <w:rsid w:val="00C94550"/>
    <w:rsid w:val="00C95107"/>
    <w:rsid w:val="00C95431"/>
    <w:rsid w:val="00C95CD9"/>
    <w:rsid w:val="00C96BCC"/>
    <w:rsid w:val="00C97BB9"/>
    <w:rsid w:val="00C97E0E"/>
    <w:rsid w:val="00CA04F7"/>
    <w:rsid w:val="00CA0E40"/>
    <w:rsid w:val="00CA77C0"/>
    <w:rsid w:val="00CA7A34"/>
    <w:rsid w:val="00CB0187"/>
    <w:rsid w:val="00CB2C42"/>
    <w:rsid w:val="00CB3F7B"/>
    <w:rsid w:val="00CB5A97"/>
    <w:rsid w:val="00CB6A03"/>
    <w:rsid w:val="00CC0551"/>
    <w:rsid w:val="00CC07A7"/>
    <w:rsid w:val="00CC0EC7"/>
    <w:rsid w:val="00CC3D4D"/>
    <w:rsid w:val="00CC6806"/>
    <w:rsid w:val="00CC7A31"/>
    <w:rsid w:val="00CC7FC1"/>
    <w:rsid w:val="00CD0CBB"/>
    <w:rsid w:val="00CD159C"/>
    <w:rsid w:val="00CD1AFC"/>
    <w:rsid w:val="00CD21BD"/>
    <w:rsid w:val="00CD22BB"/>
    <w:rsid w:val="00CD47AD"/>
    <w:rsid w:val="00CD68AF"/>
    <w:rsid w:val="00CD7A4D"/>
    <w:rsid w:val="00CD7E25"/>
    <w:rsid w:val="00CE0193"/>
    <w:rsid w:val="00CE1799"/>
    <w:rsid w:val="00CE4811"/>
    <w:rsid w:val="00CE566C"/>
    <w:rsid w:val="00CE5D9D"/>
    <w:rsid w:val="00CE6CEC"/>
    <w:rsid w:val="00CE6DE4"/>
    <w:rsid w:val="00CE7078"/>
    <w:rsid w:val="00CE7F94"/>
    <w:rsid w:val="00CF1A9F"/>
    <w:rsid w:val="00CF28BB"/>
    <w:rsid w:val="00CF32E1"/>
    <w:rsid w:val="00CF7272"/>
    <w:rsid w:val="00CF78F0"/>
    <w:rsid w:val="00CF7A7C"/>
    <w:rsid w:val="00CF7C08"/>
    <w:rsid w:val="00D00B81"/>
    <w:rsid w:val="00D01A17"/>
    <w:rsid w:val="00D029E0"/>
    <w:rsid w:val="00D0302F"/>
    <w:rsid w:val="00D0330E"/>
    <w:rsid w:val="00D043B3"/>
    <w:rsid w:val="00D04BA9"/>
    <w:rsid w:val="00D04DB7"/>
    <w:rsid w:val="00D06316"/>
    <w:rsid w:val="00D065D7"/>
    <w:rsid w:val="00D06923"/>
    <w:rsid w:val="00D073D2"/>
    <w:rsid w:val="00D11538"/>
    <w:rsid w:val="00D1313E"/>
    <w:rsid w:val="00D137DF"/>
    <w:rsid w:val="00D147D4"/>
    <w:rsid w:val="00D155C0"/>
    <w:rsid w:val="00D158E7"/>
    <w:rsid w:val="00D16DE6"/>
    <w:rsid w:val="00D172B7"/>
    <w:rsid w:val="00D20E35"/>
    <w:rsid w:val="00D21A78"/>
    <w:rsid w:val="00D21D0E"/>
    <w:rsid w:val="00D2390C"/>
    <w:rsid w:val="00D23E56"/>
    <w:rsid w:val="00D24B08"/>
    <w:rsid w:val="00D24FBB"/>
    <w:rsid w:val="00D25317"/>
    <w:rsid w:val="00D2554C"/>
    <w:rsid w:val="00D26DA4"/>
    <w:rsid w:val="00D3082A"/>
    <w:rsid w:val="00D326FE"/>
    <w:rsid w:val="00D33BDC"/>
    <w:rsid w:val="00D34DDD"/>
    <w:rsid w:val="00D366D9"/>
    <w:rsid w:val="00D40273"/>
    <w:rsid w:val="00D41927"/>
    <w:rsid w:val="00D437EF"/>
    <w:rsid w:val="00D43CE7"/>
    <w:rsid w:val="00D44330"/>
    <w:rsid w:val="00D45E58"/>
    <w:rsid w:val="00D469E6"/>
    <w:rsid w:val="00D5096B"/>
    <w:rsid w:val="00D5239D"/>
    <w:rsid w:val="00D54490"/>
    <w:rsid w:val="00D54A75"/>
    <w:rsid w:val="00D55CAD"/>
    <w:rsid w:val="00D56850"/>
    <w:rsid w:val="00D5779D"/>
    <w:rsid w:val="00D57CAA"/>
    <w:rsid w:val="00D57CD8"/>
    <w:rsid w:val="00D605B7"/>
    <w:rsid w:val="00D612D4"/>
    <w:rsid w:val="00D61ACB"/>
    <w:rsid w:val="00D61CC0"/>
    <w:rsid w:val="00D62D35"/>
    <w:rsid w:val="00D63289"/>
    <w:rsid w:val="00D637A6"/>
    <w:rsid w:val="00D63AD7"/>
    <w:rsid w:val="00D64965"/>
    <w:rsid w:val="00D64973"/>
    <w:rsid w:val="00D64F25"/>
    <w:rsid w:val="00D65585"/>
    <w:rsid w:val="00D6644F"/>
    <w:rsid w:val="00D7024E"/>
    <w:rsid w:val="00D702B7"/>
    <w:rsid w:val="00D70B5C"/>
    <w:rsid w:val="00D71359"/>
    <w:rsid w:val="00D71CA7"/>
    <w:rsid w:val="00D72527"/>
    <w:rsid w:val="00D72912"/>
    <w:rsid w:val="00D731AE"/>
    <w:rsid w:val="00D74111"/>
    <w:rsid w:val="00D74A1F"/>
    <w:rsid w:val="00D755D7"/>
    <w:rsid w:val="00D76C5D"/>
    <w:rsid w:val="00D773BF"/>
    <w:rsid w:val="00D824F0"/>
    <w:rsid w:val="00D85AAE"/>
    <w:rsid w:val="00D869F4"/>
    <w:rsid w:val="00D87988"/>
    <w:rsid w:val="00D916E2"/>
    <w:rsid w:val="00D92103"/>
    <w:rsid w:val="00D9270A"/>
    <w:rsid w:val="00D92DCC"/>
    <w:rsid w:val="00D93BAD"/>
    <w:rsid w:val="00D93BF3"/>
    <w:rsid w:val="00D95211"/>
    <w:rsid w:val="00D955A1"/>
    <w:rsid w:val="00D95AEA"/>
    <w:rsid w:val="00D96BE7"/>
    <w:rsid w:val="00DA0062"/>
    <w:rsid w:val="00DA10E5"/>
    <w:rsid w:val="00DA1BB1"/>
    <w:rsid w:val="00DA2171"/>
    <w:rsid w:val="00DA2C99"/>
    <w:rsid w:val="00DA48AD"/>
    <w:rsid w:val="00DA493B"/>
    <w:rsid w:val="00DA51A2"/>
    <w:rsid w:val="00DA5E4F"/>
    <w:rsid w:val="00DA70F7"/>
    <w:rsid w:val="00DA754C"/>
    <w:rsid w:val="00DB0F3F"/>
    <w:rsid w:val="00DB234B"/>
    <w:rsid w:val="00DB4010"/>
    <w:rsid w:val="00DB412F"/>
    <w:rsid w:val="00DB489C"/>
    <w:rsid w:val="00DB4C4A"/>
    <w:rsid w:val="00DB50EE"/>
    <w:rsid w:val="00DB5210"/>
    <w:rsid w:val="00DB54B0"/>
    <w:rsid w:val="00DB5874"/>
    <w:rsid w:val="00DB6465"/>
    <w:rsid w:val="00DB6CB1"/>
    <w:rsid w:val="00DC062A"/>
    <w:rsid w:val="00DC100F"/>
    <w:rsid w:val="00DC15CD"/>
    <w:rsid w:val="00DC24E5"/>
    <w:rsid w:val="00DC69A6"/>
    <w:rsid w:val="00DD14D7"/>
    <w:rsid w:val="00DD1C45"/>
    <w:rsid w:val="00DD1E98"/>
    <w:rsid w:val="00DD28F4"/>
    <w:rsid w:val="00DD541A"/>
    <w:rsid w:val="00DD559F"/>
    <w:rsid w:val="00DD597F"/>
    <w:rsid w:val="00DD6641"/>
    <w:rsid w:val="00DD773A"/>
    <w:rsid w:val="00DE2216"/>
    <w:rsid w:val="00DE2380"/>
    <w:rsid w:val="00DE2D5D"/>
    <w:rsid w:val="00DE4138"/>
    <w:rsid w:val="00DE4CA5"/>
    <w:rsid w:val="00DE51D8"/>
    <w:rsid w:val="00DE620C"/>
    <w:rsid w:val="00DE6E07"/>
    <w:rsid w:val="00DE6E21"/>
    <w:rsid w:val="00DF1644"/>
    <w:rsid w:val="00DF24F3"/>
    <w:rsid w:val="00DF5139"/>
    <w:rsid w:val="00DF5EBB"/>
    <w:rsid w:val="00DF5FFE"/>
    <w:rsid w:val="00E008A6"/>
    <w:rsid w:val="00E02812"/>
    <w:rsid w:val="00E06194"/>
    <w:rsid w:val="00E064CB"/>
    <w:rsid w:val="00E06FCA"/>
    <w:rsid w:val="00E07018"/>
    <w:rsid w:val="00E079BD"/>
    <w:rsid w:val="00E10DD3"/>
    <w:rsid w:val="00E11A43"/>
    <w:rsid w:val="00E11E44"/>
    <w:rsid w:val="00E134F5"/>
    <w:rsid w:val="00E158B1"/>
    <w:rsid w:val="00E159C6"/>
    <w:rsid w:val="00E16AE3"/>
    <w:rsid w:val="00E16D6E"/>
    <w:rsid w:val="00E17E88"/>
    <w:rsid w:val="00E22A39"/>
    <w:rsid w:val="00E2586E"/>
    <w:rsid w:val="00E2599C"/>
    <w:rsid w:val="00E25B27"/>
    <w:rsid w:val="00E26954"/>
    <w:rsid w:val="00E3007C"/>
    <w:rsid w:val="00E303CA"/>
    <w:rsid w:val="00E323EC"/>
    <w:rsid w:val="00E32C62"/>
    <w:rsid w:val="00E32C69"/>
    <w:rsid w:val="00E34B1D"/>
    <w:rsid w:val="00E34B2B"/>
    <w:rsid w:val="00E34EB2"/>
    <w:rsid w:val="00E352CC"/>
    <w:rsid w:val="00E36762"/>
    <w:rsid w:val="00E3678A"/>
    <w:rsid w:val="00E40040"/>
    <w:rsid w:val="00E403FD"/>
    <w:rsid w:val="00E40932"/>
    <w:rsid w:val="00E40FD9"/>
    <w:rsid w:val="00E412F4"/>
    <w:rsid w:val="00E4179E"/>
    <w:rsid w:val="00E41B5D"/>
    <w:rsid w:val="00E41F49"/>
    <w:rsid w:val="00E434B2"/>
    <w:rsid w:val="00E44308"/>
    <w:rsid w:val="00E44F03"/>
    <w:rsid w:val="00E4554A"/>
    <w:rsid w:val="00E46AED"/>
    <w:rsid w:val="00E47817"/>
    <w:rsid w:val="00E47E6F"/>
    <w:rsid w:val="00E47E91"/>
    <w:rsid w:val="00E50D3E"/>
    <w:rsid w:val="00E51AB0"/>
    <w:rsid w:val="00E5269B"/>
    <w:rsid w:val="00E53295"/>
    <w:rsid w:val="00E53D0F"/>
    <w:rsid w:val="00E5530D"/>
    <w:rsid w:val="00E55A28"/>
    <w:rsid w:val="00E56278"/>
    <w:rsid w:val="00E56A6C"/>
    <w:rsid w:val="00E576E5"/>
    <w:rsid w:val="00E60316"/>
    <w:rsid w:val="00E60757"/>
    <w:rsid w:val="00E61670"/>
    <w:rsid w:val="00E61B18"/>
    <w:rsid w:val="00E6578A"/>
    <w:rsid w:val="00E65E93"/>
    <w:rsid w:val="00E66E6B"/>
    <w:rsid w:val="00E66FA3"/>
    <w:rsid w:val="00E678C4"/>
    <w:rsid w:val="00E67B23"/>
    <w:rsid w:val="00E67C03"/>
    <w:rsid w:val="00E70057"/>
    <w:rsid w:val="00E71133"/>
    <w:rsid w:val="00E72A01"/>
    <w:rsid w:val="00E73533"/>
    <w:rsid w:val="00E73596"/>
    <w:rsid w:val="00E74DF1"/>
    <w:rsid w:val="00E75779"/>
    <w:rsid w:val="00E7582D"/>
    <w:rsid w:val="00E802EB"/>
    <w:rsid w:val="00E8033E"/>
    <w:rsid w:val="00E8055C"/>
    <w:rsid w:val="00E80CF3"/>
    <w:rsid w:val="00E82543"/>
    <w:rsid w:val="00E9166F"/>
    <w:rsid w:val="00E92392"/>
    <w:rsid w:val="00E92692"/>
    <w:rsid w:val="00E927AB"/>
    <w:rsid w:val="00E92883"/>
    <w:rsid w:val="00E92A77"/>
    <w:rsid w:val="00E95620"/>
    <w:rsid w:val="00E963FD"/>
    <w:rsid w:val="00E965C5"/>
    <w:rsid w:val="00E96E90"/>
    <w:rsid w:val="00E975B0"/>
    <w:rsid w:val="00E978D0"/>
    <w:rsid w:val="00E97A09"/>
    <w:rsid w:val="00EA024F"/>
    <w:rsid w:val="00EA0BF4"/>
    <w:rsid w:val="00EA1A66"/>
    <w:rsid w:val="00EA212E"/>
    <w:rsid w:val="00EA2738"/>
    <w:rsid w:val="00EA6FE3"/>
    <w:rsid w:val="00EA7175"/>
    <w:rsid w:val="00EA7A4B"/>
    <w:rsid w:val="00EB00AA"/>
    <w:rsid w:val="00EB0BC4"/>
    <w:rsid w:val="00EB2115"/>
    <w:rsid w:val="00EB2F26"/>
    <w:rsid w:val="00EB3F38"/>
    <w:rsid w:val="00EB4402"/>
    <w:rsid w:val="00EB4926"/>
    <w:rsid w:val="00EB4E0C"/>
    <w:rsid w:val="00EB575E"/>
    <w:rsid w:val="00EB6E59"/>
    <w:rsid w:val="00EB73A4"/>
    <w:rsid w:val="00EB7928"/>
    <w:rsid w:val="00EC038C"/>
    <w:rsid w:val="00EC04A2"/>
    <w:rsid w:val="00EC11F7"/>
    <w:rsid w:val="00EC25F6"/>
    <w:rsid w:val="00EC4C64"/>
    <w:rsid w:val="00EC51C4"/>
    <w:rsid w:val="00EC550A"/>
    <w:rsid w:val="00EC696F"/>
    <w:rsid w:val="00EC7C0D"/>
    <w:rsid w:val="00ED02D3"/>
    <w:rsid w:val="00ED0B91"/>
    <w:rsid w:val="00ED23A9"/>
    <w:rsid w:val="00ED2818"/>
    <w:rsid w:val="00ED2C12"/>
    <w:rsid w:val="00ED2D7F"/>
    <w:rsid w:val="00ED4E36"/>
    <w:rsid w:val="00ED5512"/>
    <w:rsid w:val="00ED5F83"/>
    <w:rsid w:val="00ED6C47"/>
    <w:rsid w:val="00ED73EA"/>
    <w:rsid w:val="00EE0F18"/>
    <w:rsid w:val="00EE1502"/>
    <w:rsid w:val="00EE33EA"/>
    <w:rsid w:val="00EE504E"/>
    <w:rsid w:val="00EE66CB"/>
    <w:rsid w:val="00EE76B9"/>
    <w:rsid w:val="00EF0CFF"/>
    <w:rsid w:val="00EF1D77"/>
    <w:rsid w:val="00EF33B7"/>
    <w:rsid w:val="00EF387C"/>
    <w:rsid w:val="00EF388D"/>
    <w:rsid w:val="00EF38EB"/>
    <w:rsid w:val="00EF449A"/>
    <w:rsid w:val="00EF7C3F"/>
    <w:rsid w:val="00F013FE"/>
    <w:rsid w:val="00F01928"/>
    <w:rsid w:val="00F03084"/>
    <w:rsid w:val="00F0331E"/>
    <w:rsid w:val="00F05538"/>
    <w:rsid w:val="00F0579F"/>
    <w:rsid w:val="00F0608F"/>
    <w:rsid w:val="00F06B63"/>
    <w:rsid w:val="00F077BE"/>
    <w:rsid w:val="00F1176F"/>
    <w:rsid w:val="00F12988"/>
    <w:rsid w:val="00F155C6"/>
    <w:rsid w:val="00F15905"/>
    <w:rsid w:val="00F167A7"/>
    <w:rsid w:val="00F1701B"/>
    <w:rsid w:val="00F172BC"/>
    <w:rsid w:val="00F20179"/>
    <w:rsid w:val="00F20990"/>
    <w:rsid w:val="00F20AD4"/>
    <w:rsid w:val="00F2104B"/>
    <w:rsid w:val="00F21F4C"/>
    <w:rsid w:val="00F22E3D"/>
    <w:rsid w:val="00F2323C"/>
    <w:rsid w:val="00F23D03"/>
    <w:rsid w:val="00F259CA"/>
    <w:rsid w:val="00F2701F"/>
    <w:rsid w:val="00F30FA7"/>
    <w:rsid w:val="00F31CC9"/>
    <w:rsid w:val="00F32A19"/>
    <w:rsid w:val="00F32EBE"/>
    <w:rsid w:val="00F33E81"/>
    <w:rsid w:val="00F34E4F"/>
    <w:rsid w:val="00F36136"/>
    <w:rsid w:val="00F42B5E"/>
    <w:rsid w:val="00F4391E"/>
    <w:rsid w:val="00F44093"/>
    <w:rsid w:val="00F44B91"/>
    <w:rsid w:val="00F47033"/>
    <w:rsid w:val="00F515E8"/>
    <w:rsid w:val="00F51D88"/>
    <w:rsid w:val="00F51E04"/>
    <w:rsid w:val="00F52C8E"/>
    <w:rsid w:val="00F53A05"/>
    <w:rsid w:val="00F55247"/>
    <w:rsid w:val="00F55545"/>
    <w:rsid w:val="00F55CB2"/>
    <w:rsid w:val="00F56065"/>
    <w:rsid w:val="00F57305"/>
    <w:rsid w:val="00F60CE8"/>
    <w:rsid w:val="00F629DE"/>
    <w:rsid w:val="00F63E47"/>
    <w:rsid w:val="00F64E71"/>
    <w:rsid w:val="00F656F5"/>
    <w:rsid w:val="00F65A54"/>
    <w:rsid w:val="00F6755D"/>
    <w:rsid w:val="00F67FE3"/>
    <w:rsid w:val="00F702F3"/>
    <w:rsid w:val="00F706A4"/>
    <w:rsid w:val="00F715E3"/>
    <w:rsid w:val="00F74283"/>
    <w:rsid w:val="00F74372"/>
    <w:rsid w:val="00F75D4E"/>
    <w:rsid w:val="00F77DF2"/>
    <w:rsid w:val="00F82711"/>
    <w:rsid w:val="00F833A5"/>
    <w:rsid w:val="00F83F02"/>
    <w:rsid w:val="00F841C4"/>
    <w:rsid w:val="00F8452A"/>
    <w:rsid w:val="00F84B14"/>
    <w:rsid w:val="00F856F5"/>
    <w:rsid w:val="00F86E62"/>
    <w:rsid w:val="00F916FE"/>
    <w:rsid w:val="00F93992"/>
    <w:rsid w:val="00F9491D"/>
    <w:rsid w:val="00F9695C"/>
    <w:rsid w:val="00F96BCB"/>
    <w:rsid w:val="00F970B4"/>
    <w:rsid w:val="00FA0737"/>
    <w:rsid w:val="00FA16FE"/>
    <w:rsid w:val="00FA1A1C"/>
    <w:rsid w:val="00FA359A"/>
    <w:rsid w:val="00FA42DB"/>
    <w:rsid w:val="00FA76B2"/>
    <w:rsid w:val="00FB0388"/>
    <w:rsid w:val="00FB0904"/>
    <w:rsid w:val="00FB16FB"/>
    <w:rsid w:val="00FB345E"/>
    <w:rsid w:val="00FB40F6"/>
    <w:rsid w:val="00FB4919"/>
    <w:rsid w:val="00FB5EE4"/>
    <w:rsid w:val="00FB6472"/>
    <w:rsid w:val="00FC21EF"/>
    <w:rsid w:val="00FC22D8"/>
    <w:rsid w:val="00FC538B"/>
    <w:rsid w:val="00FC5D94"/>
    <w:rsid w:val="00FC6666"/>
    <w:rsid w:val="00FC6C3D"/>
    <w:rsid w:val="00FC6DE1"/>
    <w:rsid w:val="00FC76C3"/>
    <w:rsid w:val="00FD0B9A"/>
    <w:rsid w:val="00FD1841"/>
    <w:rsid w:val="00FD1F37"/>
    <w:rsid w:val="00FD2366"/>
    <w:rsid w:val="00FD3177"/>
    <w:rsid w:val="00FD3968"/>
    <w:rsid w:val="00FD412D"/>
    <w:rsid w:val="00FD4547"/>
    <w:rsid w:val="00FD4E21"/>
    <w:rsid w:val="00FD7120"/>
    <w:rsid w:val="00FE301A"/>
    <w:rsid w:val="00FE45B8"/>
    <w:rsid w:val="00FE5091"/>
    <w:rsid w:val="00FE58C2"/>
    <w:rsid w:val="00FE6F6F"/>
    <w:rsid w:val="00FE73D5"/>
    <w:rsid w:val="00FE757F"/>
    <w:rsid w:val="00FE7DBB"/>
    <w:rsid w:val="00FF14D1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5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E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D5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D5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D5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D5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D5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D5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DE2D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2D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D5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E2D5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2D5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2D5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E2D5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2D5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2D5D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DE2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link w:val="a4"/>
    <w:uiPriority w:val="10"/>
    <w:rsid w:val="00DE2D5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2D5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7">
    <w:name w:val="Подзаголовок Знак"/>
    <w:link w:val="a6"/>
    <w:uiPriority w:val="11"/>
    <w:rsid w:val="00DE2D5D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E2D5D"/>
    <w:rPr>
      <w:b/>
      <w:bCs/>
    </w:rPr>
  </w:style>
  <w:style w:type="character" w:styleId="a9">
    <w:name w:val="Emphasis"/>
    <w:uiPriority w:val="20"/>
    <w:qFormat/>
    <w:rsid w:val="00DE2D5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E2D5D"/>
    <w:rPr>
      <w:szCs w:val="32"/>
    </w:rPr>
  </w:style>
  <w:style w:type="paragraph" w:styleId="ab">
    <w:name w:val="List Paragraph"/>
    <w:basedOn w:val="a"/>
    <w:uiPriority w:val="34"/>
    <w:qFormat/>
    <w:rsid w:val="00DE2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D5D"/>
    <w:rPr>
      <w:i/>
      <w:lang w:bidi="ar-SA"/>
    </w:rPr>
  </w:style>
  <w:style w:type="character" w:customStyle="1" w:styleId="22">
    <w:name w:val="Цитата 2 Знак"/>
    <w:link w:val="21"/>
    <w:uiPriority w:val="29"/>
    <w:rsid w:val="00DE2D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2D5D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DE2D5D"/>
    <w:rPr>
      <w:b/>
      <w:i/>
      <w:sz w:val="24"/>
    </w:rPr>
  </w:style>
  <w:style w:type="character" w:styleId="ae">
    <w:name w:val="Subtle Emphasis"/>
    <w:uiPriority w:val="19"/>
    <w:qFormat/>
    <w:rsid w:val="00DE2D5D"/>
    <w:rPr>
      <w:i/>
      <w:color w:val="5A5A5A"/>
    </w:rPr>
  </w:style>
  <w:style w:type="character" w:styleId="af">
    <w:name w:val="Intense Emphasis"/>
    <w:uiPriority w:val="21"/>
    <w:qFormat/>
    <w:rsid w:val="00DE2D5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E2D5D"/>
    <w:rPr>
      <w:sz w:val="24"/>
      <w:szCs w:val="24"/>
      <w:u w:val="single"/>
    </w:rPr>
  </w:style>
  <w:style w:type="character" w:styleId="af1">
    <w:name w:val="Intense Reference"/>
    <w:uiPriority w:val="32"/>
    <w:qFormat/>
    <w:rsid w:val="00DE2D5D"/>
    <w:rPr>
      <w:b/>
      <w:sz w:val="24"/>
      <w:u w:val="single"/>
    </w:rPr>
  </w:style>
  <w:style w:type="character" w:styleId="af2">
    <w:name w:val="Book Title"/>
    <w:uiPriority w:val="33"/>
    <w:qFormat/>
    <w:rsid w:val="00DE2D5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2D5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5">
    <w:name w:val="Верхний колонтитул Знак"/>
    <w:link w:val="af4"/>
    <w:uiPriority w:val="99"/>
    <w:semiHidden/>
    <w:rsid w:val="00B80DA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7">
    <w:name w:val="Нижний колонтитул Знак"/>
    <w:link w:val="af6"/>
    <w:uiPriority w:val="99"/>
    <w:rsid w:val="00B80DA6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D55CAD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rsid w:val="00D55CAD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D55CAD"/>
    <w:rPr>
      <w:rFonts w:cs="Times New Roman"/>
      <w:vertAlign w:val="superscript"/>
    </w:rPr>
  </w:style>
  <w:style w:type="paragraph" w:customStyle="1" w:styleId="ConsPlusNormal">
    <w:name w:val="ConsPlusNormal"/>
    <w:rsid w:val="00754B91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alloon Text"/>
    <w:basedOn w:val="a"/>
    <w:link w:val="afc"/>
    <w:uiPriority w:val="99"/>
    <w:semiHidden/>
    <w:unhideWhenUsed/>
    <w:rsid w:val="00A07D8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A07D8D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5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36E7-EFF9-49AE-81FB-0E81831B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1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GilmiyarovaNV</dc:creator>
  <cp:keywords/>
  <dc:description/>
  <cp:lastModifiedBy>Винокурова Татьяна Григорьевна</cp:lastModifiedBy>
  <cp:revision>168</cp:revision>
  <cp:lastPrinted>2017-11-16T06:35:00Z</cp:lastPrinted>
  <dcterms:created xsi:type="dcterms:W3CDTF">2015-08-25T03:59:00Z</dcterms:created>
  <dcterms:modified xsi:type="dcterms:W3CDTF">2017-11-29T10:38:00Z</dcterms:modified>
</cp:coreProperties>
</file>