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7" w:rsidRPr="00FA71A7" w:rsidRDefault="00FA71A7" w:rsidP="00FA71A7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  <w:r w:rsidRPr="00FA71A7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УТВЕРЖДЕН</w:t>
      </w:r>
    </w:p>
    <w:p w:rsidR="00FA71A7" w:rsidRPr="00FA71A7" w:rsidRDefault="00FA71A7" w:rsidP="00FA71A7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  <w:r w:rsidRPr="00FA71A7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решением  Думы </w:t>
      </w:r>
    </w:p>
    <w:p w:rsidR="00FA71A7" w:rsidRPr="00FA71A7" w:rsidRDefault="00FA71A7" w:rsidP="00FA71A7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A7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Октябрьского </w:t>
      </w:r>
      <w:r w:rsidRPr="00FA7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</w:t>
      </w:r>
    </w:p>
    <w:p w:rsidR="00FA71A7" w:rsidRPr="00FA71A7" w:rsidRDefault="00FA71A7" w:rsidP="00FA71A7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7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Пермского края от </w:t>
      </w:r>
      <w:r w:rsidRPr="00FA7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06.12.2019</w:t>
      </w:r>
      <w:r w:rsidRPr="00FA7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7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98</w:t>
      </w:r>
    </w:p>
    <w:p w:rsidR="00FA71A7" w:rsidRPr="00FA71A7" w:rsidRDefault="00FA71A7" w:rsidP="00FA71A7">
      <w:pPr>
        <w:widowControl w:val="0"/>
        <w:tabs>
          <w:tab w:val="left" w:pos="7375"/>
        </w:tabs>
        <w:autoSpaceDE w:val="0"/>
        <w:autoSpaceDN w:val="0"/>
        <w:adjustRightInd w:val="0"/>
        <w:spacing w:after="0" w:line="240" w:lineRule="exact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1A7" w:rsidRPr="00FA71A7" w:rsidRDefault="00FA71A7" w:rsidP="00FA71A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1A7" w:rsidRPr="00FA71A7" w:rsidRDefault="00FA71A7" w:rsidP="00FA71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A71A7" w:rsidRPr="00FA71A7" w:rsidRDefault="00FA71A7" w:rsidP="00FA71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t>О КОНТРОЛЬНО-СЧЕТНОЙ ПАЛАТЕ ОКТЯБРЬСКОГО ГОРОДСКОГО ОКРУГА</w:t>
      </w:r>
    </w:p>
    <w:p w:rsidR="00FA71A7" w:rsidRPr="00FA71A7" w:rsidRDefault="00FA71A7" w:rsidP="00FA71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t>1.Статус Контрольно-счетной палаты Октябрьского городского округа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1. Контрольно-счетная палата Октябрьского городского округа (далее – Контрольно-счетная палата) является постоянно действующим органом внешнего муниципального финансового контроля Октябрьского городского округа, образуется Думой Октябрьского городского  округа и ей</w:t>
      </w:r>
      <w:r w:rsidRPr="00FA71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подотчетна.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2.Контрольно-счетная палата обладает организационной и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функциональной </w:t>
      </w:r>
      <w:proofErr w:type="gramStart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независимостью</w:t>
      </w:r>
      <w:proofErr w:type="gramEnd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осуществляют свою деятельность </w:t>
      </w:r>
      <w:r w:rsidRPr="00FA71A7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4. Контрольно-счетная палата является органом местного самоуправления,  обладает правами юридического лица, 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имеет гербовую печать, штампы и бланки со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своим наименованием и с изображением герба Октябрьского городского округа</w:t>
      </w:r>
      <w:r w:rsidRPr="00FA71A7">
        <w:rPr>
          <w:rFonts w:ascii="Times New Roman" w:eastAsia="Calibri" w:hAnsi="Times New Roman" w:cs="Times New Roman"/>
          <w:sz w:val="24"/>
          <w:szCs w:val="24"/>
        </w:rPr>
        <w:t>.</w:t>
      </w:r>
      <w:r w:rsidR="000145CF" w:rsidRPr="000145CF">
        <w:t xml:space="preserve"> </w:t>
      </w:r>
      <w:r w:rsidR="000145CF" w:rsidRPr="000145CF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форма: муниципальное казенное учреждение.</w:t>
      </w:r>
    </w:p>
    <w:p w:rsidR="000145CF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5. Контрольно-счетная палата обладает правом нормотворческой инициативы по вопросам своей деятельности.</w:t>
      </w:r>
      <w:bookmarkStart w:id="0" w:name="_GoBack"/>
      <w:bookmarkEnd w:id="0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6. Контрольно-счетная палата обладает правом обращения в суд в свою защиту и защиту муниципальных и общественных интересов Октябрьского городского округа в пределах своей компетенции.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7.Полное наименование: Контрольно-счетная палата Октябрьского городского округа Пермского края.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Сокращенное наименование: КСП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Местонахождение Контрольно-счетной палаты Октябрьского городского округа: 617860, Россия, Пермский край, </w:t>
      </w:r>
      <w:proofErr w:type="spellStart"/>
      <w:r w:rsidRPr="00FA71A7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Октябрьский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>, ул. Ленина, 57.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c>
          <w:tcPr>
            <w:tcW w:w="8460" w:type="dxa"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Правовые основы деятельности Контрольно-счетной 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Контрольно-счетная палата осуществляет свою деятельность на основе </w:t>
      </w:r>
      <w:r w:rsidRPr="00FA71A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FA71A7">
        <w:rPr>
          <w:rFonts w:ascii="Times New Roman" w:eastAsia="Calibri" w:hAnsi="Times New Roman" w:cs="Times New Roman"/>
          <w:spacing w:val="5"/>
          <w:sz w:val="24"/>
          <w:szCs w:val="24"/>
        </w:rPr>
        <w:t>законов и иных нормативных правовых актов Пермского края, Устава Октябрьского городского округа, настоящего Положения и иных муниципальных правовых актов Октябрьского городского округа, регламента Контрольно-счетной палаты и стандартов внешнего муниципального финансового контроля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3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630"/>
      </w:tblGrid>
      <w:tr w:rsidR="00FA71A7" w:rsidRPr="00FA71A7" w:rsidTr="00FA71A7">
        <w:trPr>
          <w:trHeight w:val="390"/>
        </w:trPr>
        <w:tc>
          <w:tcPr>
            <w:tcW w:w="6632" w:type="dxa"/>
            <w:hideMark/>
          </w:tcPr>
          <w:p w:rsidR="00FA71A7" w:rsidRPr="00FA71A7" w:rsidRDefault="00FA71A7" w:rsidP="00FA71A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Принципы деятельности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A71A7">
        <w:rPr>
          <w:rFonts w:ascii="Times New Roman" w:eastAsia="Calibri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FA71A7" w:rsidRPr="00FA71A7" w:rsidRDefault="00FA71A7" w:rsidP="00FA71A7">
      <w:pPr>
        <w:shd w:val="clear" w:color="auto" w:fill="FFFFFF"/>
        <w:spacing w:after="0" w:line="240" w:lineRule="exact"/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pPr w:leftFromText="180" w:rightFromText="180" w:vertAnchor="text" w:tblpX="828" w:tblpY="1"/>
        <w:tblOverlap w:val="never"/>
        <w:tblW w:w="7020" w:type="dxa"/>
        <w:tblLayout w:type="fixed"/>
        <w:tblLook w:val="04A0" w:firstRow="1" w:lastRow="0" w:firstColumn="1" w:lastColumn="0" w:noHBand="0" w:noVBand="1"/>
      </w:tblPr>
      <w:tblGrid>
        <w:gridCol w:w="7020"/>
      </w:tblGrid>
      <w:tr w:rsidR="00FA71A7" w:rsidRPr="00FA71A7" w:rsidTr="007C3B54">
        <w:trPr>
          <w:trHeight w:val="290"/>
        </w:trPr>
        <w:tc>
          <w:tcPr>
            <w:tcW w:w="702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 и структура  Контрольно-счетной 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7C3B5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1. Контрольно-счетная палата образуется в составе председателя и аудиторов.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 Председатель и аудиторы Контрольно-счетной палаты назначаются на должность решением Думы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3. Структура и штатная численность Контрольно-счетной палаты устанавливается Думой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4.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5. Председатель Контрольно-счетной палаты замещает высшую должность муниципальной службы, аудиторы Контрольно-счетной палаты замещают главные должности муниципальной службы в соответствии с Законом Пермского края от 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FA71A7">
        <w:rPr>
          <w:rFonts w:ascii="Times New Roman" w:eastAsia="Calibri" w:hAnsi="Times New Roman" w:cs="Times New Roman"/>
          <w:sz w:val="24"/>
          <w:szCs w:val="24"/>
        </w:rPr>
        <w:t>2009 г.  № 465-ПК «О Реестре должностей муниципальной службы в Пермском крае».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6. Срок полномочий председателя и  аудиторов Контрольно-счетной палаты  составляет пять лет.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7. Председатель и аудиторы по истечении срока полномочий продолжают исполнять свои обязанности до вступления в должность вновь назначенных лиц.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8. </w:t>
      </w:r>
      <w:proofErr w:type="gramStart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Права, обязанности и ответственность  муниципальных служащих  Контрольно-счетной палаты определяются Федеральным законом от 07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февраля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2011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71A7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 и Пермского края о муниципальной службе, трудовым законодательством, настоящим Положением  и иными нормативными правовыми актами, содержащими нормы трудового права.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638"/>
      </w:tblGrid>
      <w:tr w:rsidR="00FA71A7" w:rsidRPr="00FA71A7" w:rsidTr="00FA71A7">
        <w:tc>
          <w:tcPr>
            <w:tcW w:w="8638" w:type="dxa"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5.Порядок назначения на должности председателя и аудитора 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1. Председатель Контрольно-счетной палаты назначается на должность на основании решения Думы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2. Предложения о кандидатурах на должность председателя Контрольно-счетной палаты  </w:t>
      </w: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>вносятся в Думу Октябрьского городского округа</w:t>
      </w:r>
      <w:r w:rsidRPr="00FA71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1) председателем Думы Октябрьского городского округа</w:t>
      </w:r>
      <w:r w:rsidRPr="00FA71A7">
        <w:rPr>
          <w:rFonts w:ascii="Times New Roman" w:eastAsia="Calibri" w:hAnsi="Times New Roman" w:cs="Times New Roman"/>
          <w:spacing w:val="-5"/>
          <w:sz w:val="24"/>
          <w:szCs w:val="24"/>
        </w:rPr>
        <w:t>;</w:t>
      </w:r>
    </w:p>
    <w:p w:rsidR="00FA71A7" w:rsidRPr="00FA71A7" w:rsidRDefault="00FA71A7" w:rsidP="00FA71A7">
      <w:pPr>
        <w:spacing w:after="0" w:line="240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2) депутатами Думы - </w:t>
      </w: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 менее одной </w:t>
      </w:r>
      <w:r w:rsidRPr="00FA71A7">
        <w:rPr>
          <w:rFonts w:ascii="Times New Roman" w:eastAsia="Calibri" w:hAnsi="Times New Roman" w:cs="Times New Roman"/>
          <w:sz w:val="24"/>
          <w:szCs w:val="24"/>
        </w:rPr>
        <w:t>трети от установленного числа депутатов Думы;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3) главой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3.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Предложение о кандидатуре на должность аудитора Контрольно-счетной палаты вносится в Думу Октябрьского городского округа </w:t>
      </w: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>председателем Контрольно-счетной палаты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</w:t>
      </w:r>
      <w:r w:rsidRPr="00FA71A7">
        <w:rPr>
          <w:rFonts w:ascii="Times New Roman" w:eastAsia="Calibri" w:hAnsi="Times New Roman" w:cs="Times New Roman"/>
          <w:spacing w:val="-17"/>
          <w:sz w:val="24"/>
          <w:szCs w:val="24"/>
        </w:rPr>
        <w:t>4.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Предложения о кандидатурах на должности председателя и аудитора Контрольно-счетной палаты вносятся в Думу Октябрьского городского округа не позднее, чем за месяц до истечения срока их полномочий, а в случае досрочного прекращения полномочий – в течение месяца после досрочного прекращения полномочий.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5. Предложения о кандидатурах на должности председателя и аудитора Контрольно-счетной палаты оформляются в письменной форме, к которым прилагаются: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-личное заявление кандидата;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-паспорт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 же их копии;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-сведения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-иные сведения по желанию кандидата.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6. Кандидаты на должность председателя и аудитора Контрольно-счетной палаты рассматриваются Думой Октябрьского городского округа в случае их соответствия требованиям, установленным федеральным законом и настоящим Положением.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7. Порядок рассмотрения кандидатур на должности председателя и аудитора устанавливается регламентом  Думы Октябрьского городского округа.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72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Требования к кандидатурам на должности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председателя и аудитора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1. На должности председателя, аудиторов   Контрольно-счетной палаты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назначаются граждане Российской Федерации, имеющие высшее образование не ниже уровня </w:t>
      </w:r>
      <w:proofErr w:type="spellStart"/>
      <w:r w:rsidRPr="00FA71A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, магистратуры и опыт работы в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FA71A7">
        <w:rPr>
          <w:rFonts w:ascii="Times New Roman" w:eastAsia="Calibri" w:hAnsi="Times New Roman" w:cs="Times New Roman"/>
          <w:sz w:val="24"/>
          <w:szCs w:val="24"/>
        </w:rPr>
        <w:t>муниципального контроля (аудита), экономики, финансов, юриспруденции  не менее пяти лет.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2. Гражданин Российской Федерации не может быть назначен на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br/>
        <w:t xml:space="preserve">должности председателя и аудитора Контрольно-счетной палаты </w:t>
      </w:r>
      <w:r w:rsidRPr="00FA71A7">
        <w:rPr>
          <w:rFonts w:ascii="Times New Roman" w:eastAsia="Calibri" w:hAnsi="Times New Roman" w:cs="Times New Roman"/>
          <w:sz w:val="24"/>
          <w:szCs w:val="24"/>
        </w:rPr>
        <w:t>в случае: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1) наличия у него неснятой или непогашенной судимости;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2) признания его недееспособным или ограниченно дееспособным </w:t>
      </w:r>
      <w:r w:rsidRPr="00FA71A7">
        <w:rPr>
          <w:rFonts w:ascii="Times New Roman" w:eastAsia="Calibri" w:hAnsi="Times New Roman" w:cs="Times New Roman"/>
          <w:sz w:val="24"/>
          <w:szCs w:val="24"/>
        </w:rPr>
        <w:t>решением суда, вступившим в законную силу;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3) отказа от прохождения процедуры оформления допуска к сведениям, составляющим государственную и иную охраняемую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FA71A7">
        <w:rPr>
          <w:rFonts w:ascii="Times New Roman" w:eastAsia="Calibri" w:hAnsi="Times New Roman" w:cs="Times New Roman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4) выхода из гражданства Российской Федерации или приобретения </w:t>
      </w:r>
      <w:r w:rsidRPr="00FA71A7">
        <w:rPr>
          <w:rFonts w:ascii="Times New Roman" w:eastAsia="Calibri" w:hAnsi="Times New Roman" w:cs="Times New Roman"/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          3.</w:t>
      </w:r>
      <w:r w:rsidRPr="00FA71A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Председатель, аудиторы Контрольно-счетной палаты не могут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Октябрьского городского округа,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главой городского округа - главой администрации Октябрьского городского округа, руководителями судебных и правоохранительных органов, расположенных на территории Октябрьского городского округа.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4. Председатель, аудиторы  Контрольно-счетной палаты </w:t>
      </w:r>
      <w:r w:rsidRPr="00FA71A7">
        <w:rPr>
          <w:rFonts w:ascii="Times New Roman" w:eastAsia="Calibri" w:hAnsi="Times New Roman" w:cs="Times New Roman"/>
          <w:sz w:val="24"/>
          <w:szCs w:val="24"/>
        </w:rPr>
        <w:t>не     могут     заниматься     другой     оплачиваемой деятельностью,  кроме  преподавательской,  научной  и 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5.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Председатель, аудиторы 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Октябрьского городского округа.</w:t>
      </w:r>
      <w:proofErr w:type="gramEnd"/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c>
          <w:tcPr>
            <w:tcW w:w="8460" w:type="dxa"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Гарантии статуса должностных лиц Контрольно-счетной палаты, замещающих должности муниципальной службы</w:t>
            </w:r>
          </w:p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1.Председатель и  аудиторы  Контрольно-счетной палаты являются должностными лицами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Пермского края.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4.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5.Должностные лица Контрольно-счетной палаты обладают гарантиями профессиональной независимости.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6.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Председатель и  аудиторы  Контрольно-счетной палаты досрочно освобождаются от занимаемой должности на основании решения  Думы Октябрьского городского округа в  случае несоблюдения ограничений и запретов, связанных с муниципальной службой и установленных ст.ст.13, 14 Федерального закона от 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Pr="00FA71A7">
        <w:rPr>
          <w:rFonts w:ascii="Times New Roman" w:eastAsia="Calibri" w:hAnsi="Times New Roman" w:cs="Times New Roman"/>
          <w:sz w:val="24"/>
          <w:szCs w:val="24"/>
        </w:rPr>
        <w:t>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 несоблюдения ограничений, запретов, неисполнения обязанностей, которые установлены Федеральным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законом от 25 декабря 2008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№ 273-ФЗ «О противодействии коррупции», Федерал</w:t>
      </w:r>
      <w:r>
        <w:rPr>
          <w:rFonts w:ascii="Times New Roman" w:eastAsia="Calibri" w:hAnsi="Times New Roman" w:cs="Times New Roman"/>
          <w:sz w:val="24"/>
          <w:szCs w:val="24"/>
        </w:rPr>
        <w:t>ьным законом от 07 мая     2013 г.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 же выявления обстоятельств, предусмотренных пунктами 2, 3 раздела 6 настоящего Положения.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8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8.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1" w:name="Par0"/>
      <w:bookmarkEnd w:id="1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 Октябрьского городского округа осуществляет следующие основные полномочия: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исполнением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2) экспертиза проектов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3) внешняя проверка годового отчета об исполнении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Октябрьского городского округа, а также средств, получаемых  местным бюджетом  из иных источников, предусмотренных законодательством Российской Федерации;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 собственности Октябрьского городского округа, в том числе охраняемыми результатами интеллектуальной деятельности и средствами индивидуализации, принадлежащими Октябрьскому городскому округу;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 бюджета Октябрьского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Октябрьского городского округа  и имущества, находящегося в собственности Октябрьского городского округа;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Октябрьского городского округа, а также муниципальных программ;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8) анализ бюджетного процесса в Октябрьском городском округе  и подготовка предложений, направленных на его совершенствование;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9) подготовка информации о ходе исполнения бюджета Октябрьского городского округа,  о результатах проведенных контрольных и экспертно-аналитических мероприятий и представление такой информации в Думу Октябрьского городского округа и главе  городского округа – главе администрации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Пермского края, Уставом Октябрьского городского округа  и нормативными правовыми актами Думы Октябрьского городского округа.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2. Внешний  муниципальный финансовый контроль осуществляется Контрольно-счетной палатой: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Октябрьского  городского округа, а также иных организаций, если они используют имущество, находящееся в муниципальной  собственности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Октябрьского городского округа в порядке контроля за деятельностью главных распорядителей (распорядителей) и получателей средств 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Pr="00FA71A7">
        <w:rPr>
          <w:rFonts w:ascii="Arial" w:eastAsia="Calibri" w:hAnsi="Arial" w:cs="Arial"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z w:val="24"/>
          <w:szCs w:val="24"/>
        </w:rPr>
        <w:t>бюджета Октябрьского городского округа.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3. Контрольно-счетная палата  осуществляет аудит в сфере закупок   товаров, работ, услуг для муниципальных нужд в соответствии с Федеральным 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FA71A7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FA71A7">
        <w:rPr>
          <w:rFonts w:ascii="Times New Roman" w:eastAsia="Calibri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72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9.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Формы осуществления Контрольно-счетной палатой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внешнего  муниципального финансового контроля </w:t>
            </w:r>
          </w:p>
        </w:tc>
      </w:tr>
    </w:tbl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</w:t>
      </w:r>
      <w:proofErr w:type="gram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палатой</w:t>
      </w: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форме контрольных или </w:t>
      </w:r>
      <w:proofErr w:type="spell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аналитических мероприятий.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отчет, подписываемый председателем Контрольно-счетной палаты.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Контрольно-счетная палата  составляет заключение, подписываемое председателем Контрольно-счетной палаты.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проведения контрольных и </w:t>
      </w:r>
      <w:proofErr w:type="spell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аналитических мероприятий устанавливается Регламентом и  стандартами внешнего муниципального финансового контроля</w:t>
      </w:r>
      <w:proofErr w:type="gram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A7" w:rsidRPr="00FA71A7" w:rsidRDefault="00FA71A7" w:rsidP="00FA71A7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FA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jc w:val="center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49"/>
          <w:jc w:val="center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Стандарты внешнего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1.Контрольно-счетная палата при осуществлении внешнего муниципального финансового контроля руководствуется законодательством Российской Федерации, Пермского края, нормативными правовыми актами Октябрьского городского округа, а так же стандартами внешнего муниципального финансового контроля.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</w:t>
      </w:r>
      <w:r w:rsidRPr="00FA71A7">
        <w:rPr>
          <w:rFonts w:ascii="Times New Roman" w:eastAsia="Calibri" w:hAnsi="Times New Roman" w:cs="Times New Roman"/>
          <w:bCs/>
          <w:sz w:val="24"/>
          <w:szCs w:val="24"/>
        </w:rPr>
        <w:t>Разработка с</w:t>
      </w:r>
      <w:r w:rsidRPr="00FA71A7">
        <w:rPr>
          <w:rFonts w:ascii="Times New Roman" w:eastAsia="Calibri" w:hAnsi="Times New Roman" w:cs="Times New Roman"/>
          <w:sz w:val="24"/>
          <w:szCs w:val="24"/>
        </w:rPr>
        <w:t>тандартов внешнего муниципального финансового контроля</w:t>
      </w:r>
      <w:r w:rsidRPr="00FA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z w:val="24"/>
          <w:szCs w:val="24"/>
        </w:rPr>
        <w:t>осуществляется Контрольно-счетной палатой: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  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Пермского края;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  2) в отношении иных организаций - в соответствии с общими требованиями, установленными федеральным законом.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4. Стандарты внешнего муниципального финансового контроля не могут противоречить законодательству Российской Федерации и  законодательству Пермского края.</w:t>
      </w:r>
    </w:p>
    <w:p w:rsidR="00FA71A7" w:rsidRPr="00FA71A7" w:rsidRDefault="00FA71A7" w:rsidP="00FA71A7">
      <w:pPr>
        <w:shd w:val="clear" w:color="auto" w:fill="FFFFFF"/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8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11.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 План работы Контрольно-счетной палаты  утверждается в срок до 30 декабря года, предшествующего планируемому году.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4. Обязательному включению в планы работы Контрольно-счетной палаты подлежат поручения Думы Октябрьского городского округа,  предложения и запросы главы округа – главы администрации Октябрьского городского округа, направленные в Контрольно-счетную палату до 15 декабря года, предшествующего планируемому.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5. Предложения Думы Октябрьского городского округа, главы округа – главы администрации Октябрьского городского округа  по изменению плана работы Контрольно-счетной палаты рассматриваются Контрольно-счетной палатой  в 10-дневный срок со дня поступления. </w:t>
      </w:r>
    </w:p>
    <w:p w:rsid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   Регламент Контрольно-счетной палаты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ab/>
        <w:t xml:space="preserve"> 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ab/>
        <w:t>2. Регламент Контрольно-счетной палаты утверждается председателем Контрольно-счетной палаты.</w:t>
      </w:r>
      <w:r w:rsidRPr="00FA71A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102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72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Обязательность исполнения требований должностных лиц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1.Требования и запросы должностных лиц Контрольно-счетной палаты, 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FA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A71A7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Полномочия председателя и аудиторов  Контрольно-счетной палаты по организации деятельности Контрольно-счетной палаты</w:t>
            </w:r>
          </w:p>
        </w:tc>
      </w:tr>
    </w:tbl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Председатель Контрольно-счетной палаты: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  1)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Уставом Октябрьского городского округа и Регламентом Контрольно-счетной палаты, издает приказы, распоряжения по вопросам организации  деятельности Контрольно-счетной палаты;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  2) утверждает Регламент Контрольно-счетной палаты;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  3) утверждает планы работы Контрольно-счетной палаты и изменения к ним;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  4) утверждает годовой отчет о деятельности Контрольно-счетной палаты;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             5) утверждает стандарты внешнего муниципального финансового контроля;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  6) утверждает результаты контрольных и экспертно-аналитических мероприятий Контрольно-счетной палаты;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  7) подписывает представления и предписания Контрольно-счетной палаты;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   8) может являться руководителем контрольных и экспертно-аналитических мероприятий;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9) представляет Думе Октябрьского городского округа и главе округа – главе администрации Октябрьского городского округа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FA71A7">
        <w:rPr>
          <w:rFonts w:ascii="Times New Roman" w:eastAsia="Calibri" w:hAnsi="Times New Roman" w:cs="Times New Roman"/>
          <w:spacing w:val="-3"/>
          <w:sz w:val="24"/>
          <w:szCs w:val="24"/>
        </w:rPr>
        <w:t>контрольных и экспертно-аналитических мероприятий;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            10)представляет Контрольно-счетную палату в отношениях с государственными органами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Российской    Федерации,    государственными    органами    Пермского края </w:t>
      </w:r>
      <w:r w:rsidRPr="00FA71A7">
        <w:rPr>
          <w:rFonts w:ascii="Times New Roman" w:eastAsia="Calibri" w:hAnsi="Times New Roman" w:cs="Times New Roman"/>
          <w:sz w:val="24"/>
          <w:szCs w:val="24"/>
        </w:rPr>
        <w:t>и   органами   местного   самоуправления</w:t>
      </w:r>
      <w:r w:rsidRPr="00FA71A7">
        <w:rPr>
          <w:rFonts w:ascii="Times New Roman" w:eastAsia="Calibri" w:hAnsi="Times New Roman" w:cs="Times New Roman"/>
          <w:spacing w:val="-5"/>
          <w:sz w:val="24"/>
          <w:szCs w:val="24"/>
        </w:rPr>
        <w:t>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11) утверждает  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должностные инструкц</w:t>
      </w:r>
      <w:proofErr w:type="gramStart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ии ау</w:t>
      </w:r>
      <w:proofErr w:type="gramEnd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диторов  Контрольно-счетной палаты;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            12) осуществляет полномочия представителя нанимателя (работодателя);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13)осуществляет иные полномочия в соответствии с законодательством, Уставом Октябрьского городского округа, настоящим Положением,  нормативными правовыми актами Октябрьского городского округа и регламентом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2.Аудиторы Контрольно-счетной палаты выполняют свои обязанности в соответствии  с регламентом Контрольно-счетной палаты и должностной инструкцией.          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3.Аудиторы Контрольно-счетной палаты  являются руководителями контрольных и экспертно-аналитических мероприятий, самостоятельно решают вопросы организации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своей деятельности в пределах своей компетенции, определенной в соответствии с Регламентом Контрольно-счетной палаты, и несут ответственность за ее результаты.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72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Права, обязанности и ответственность должностных лиц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1.Должностные лица Контрольно-счетной палаты при осуществлении возложенных на них должностных полномочий имеют право: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A71A7">
        <w:rPr>
          <w:rFonts w:ascii="Times New Roman" w:eastAsia="Calibri" w:hAnsi="Times New Roman" w:cs="Times New Roman"/>
          <w:spacing w:val="-5"/>
          <w:sz w:val="24"/>
          <w:szCs w:val="24"/>
        </w:rPr>
        <w:t>актов;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3) в пределах своей компетенции направлять запросы должностным лицам территориальных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FA71A7">
        <w:rPr>
          <w:rFonts w:ascii="Times New Roman" w:eastAsia="Calibri" w:hAnsi="Times New Roman" w:cs="Times New Roman"/>
          <w:sz w:val="24"/>
          <w:szCs w:val="24"/>
        </w:rPr>
        <w:t>подразделений, органов государственной власти и государственных органов Пермского края, органов местного самоуправления и муниципальных органов, организаций;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6) в пределах своей компетенции знакомиться со всеми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необходимыми документами, касающимися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охраняемую законом тайну;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7) знакомиться с информацией, касающейся финансово-хозяйственной деятельности проверяемых органов и организаций и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FA71A7">
        <w:rPr>
          <w:rFonts w:ascii="Times New Roman" w:eastAsia="Calibri" w:hAnsi="Times New Roman" w:cs="Times New Roman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8) знакомиться с технической документацией к электронным базам данных;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2. Должностные лица Контрольно-счетной палаты в случае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изъятия документов и материалов в случае, предусмотренном пунктом 2 части 1 настоящего раздела, должны незамедлительно (в течение 24 часов) уведомить об этом председателя Контрольно-счетной палаты в порядке, установленном законом Пермского края.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актов и отчетов.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4.Должностные лица Контрольно-счетной палаты обязаны сохранять государственную, служебную, коммерческую и иную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FA71A7">
        <w:rPr>
          <w:rFonts w:ascii="Times New Roman" w:eastAsia="Calibri" w:hAnsi="Times New Roman" w:cs="Times New Roman"/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декабря 2008 г. </w:t>
      </w:r>
      <w:r w:rsidRPr="00FA71A7">
        <w:rPr>
          <w:rFonts w:ascii="Times New Roman" w:eastAsia="Calibri" w:hAnsi="Times New Roman" w:cs="Times New Roman"/>
          <w:sz w:val="24"/>
          <w:szCs w:val="24"/>
        </w:rPr>
        <w:t>№ 273-ФЗ «О противодействии коррупции», Федерал</w:t>
      </w:r>
      <w:r>
        <w:rPr>
          <w:rFonts w:ascii="Times New Roman" w:eastAsia="Calibri" w:hAnsi="Times New Roman" w:cs="Times New Roman"/>
          <w:sz w:val="24"/>
          <w:szCs w:val="24"/>
        </w:rPr>
        <w:t>ьным законом от 07 мая 2013 г.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иностранными финансовыми инструментами».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6. Председатель, аудиторы Контрольно-счетной палаты вправе участвовать в заседаниях Думы Октябрьского городского округа, ее комитетов, комиссий и рабочих групп, заседаниях рабочих групп администрации округа, структурных подразделений администрации округа,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координационных и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совещательных органов при главе городского округа.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821"/>
        </w:trPr>
        <w:tc>
          <w:tcPr>
            <w:tcW w:w="8460" w:type="dxa"/>
          </w:tcPr>
          <w:p w:rsidR="00FA71A7" w:rsidRPr="00FA71A7" w:rsidRDefault="00FA71A7" w:rsidP="00FA71A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</w:rPr>
              <w:t>16.</w:t>
            </w:r>
            <w:r w:rsidRPr="00FA71A7">
              <w:rPr>
                <w:rFonts w:ascii="Times New Roman" w:eastAsia="Calibri" w:hAnsi="Times New Roman" w:cs="Times New Roman"/>
              </w:rPr>
              <w:t xml:space="preserve"> </w:t>
            </w: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информации Контрольно-счетной палате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="00403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Проверяемые органы и организации и их должностные лица в установленные законом Пермского края сроки, 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2.Порядок направления Контрольно-счетной палатой запросов, указанных в пункте 1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настоя</w:t>
      </w:r>
      <w:r w:rsidR="00403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71A7">
        <w:rPr>
          <w:rFonts w:ascii="Times New Roman" w:eastAsia="Calibri" w:hAnsi="Times New Roman" w:cs="Times New Roman"/>
          <w:sz w:val="24"/>
          <w:szCs w:val="24"/>
        </w:rPr>
        <w:t>щего</w:t>
      </w:r>
      <w:proofErr w:type="spellEnd"/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раздела, определяется законодательством Пермского края, муниципальными нормативными правовыми актами и регламентом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3.</w:t>
      </w:r>
      <w:r w:rsidR="00403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При осуществлении Контрольно-счетной палатой контрольных мероприятий,  проверяемые органы и организации должны обеспечить должностным лицам Контрольно-счетной палаты  возможность ознакомления с управленческой и иной отчетностью и документацией, документами, связанными с формированием и исполнением бюджета Октябрьского городского округа, использованием собственности Октябрьского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полномочий.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4.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Муниципальные правовые акты органов местного самоуправления Октябрьского городского округа о создании, преобразовании или ликвидации муниципальных учреждений и унитарных предприятий округа, изменении количества акций и долей района в уставных капиталах хозяйственных обществ, о заключении договоров об управлении бюджетными средствами и иными объектами собственности округа направляются в Контрольно-счетную палату в течение 10 рабочих дней со дня принятия.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5. Финансовое управление администрации Октябрьского городского округа направляет в Контрольно-счетную палату бюджетную отчетность Октябрьского городского округа, утвержденную сводную бюджетную роспись, кассовый план и изменения к ним.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6. Главные администраторы бюджетных средств Октябрьского городского округа направляют в Контрольно-счетную палату  сводную бюджетную отчетность.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7. Функциональные органы  администрации Октябрьского городского округа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Октябрьского городского округа не менее пятидесяти процентов в течение тридцати дней со дня их подписания.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8.</w:t>
      </w:r>
      <w:r w:rsidR="00403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Пермского края.</w:t>
      </w:r>
      <w:proofErr w:type="gramEnd"/>
    </w:p>
    <w:p w:rsidR="00FA71A7" w:rsidRDefault="00FA71A7" w:rsidP="00FA71A7">
      <w:pPr>
        <w:shd w:val="clear" w:color="auto" w:fill="FFFFFF"/>
        <w:tabs>
          <w:tab w:val="left" w:pos="0"/>
          <w:tab w:val="left" w:pos="1085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  <w:tab w:val="left" w:pos="1085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07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17.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8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Октябрьскому городскому округу 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>, устранению и предупреждению нарушений.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2. Представление Контрольно-счетной палаты  подписывается председателем Контрольно-счетной палаты.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о   принятых   по   результатам   рассмотрения представления решениях и мерах.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6. Предписание Контрольно-счетной палаты подписывается председателем Контрольно-счетной палаты.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7. Предписание Контрольно-счетной палаты должно быть исполнено в установленные в нем сроки.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>законодательством Российской Федерации и (или) законодательством  Пермского края.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9. В   случае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Октябрьского городского округа, в которых усматриваются признаки преступления или коррупционного правонарушения, Контрольно-счетная палата незамедлительно  передает  материалы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контрольных мероприятий в правоохранительные органы.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осуществлении полномочий по внешнему муниципальному финансовому контролю Контрольно-счетная палата при выявлении нарушений бюджетного законодательства направляет уведомления о применении бюджетных мер принуждения к нарушителям в Финансовое управление администрации Октябрьского городского округа.</w:t>
      </w:r>
    </w:p>
    <w:p w:rsidR="00FA71A7" w:rsidRPr="00FA71A7" w:rsidRDefault="00FA71A7" w:rsidP="00FA71A7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Контрольно-счетной палаты подписывается председателем Контрольн</w:t>
      </w:r>
      <w:proofErr w:type="gramStart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счетной палаты.</w:t>
      </w: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pacing w:val="-1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8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18.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26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Пермского края,    прилагаются к актам и в дальнейшем являются их неотъемлемой частью.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Думу Октябрьского городского округа. Подача заявления не приостанавливает действия предписания.</w:t>
      </w:r>
    </w:p>
    <w:p w:rsid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720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19.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Октябрьского городского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Октябрьского городского округа, 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Пермского края, заключать с ними соглашения о сотрудничестве и взаимодействии, вступать в объединения (ассоциации) контрольно-счетных органов Пермского края.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3. В целях координации своей деятельности Контрольно-счетная палата </w:t>
      </w:r>
      <w:r w:rsidRPr="00FA7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FA71A7">
        <w:rPr>
          <w:rFonts w:ascii="Times New Roman" w:eastAsia="Calibri" w:hAnsi="Times New Roman" w:cs="Times New Roman"/>
          <w:sz w:val="24"/>
          <w:szCs w:val="24"/>
        </w:rPr>
        <w:t>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Пермского края.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960"/>
        </w:trPr>
        <w:tc>
          <w:tcPr>
            <w:tcW w:w="8460" w:type="dxa"/>
          </w:tcPr>
          <w:p w:rsidR="00FA71A7" w:rsidRPr="00FA71A7" w:rsidRDefault="00FA71A7" w:rsidP="00FA71A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доступа к информации о деятельности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1. </w:t>
      </w:r>
      <w:proofErr w:type="gramStart"/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Контрольно-счетная палата   в   целях   обеспечения   доступа к </w:t>
      </w: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информации о своей деятельности размещает  в соответствующем разделе на  официальном сайте администрации Октябрьского городского округа в информационно-телекоммуникационной сети Интернет (далее - сеть Интернет) и (или) опубликовывает в  средствах массовой информации информацию о проведенных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FA71A7">
        <w:rPr>
          <w:rFonts w:ascii="Times New Roman" w:eastAsia="Calibri" w:hAnsi="Times New Roman" w:cs="Times New Roman"/>
          <w:sz w:val="24"/>
          <w:szCs w:val="24"/>
        </w:rPr>
        <w:t>их проведении нарушениях, о внесенных представлениях и предписаниях, а также о принятых по ним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решениях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и мерах.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2. Контрольно-счетная палата ежегодно представляет отчет о своей деятельности Думе Октябрьского городского округа. Указанный отчет  размещается в сети Интернет только после его рассмотрения Думой 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 3. Порядок опубликования в средствах массовой информации и (или)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FA71A7" w:rsidRPr="00FA71A7" w:rsidRDefault="00FA71A7" w:rsidP="00FA71A7">
      <w:pPr>
        <w:shd w:val="clear" w:color="auto" w:fill="FFFFFF"/>
        <w:tabs>
          <w:tab w:val="left" w:pos="0"/>
          <w:tab w:val="left" w:pos="1066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347"/>
        </w:trPr>
        <w:tc>
          <w:tcPr>
            <w:tcW w:w="8460" w:type="dxa"/>
            <w:hideMark/>
          </w:tcPr>
          <w:p w:rsidR="00FA71A7" w:rsidRP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Pr="00FA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Контрольно-счетной палаты</w:t>
            </w: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1.Финансовое обеспечение деятельности Контрольно-счетной палаты предусматривается в объеме, позволяющем обеспечить осуществление 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возложенных на нее полномочий.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2.</w:t>
      </w:r>
      <w:r w:rsidR="004031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pacing w:val="-1"/>
          <w:sz w:val="24"/>
          <w:szCs w:val="24"/>
        </w:rPr>
        <w:t>Расходы на обеспечение деятельности Контрольно-счетной палаты предусматриваются в бюджете  Октябрьского городского округа отдельной строкой в соответствии с классификацией расходов бюджетов Российской Федерации.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         3.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решения Думы Октябрьского городского округа. </w:t>
      </w:r>
    </w:p>
    <w:p w:rsid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22. Переходные и заключительные положения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71A7">
        <w:rPr>
          <w:rFonts w:ascii="Times New Roman" w:eastAsia="Calibri" w:hAnsi="Times New Roman" w:cs="Times New Roman"/>
          <w:sz w:val="24"/>
          <w:szCs w:val="24"/>
        </w:rPr>
        <w:t>1. Контрольно-счетная палата осуществляет внешнюю проверку годовых отчетов об исполнении бюджетов Октябрьского муниципального района и поселений, входящих в состав Октябрьского муниципального района.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ab/>
        <w:t>2. Реорганизация, упразднение, изменение организационно-правовой формы Контрольно-счетной палаты осуществляется на основании решения Думы Октябрьского городского округа.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A71A7" w:rsidRPr="00FA7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A7" w:rsidRDefault="00FA71A7" w:rsidP="00FA71A7">
      <w:pPr>
        <w:spacing w:after="0" w:line="240" w:lineRule="auto"/>
      </w:pPr>
      <w:r>
        <w:separator/>
      </w:r>
    </w:p>
  </w:endnote>
  <w:endnote w:type="continuationSeparator" w:id="0">
    <w:p w:rsidR="00FA71A7" w:rsidRDefault="00FA71A7" w:rsidP="00FA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06334"/>
      <w:docPartObj>
        <w:docPartGallery w:val="Page Numbers (Bottom of Page)"/>
        <w:docPartUnique/>
      </w:docPartObj>
    </w:sdtPr>
    <w:sdtEndPr/>
    <w:sdtContent>
      <w:p w:rsidR="00FA71A7" w:rsidRDefault="00FA71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CF">
          <w:rPr>
            <w:noProof/>
          </w:rPr>
          <w:t>11</w:t>
        </w:r>
        <w:r>
          <w:fldChar w:fldCharType="end"/>
        </w:r>
      </w:p>
    </w:sdtContent>
  </w:sdt>
  <w:p w:rsidR="00FA71A7" w:rsidRDefault="00FA7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A7" w:rsidRDefault="00FA71A7" w:rsidP="00FA71A7">
      <w:pPr>
        <w:spacing w:after="0" w:line="240" w:lineRule="auto"/>
      </w:pPr>
      <w:r>
        <w:separator/>
      </w:r>
    </w:p>
  </w:footnote>
  <w:footnote w:type="continuationSeparator" w:id="0">
    <w:p w:rsidR="00FA71A7" w:rsidRDefault="00FA71A7" w:rsidP="00FA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B"/>
    <w:rsid w:val="000145CF"/>
    <w:rsid w:val="00031DAB"/>
    <w:rsid w:val="0040312A"/>
    <w:rsid w:val="007C3B54"/>
    <w:rsid w:val="00B20C79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A7"/>
  </w:style>
  <w:style w:type="paragraph" w:styleId="a5">
    <w:name w:val="footer"/>
    <w:basedOn w:val="a"/>
    <w:link w:val="a6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A7"/>
  </w:style>
  <w:style w:type="paragraph" w:styleId="a7">
    <w:name w:val="Balloon Text"/>
    <w:basedOn w:val="a"/>
    <w:link w:val="a8"/>
    <w:uiPriority w:val="99"/>
    <w:semiHidden/>
    <w:unhideWhenUsed/>
    <w:rsid w:val="007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A7"/>
  </w:style>
  <w:style w:type="paragraph" w:styleId="a5">
    <w:name w:val="footer"/>
    <w:basedOn w:val="a"/>
    <w:link w:val="a6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A7"/>
  </w:style>
  <w:style w:type="paragraph" w:styleId="a7">
    <w:name w:val="Balloon Text"/>
    <w:basedOn w:val="a"/>
    <w:link w:val="a8"/>
    <w:uiPriority w:val="99"/>
    <w:semiHidden/>
    <w:unhideWhenUsed/>
    <w:rsid w:val="007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Ренёва Алёна Анатольевна</cp:lastModifiedBy>
  <cp:revision>5</cp:revision>
  <cp:lastPrinted>2019-12-19T10:19:00Z</cp:lastPrinted>
  <dcterms:created xsi:type="dcterms:W3CDTF">2019-12-06T13:02:00Z</dcterms:created>
  <dcterms:modified xsi:type="dcterms:W3CDTF">2019-12-19T10:19:00Z</dcterms:modified>
</cp:coreProperties>
</file>