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0D" w:rsidRDefault="00D7310D" w:rsidP="00D7310D">
      <w:pPr>
        <w:spacing w:line="240" w:lineRule="auto"/>
        <w:jc w:val="center"/>
        <w:rPr>
          <w:szCs w:val="28"/>
        </w:rPr>
      </w:pPr>
      <w:bookmarkStart w:id="0" w:name="_GoBack"/>
      <w:bookmarkEnd w:id="0"/>
      <w:r>
        <w:rPr>
          <w:szCs w:val="28"/>
        </w:rPr>
        <w:t xml:space="preserve">              Утвержден</w:t>
      </w:r>
    </w:p>
    <w:p w:rsidR="00D7310D" w:rsidRDefault="00D7310D" w:rsidP="00D7310D">
      <w:pPr>
        <w:spacing w:line="240" w:lineRule="auto"/>
        <w:jc w:val="center"/>
        <w:rPr>
          <w:szCs w:val="28"/>
        </w:rPr>
      </w:pPr>
      <w:r>
        <w:rPr>
          <w:b/>
          <w:szCs w:val="28"/>
        </w:rPr>
        <w:t xml:space="preserve">                                             </w:t>
      </w:r>
      <w:r>
        <w:rPr>
          <w:szCs w:val="28"/>
        </w:rPr>
        <w:t>Распоряжением председателя</w:t>
      </w:r>
    </w:p>
    <w:p w:rsidR="00D7310D" w:rsidRDefault="00D7310D" w:rsidP="00D7310D">
      <w:pPr>
        <w:spacing w:line="240" w:lineRule="auto"/>
        <w:jc w:val="center"/>
        <w:rPr>
          <w:szCs w:val="28"/>
        </w:rPr>
      </w:pPr>
      <w:r>
        <w:rPr>
          <w:szCs w:val="28"/>
        </w:rPr>
        <w:t xml:space="preserve">                                                 Контрольно – счетной комиссии</w:t>
      </w:r>
    </w:p>
    <w:p w:rsidR="00D7310D" w:rsidRDefault="00D7310D" w:rsidP="00D7310D">
      <w:pPr>
        <w:spacing w:line="240" w:lineRule="auto"/>
        <w:jc w:val="center"/>
        <w:rPr>
          <w:szCs w:val="28"/>
        </w:rPr>
      </w:pPr>
      <w:r>
        <w:rPr>
          <w:szCs w:val="28"/>
        </w:rPr>
        <w:t xml:space="preserve">                                                             Октябрьского муниципального района</w:t>
      </w:r>
    </w:p>
    <w:p w:rsidR="00D7310D" w:rsidRDefault="00D7310D" w:rsidP="00D7310D">
      <w:pPr>
        <w:spacing w:line="240" w:lineRule="auto"/>
        <w:jc w:val="center"/>
        <w:rPr>
          <w:szCs w:val="28"/>
        </w:rPr>
      </w:pPr>
      <w:r>
        <w:rPr>
          <w:szCs w:val="28"/>
        </w:rPr>
        <w:t xml:space="preserve">                      </w:t>
      </w:r>
      <w:r w:rsidR="00274539">
        <w:rPr>
          <w:szCs w:val="28"/>
        </w:rPr>
        <w:t xml:space="preserve">                            </w:t>
      </w:r>
      <w:r>
        <w:rPr>
          <w:szCs w:val="28"/>
        </w:rPr>
        <w:t>Пермского края</w:t>
      </w:r>
      <w:r w:rsidR="00274539">
        <w:rPr>
          <w:szCs w:val="28"/>
        </w:rPr>
        <w:t xml:space="preserve"> 28.12.2015 № 38</w:t>
      </w:r>
      <w:r>
        <w:rPr>
          <w:szCs w:val="28"/>
        </w:rPr>
        <w:t xml:space="preserve">     </w:t>
      </w:r>
    </w:p>
    <w:p w:rsidR="00A151A7" w:rsidRDefault="00A151A7" w:rsidP="00517966">
      <w:pPr>
        <w:jc w:val="center"/>
        <w:rPr>
          <w:sz w:val="20"/>
        </w:rPr>
      </w:pPr>
    </w:p>
    <w:p w:rsidR="00517966" w:rsidRDefault="00517966" w:rsidP="00517966">
      <w:pPr>
        <w:pStyle w:val="30"/>
        <w:widowControl w:val="0"/>
        <w:rPr>
          <w:bCs/>
          <w:sz w:val="24"/>
          <w:szCs w:val="24"/>
        </w:rPr>
      </w:pPr>
    </w:p>
    <w:p w:rsidR="008631D2" w:rsidRDefault="008631D2" w:rsidP="008631D2"/>
    <w:p w:rsidR="00D7310D" w:rsidRDefault="00D7310D" w:rsidP="008631D2"/>
    <w:p w:rsidR="00D7310D" w:rsidRDefault="00D7310D" w:rsidP="008631D2"/>
    <w:p w:rsidR="008631D2" w:rsidRDefault="008631D2" w:rsidP="008631D2"/>
    <w:p w:rsidR="00517966" w:rsidRPr="009D2CAE" w:rsidRDefault="00517966" w:rsidP="00517966">
      <w:pPr>
        <w:pStyle w:val="30"/>
        <w:widowControl w:val="0"/>
        <w:rPr>
          <w:bCs/>
          <w:sz w:val="32"/>
          <w:szCs w:val="32"/>
        </w:rPr>
      </w:pPr>
      <w:r w:rsidRPr="009D2CAE">
        <w:rPr>
          <w:bCs/>
          <w:sz w:val="32"/>
          <w:szCs w:val="32"/>
        </w:rPr>
        <w:t>СТАНДАРТ ВНЕШНЕГО МУНИЦИПАЛЬНОГО</w:t>
      </w:r>
    </w:p>
    <w:p w:rsidR="00517966" w:rsidRPr="009D2CAE" w:rsidRDefault="00517966" w:rsidP="00517966">
      <w:pPr>
        <w:pStyle w:val="30"/>
        <w:widowControl w:val="0"/>
        <w:rPr>
          <w:bCs/>
          <w:sz w:val="32"/>
          <w:szCs w:val="32"/>
        </w:rPr>
      </w:pPr>
      <w:r w:rsidRPr="009D2CAE">
        <w:rPr>
          <w:bCs/>
          <w:sz w:val="32"/>
          <w:szCs w:val="32"/>
        </w:rPr>
        <w:t>ФИНАНСОВОГО КОНТРОЛЯ</w:t>
      </w:r>
    </w:p>
    <w:p w:rsidR="00517966" w:rsidRPr="00517966" w:rsidRDefault="00517966" w:rsidP="00517966">
      <w:pPr>
        <w:pStyle w:val="30"/>
        <w:widowControl w:val="0"/>
        <w:rPr>
          <w:sz w:val="24"/>
          <w:szCs w:val="24"/>
        </w:rPr>
      </w:pPr>
    </w:p>
    <w:p w:rsidR="007C7B75" w:rsidRPr="00517966" w:rsidRDefault="0027731B" w:rsidP="0083226B">
      <w:pPr>
        <w:ind w:firstLine="0"/>
        <w:jc w:val="center"/>
        <w:rPr>
          <w:b/>
          <w:sz w:val="32"/>
          <w:szCs w:val="32"/>
        </w:rPr>
      </w:pPr>
      <w:r>
        <w:rPr>
          <w:b/>
          <w:bCs/>
          <w:sz w:val="32"/>
          <w:szCs w:val="32"/>
        </w:rPr>
        <w:t xml:space="preserve">ПРОВЕДЕНИЕ </w:t>
      </w:r>
      <w:r w:rsidR="00517966">
        <w:rPr>
          <w:b/>
          <w:bCs/>
          <w:sz w:val="32"/>
          <w:szCs w:val="32"/>
        </w:rPr>
        <w:t>АУДИТ</w:t>
      </w:r>
      <w:r>
        <w:rPr>
          <w:b/>
          <w:bCs/>
          <w:sz w:val="32"/>
          <w:szCs w:val="32"/>
        </w:rPr>
        <w:t>А</w:t>
      </w:r>
      <w:r w:rsidR="00517966">
        <w:rPr>
          <w:b/>
          <w:bCs/>
          <w:sz w:val="32"/>
          <w:szCs w:val="32"/>
        </w:rPr>
        <w:t xml:space="preserve"> В СФЕРЕ ЗАКУПОК ТОВАРОВ, РАБОТ, УСЛУГ ДЛЯ </w:t>
      </w:r>
      <w:r>
        <w:rPr>
          <w:b/>
          <w:bCs/>
          <w:sz w:val="32"/>
          <w:szCs w:val="32"/>
        </w:rPr>
        <w:t xml:space="preserve">ОБЕСПЕЧЕНИЯ </w:t>
      </w:r>
      <w:r w:rsidR="00517966">
        <w:rPr>
          <w:b/>
          <w:bCs/>
          <w:sz w:val="32"/>
          <w:szCs w:val="32"/>
        </w:rPr>
        <w:t>МУНИЦИПАЛЬНЫХ НУЖД</w:t>
      </w:r>
    </w:p>
    <w:p w:rsidR="007C7B75" w:rsidRPr="00EA2445" w:rsidRDefault="007C7B75" w:rsidP="00517966">
      <w:pPr>
        <w:ind w:firstLine="0"/>
        <w:jc w:val="right"/>
        <w:rPr>
          <w:szCs w:val="28"/>
        </w:rPr>
      </w:pPr>
    </w:p>
    <w:p w:rsidR="00644C58" w:rsidRDefault="00644C58" w:rsidP="00517966">
      <w:pPr>
        <w:ind w:firstLine="0"/>
        <w:jc w:val="right"/>
        <w:rPr>
          <w:szCs w:val="28"/>
        </w:rPr>
      </w:pPr>
    </w:p>
    <w:p w:rsidR="008631D2" w:rsidRDefault="008631D2" w:rsidP="00517966">
      <w:pPr>
        <w:ind w:firstLine="0"/>
        <w:jc w:val="right"/>
        <w:rPr>
          <w:szCs w:val="28"/>
        </w:rPr>
      </w:pPr>
    </w:p>
    <w:p w:rsidR="008631D2" w:rsidRDefault="008631D2" w:rsidP="00517966">
      <w:pPr>
        <w:ind w:firstLine="0"/>
        <w:jc w:val="right"/>
        <w:rPr>
          <w:szCs w:val="28"/>
        </w:rPr>
      </w:pPr>
    </w:p>
    <w:p w:rsidR="008631D2" w:rsidRDefault="008631D2" w:rsidP="00517966">
      <w:pPr>
        <w:ind w:firstLine="0"/>
        <w:jc w:val="right"/>
        <w:rPr>
          <w:szCs w:val="28"/>
        </w:rPr>
      </w:pPr>
    </w:p>
    <w:p w:rsidR="008631D2" w:rsidRDefault="008631D2" w:rsidP="00517966">
      <w:pPr>
        <w:ind w:firstLine="0"/>
        <w:jc w:val="right"/>
        <w:rPr>
          <w:szCs w:val="28"/>
        </w:rPr>
      </w:pPr>
    </w:p>
    <w:p w:rsidR="008631D2" w:rsidRDefault="008631D2" w:rsidP="00517966">
      <w:pPr>
        <w:ind w:firstLine="0"/>
        <w:jc w:val="right"/>
        <w:rPr>
          <w:szCs w:val="28"/>
        </w:rPr>
      </w:pPr>
    </w:p>
    <w:p w:rsidR="008631D2" w:rsidRDefault="008631D2" w:rsidP="00517966">
      <w:pPr>
        <w:ind w:firstLine="0"/>
        <w:jc w:val="right"/>
        <w:rPr>
          <w:szCs w:val="28"/>
        </w:rPr>
      </w:pPr>
    </w:p>
    <w:p w:rsidR="008631D2" w:rsidRDefault="008631D2" w:rsidP="00517966">
      <w:pPr>
        <w:ind w:firstLine="0"/>
        <w:jc w:val="right"/>
        <w:rPr>
          <w:szCs w:val="28"/>
        </w:rPr>
      </w:pPr>
    </w:p>
    <w:p w:rsidR="008631D2" w:rsidRDefault="008631D2" w:rsidP="00517966">
      <w:pPr>
        <w:ind w:firstLine="0"/>
        <w:jc w:val="right"/>
        <w:rPr>
          <w:szCs w:val="28"/>
        </w:rPr>
      </w:pPr>
    </w:p>
    <w:p w:rsidR="008631D2" w:rsidRDefault="008631D2" w:rsidP="00517966">
      <w:pPr>
        <w:ind w:firstLine="0"/>
        <w:jc w:val="right"/>
        <w:rPr>
          <w:szCs w:val="28"/>
        </w:rPr>
      </w:pPr>
    </w:p>
    <w:p w:rsidR="00644C58" w:rsidRDefault="00644C58" w:rsidP="0083226B">
      <w:pPr>
        <w:ind w:firstLine="0"/>
        <w:jc w:val="center"/>
        <w:rPr>
          <w:szCs w:val="28"/>
        </w:rPr>
      </w:pPr>
    </w:p>
    <w:p w:rsidR="00644C58" w:rsidRDefault="00644C58" w:rsidP="0083226B">
      <w:pPr>
        <w:ind w:firstLine="0"/>
        <w:jc w:val="center"/>
        <w:rPr>
          <w:szCs w:val="28"/>
        </w:rPr>
      </w:pPr>
    </w:p>
    <w:p w:rsidR="0083226B" w:rsidRDefault="0083226B" w:rsidP="0083226B">
      <w:pPr>
        <w:ind w:firstLine="0"/>
        <w:jc w:val="center"/>
        <w:rPr>
          <w:szCs w:val="28"/>
        </w:rPr>
      </w:pPr>
    </w:p>
    <w:p w:rsidR="00713BCD" w:rsidRDefault="00713BCD" w:rsidP="0083226B">
      <w:pPr>
        <w:ind w:firstLine="0"/>
        <w:jc w:val="center"/>
        <w:rPr>
          <w:szCs w:val="28"/>
        </w:rPr>
      </w:pPr>
    </w:p>
    <w:p w:rsidR="00713BCD" w:rsidRDefault="00A151A7" w:rsidP="0083226B">
      <w:pPr>
        <w:ind w:firstLine="0"/>
        <w:jc w:val="center"/>
        <w:rPr>
          <w:szCs w:val="28"/>
        </w:rPr>
      </w:pPr>
      <w:r>
        <w:rPr>
          <w:szCs w:val="28"/>
        </w:rPr>
        <w:br w:type="page"/>
      </w:r>
    </w:p>
    <w:p w:rsidR="007C7B75" w:rsidRPr="00D40547" w:rsidRDefault="007C7B75" w:rsidP="0083226B">
      <w:pPr>
        <w:ind w:firstLine="0"/>
        <w:jc w:val="center"/>
        <w:rPr>
          <w:szCs w:val="28"/>
        </w:rPr>
      </w:pPr>
      <w:r w:rsidRPr="00D40547">
        <w:rPr>
          <w:b/>
          <w:spacing w:val="-1"/>
          <w:szCs w:val="28"/>
        </w:rPr>
        <w:lastRenderedPageBreak/>
        <w:t>Содержание</w:t>
      </w:r>
    </w:p>
    <w:p w:rsidR="007C7B75" w:rsidRPr="004236B7" w:rsidRDefault="007C7B75" w:rsidP="00F849B6">
      <w:pPr>
        <w:ind w:left="-420" w:firstLine="0"/>
        <w:jc w:val="left"/>
        <w:rPr>
          <w:spacing w:val="-1"/>
          <w:szCs w:val="28"/>
        </w:rPr>
      </w:pPr>
      <w:r w:rsidRPr="00D40547">
        <w:rPr>
          <w:spacing w:val="-1"/>
          <w:szCs w:val="28"/>
        </w:rPr>
        <w:t xml:space="preserve">1. </w:t>
      </w:r>
      <w:r w:rsidRPr="004236B7">
        <w:rPr>
          <w:spacing w:val="-1"/>
          <w:szCs w:val="28"/>
        </w:rPr>
        <w:t xml:space="preserve">Общие положения                                                      </w:t>
      </w:r>
      <w:r w:rsidR="00D40547" w:rsidRPr="004236B7">
        <w:rPr>
          <w:spacing w:val="-1"/>
          <w:szCs w:val="28"/>
        </w:rPr>
        <w:t xml:space="preserve">                                </w:t>
      </w:r>
      <w:r w:rsidR="004236B7">
        <w:rPr>
          <w:spacing w:val="-1"/>
          <w:szCs w:val="28"/>
        </w:rPr>
        <w:t xml:space="preserve">             </w:t>
      </w:r>
      <w:r w:rsidR="00D40547" w:rsidRPr="004236B7">
        <w:rPr>
          <w:spacing w:val="-1"/>
          <w:szCs w:val="28"/>
        </w:rPr>
        <w:t xml:space="preserve">  </w:t>
      </w:r>
      <w:r w:rsidR="00F849B6">
        <w:rPr>
          <w:spacing w:val="-1"/>
          <w:szCs w:val="28"/>
        </w:rPr>
        <w:t xml:space="preserve">     </w:t>
      </w:r>
      <w:r w:rsidR="00D40547" w:rsidRPr="004236B7">
        <w:rPr>
          <w:spacing w:val="-1"/>
          <w:szCs w:val="28"/>
        </w:rPr>
        <w:t xml:space="preserve"> </w:t>
      </w:r>
      <w:r w:rsidRPr="004236B7">
        <w:rPr>
          <w:spacing w:val="-1"/>
          <w:szCs w:val="28"/>
        </w:rPr>
        <w:t>3</w:t>
      </w:r>
    </w:p>
    <w:p w:rsidR="007C7B75" w:rsidRPr="004236B7" w:rsidRDefault="007C7B75" w:rsidP="00F849B6">
      <w:pPr>
        <w:ind w:left="-420" w:firstLine="0"/>
        <w:jc w:val="left"/>
        <w:rPr>
          <w:spacing w:val="-1"/>
          <w:szCs w:val="28"/>
        </w:rPr>
      </w:pPr>
      <w:r w:rsidRPr="004236B7">
        <w:rPr>
          <w:spacing w:val="-1"/>
          <w:szCs w:val="28"/>
        </w:rPr>
        <w:t>2.</w:t>
      </w:r>
      <w:r w:rsidR="004236B7" w:rsidRPr="004236B7">
        <w:rPr>
          <w:spacing w:val="-1"/>
          <w:szCs w:val="28"/>
        </w:rPr>
        <w:t xml:space="preserve"> Общая характеристика </w:t>
      </w:r>
      <w:r w:rsidRPr="004236B7">
        <w:rPr>
          <w:spacing w:val="-1"/>
          <w:szCs w:val="28"/>
        </w:rPr>
        <w:t xml:space="preserve"> </w:t>
      </w:r>
      <w:r w:rsidR="00EE26E1">
        <w:rPr>
          <w:spacing w:val="-1"/>
          <w:szCs w:val="28"/>
        </w:rPr>
        <w:t>аудита в сфере закупок</w:t>
      </w:r>
      <w:r w:rsidR="004236B7" w:rsidRPr="00F849B6">
        <w:rPr>
          <w:spacing w:val="-1"/>
          <w:szCs w:val="28"/>
        </w:rPr>
        <w:t xml:space="preserve"> </w:t>
      </w:r>
      <w:r w:rsidR="00F849B6">
        <w:rPr>
          <w:spacing w:val="-1"/>
          <w:szCs w:val="28"/>
        </w:rPr>
        <w:tab/>
      </w:r>
      <w:r w:rsidR="00F849B6">
        <w:rPr>
          <w:spacing w:val="-1"/>
          <w:szCs w:val="28"/>
        </w:rPr>
        <w:tab/>
      </w:r>
      <w:r w:rsidR="00F849B6">
        <w:rPr>
          <w:spacing w:val="-1"/>
          <w:szCs w:val="28"/>
        </w:rPr>
        <w:tab/>
      </w:r>
      <w:r w:rsidR="00F849B6">
        <w:rPr>
          <w:spacing w:val="-1"/>
          <w:szCs w:val="28"/>
        </w:rPr>
        <w:tab/>
      </w:r>
      <w:r w:rsidR="00F849B6">
        <w:rPr>
          <w:spacing w:val="-1"/>
          <w:szCs w:val="28"/>
        </w:rPr>
        <w:tab/>
      </w:r>
      <w:r w:rsidR="00F849B6">
        <w:rPr>
          <w:spacing w:val="-1"/>
          <w:szCs w:val="28"/>
        </w:rPr>
        <w:tab/>
      </w:r>
      <w:r w:rsidR="00EE26E1">
        <w:rPr>
          <w:spacing w:val="-1"/>
          <w:szCs w:val="28"/>
        </w:rPr>
        <w:t xml:space="preserve">    5</w:t>
      </w:r>
      <w:r w:rsidRPr="00F849B6">
        <w:rPr>
          <w:spacing w:val="-1"/>
          <w:szCs w:val="28"/>
        </w:rPr>
        <w:t xml:space="preserve">  </w:t>
      </w:r>
      <w:r w:rsidR="004236B7" w:rsidRPr="00F849B6">
        <w:rPr>
          <w:spacing w:val="-1"/>
          <w:szCs w:val="28"/>
        </w:rPr>
        <w:t xml:space="preserve">              </w:t>
      </w:r>
      <w:r w:rsidR="00D40547" w:rsidRPr="00F849B6">
        <w:rPr>
          <w:spacing w:val="-1"/>
          <w:szCs w:val="28"/>
        </w:rPr>
        <w:t xml:space="preserve"> </w:t>
      </w:r>
      <w:r w:rsidR="00F849B6">
        <w:rPr>
          <w:spacing w:val="-1"/>
          <w:szCs w:val="28"/>
        </w:rPr>
        <w:t xml:space="preserve">   </w:t>
      </w:r>
      <w:r w:rsidRPr="004236B7">
        <w:rPr>
          <w:spacing w:val="-1"/>
          <w:szCs w:val="28"/>
        </w:rPr>
        <w:t xml:space="preserve">3. </w:t>
      </w:r>
      <w:r w:rsidR="00EE26E1">
        <w:rPr>
          <w:spacing w:val="-1"/>
          <w:szCs w:val="28"/>
        </w:rPr>
        <w:t>Предмет и объекты аудита в сфере закупок                                                                 6</w:t>
      </w:r>
      <w:r w:rsidR="00F849B6" w:rsidRPr="00F849B6">
        <w:rPr>
          <w:spacing w:val="-1"/>
          <w:szCs w:val="28"/>
        </w:rPr>
        <w:t xml:space="preserve"> </w:t>
      </w:r>
      <w:r w:rsidR="00EE26E1">
        <w:rPr>
          <w:spacing w:val="-1"/>
          <w:szCs w:val="28"/>
        </w:rPr>
        <w:t>4</w:t>
      </w:r>
      <w:r w:rsidRPr="004236B7">
        <w:rPr>
          <w:szCs w:val="28"/>
        </w:rPr>
        <w:t xml:space="preserve">. </w:t>
      </w:r>
      <w:r w:rsidR="00EE26E1">
        <w:rPr>
          <w:szCs w:val="28"/>
        </w:rPr>
        <w:t>Этапы и процедуры организации аудита в сфере закупок                                        7</w:t>
      </w:r>
    </w:p>
    <w:p w:rsidR="00EE26E1" w:rsidRDefault="007C7B75" w:rsidP="00F849B6">
      <w:pPr>
        <w:ind w:left="-420" w:firstLine="0"/>
        <w:jc w:val="left"/>
        <w:rPr>
          <w:spacing w:val="-1"/>
          <w:szCs w:val="28"/>
        </w:rPr>
      </w:pPr>
      <w:r w:rsidRPr="009122E0">
        <w:rPr>
          <w:spacing w:val="-1"/>
          <w:szCs w:val="28"/>
        </w:rPr>
        <w:t xml:space="preserve">5. </w:t>
      </w:r>
      <w:r w:rsidR="00EE26E1">
        <w:rPr>
          <w:spacing w:val="-1"/>
          <w:szCs w:val="28"/>
        </w:rPr>
        <w:t>Требования к оформлению результатов аудита в сфере закупок</w:t>
      </w:r>
      <w:r w:rsidR="009122E0" w:rsidRPr="009122E0">
        <w:rPr>
          <w:spacing w:val="-1"/>
          <w:szCs w:val="28"/>
        </w:rPr>
        <w:t xml:space="preserve">                     </w:t>
      </w:r>
      <w:r w:rsidR="00EE26E1">
        <w:rPr>
          <w:spacing w:val="-1"/>
          <w:szCs w:val="28"/>
        </w:rPr>
        <w:t xml:space="preserve">     </w:t>
      </w:r>
      <w:r w:rsidR="00EA15F0">
        <w:rPr>
          <w:spacing w:val="-1"/>
          <w:szCs w:val="28"/>
        </w:rPr>
        <w:t xml:space="preserve">  </w:t>
      </w:r>
      <w:r w:rsidR="00EA15F0" w:rsidRPr="00EA15F0">
        <w:rPr>
          <w:spacing w:val="-1"/>
          <w:szCs w:val="28"/>
        </w:rPr>
        <w:t xml:space="preserve">10   </w:t>
      </w:r>
      <w:r w:rsidR="00EE26E1">
        <w:rPr>
          <w:spacing w:val="-1"/>
          <w:szCs w:val="28"/>
        </w:rPr>
        <w:t xml:space="preserve">                                            </w:t>
      </w:r>
    </w:p>
    <w:p w:rsidR="007C7B75" w:rsidRPr="009122E0" w:rsidRDefault="009122E0" w:rsidP="00F849B6">
      <w:pPr>
        <w:ind w:left="-420" w:firstLine="0"/>
        <w:jc w:val="left"/>
        <w:rPr>
          <w:spacing w:val="-1"/>
          <w:szCs w:val="28"/>
        </w:rPr>
      </w:pPr>
      <w:r w:rsidRPr="009122E0">
        <w:rPr>
          <w:spacing w:val="-1"/>
          <w:szCs w:val="28"/>
        </w:rPr>
        <w:t xml:space="preserve">                                   </w:t>
      </w:r>
    </w:p>
    <w:p w:rsidR="00D40547" w:rsidRPr="00FA7A12" w:rsidRDefault="00D40547" w:rsidP="0083226B">
      <w:pPr>
        <w:ind w:left="-420" w:firstLine="0"/>
        <w:rPr>
          <w:spacing w:val="-1"/>
          <w:szCs w:val="28"/>
          <w:highlight w:val="cyan"/>
        </w:rPr>
      </w:pPr>
    </w:p>
    <w:p w:rsidR="008249F1" w:rsidRDefault="008249F1"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83226B" w:rsidRDefault="0083226B" w:rsidP="0083226B">
      <w:pPr>
        <w:ind w:firstLine="0"/>
        <w:rPr>
          <w:szCs w:val="28"/>
        </w:rPr>
      </w:pPr>
    </w:p>
    <w:p w:rsidR="00713BCD" w:rsidRDefault="00713BCD" w:rsidP="0083226B">
      <w:pPr>
        <w:ind w:firstLine="0"/>
        <w:jc w:val="center"/>
        <w:rPr>
          <w:b/>
          <w:szCs w:val="28"/>
        </w:rPr>
      </w:pPr>
    </w:p>
    <w:p w:rsidR="00540674" w:rsidRDefault="00540674" w:rsidP="0083226B">
      <w:pPr>
        <w:ind w:firstLine="0"/>
        <w:jc w:val="center"/>
        <w:rPr>
          <w:b/>
          <w:szCs w:val="28"/>
        </w:rPr>
      </w:pPr>
    </w:p>
    <w:p w:rsidR="007C7B75" w:rsidRPr="00540674" w:rsidRDefault="0083226B" w:rsidP="00CB2A80">
      <w:pPr>
        <w:spacing w:line="240" w:lineRule="auto"/>
        <w:ind w:firstLine="567"/>
        <w:rPr>
          <w:b/>
          <w:szCs w:val="28"/>
        </w:rPr>
      </w:pPr>
      <w:r w:rsidRPr="00540674">
        <w:rPr>
          <w:b/>
          <w:szCs w:val="28"/>
        </w:rPr>
        <w:t>1</w:t>
      </w:r>
      <w:r w:rsidR="007C7B75" w:rsidRPr="00540674">
        <w:rPr>
          <w:b/>
          <w:szCs w:val="28"/>
        </w:rPr>
        <w:t>.</w:t>
      </w:r>
      <w:r w:rsidR="00D07456" w:rsidRPr="00540674">
        <w:rPr>
          <w:b/>
          <w:szCs w:val="28"/>
        </w:rPr>
        <w:t> </w:t>
      </w:r>
      <w:r w:rsidR="007C7B75" w:rsidRPr="00540674">
        <w:rPr>
          <w:b/>
          <w:szCs w:val="28"/>
        </w:rPr>
        <w:t>Общие положения</w:t>
      </w:r>
    </w:p>
    <w:p w:rsidR="00206B56" w:rsidRPr="00540674" w:rsidRDefault="00206B56" w:rsidP="00CB2A80">
      <w:pPr>
        <w:spacing w:line="240" w:lineRule="auto"/>
        <w:ind w:firstLine="567"/>
        <w:rPr>
          <w:szCs w:val="28"/>
        </w:rPr>
      </w:pPr>
    </w:p>
    <w:p w:rsidR="00D7310D" w:rsidRDefault="00354948" w:rsidP="00CB2A80">
      <w:pPr>
        <w:autoSpaceDE w:val="0"/>
        <w:autoSpaceDN w:val="0"/>
        <w:adjustRightInd w:val="0"/>
        <w:spacing w:line="240" w:lineRule="auto"/>
        <w:ind w:firstLine="567"/>
        <w:rPr>
          <w:szCs w:val="28"/>
        </w:rPr>
      </w:pPr>
      <w:r w:rsidRPr="00540674">
        <w:rPr>
          <w:szCs w:val="28"/>
        </w:rPr>
        <w:t>1.1.</w:t>
      </w:r>
      <w:r w:rsidR="00D07456" w:rsidRPr="00540674">
        <w:rPr>
          <w:szCs w:val="28"/>
        </w:rPr>
        <w:t> </w:t>
      </w:r>
      <w:r w:rsidR="00730EE3" w:rsidRPr="00540674">
        <w:rPr>
          <w:szCs w:val="28"/>
        </w:rPr>
        <w:t xml:space="preserve"> </w:t>
      </w:r>
      <w:r w:rsidR="00B701E0" w:rsidRPr="00B701E0">
        <w:rPr>
          <w:szCs w:val="28"/>
        </w:rPr>
        <w:t xml:space="preserve"> Стандарт внешнего муниципального финансового контроля</w:t>
      </w:r>
      <w:r w:rsidR="004F0771">
        <w:rPr>
          <w:szCs w:val="28"/>
        </w:rPr>
        <w:t xml:space="preserve"> «</w:t>
      </w:r>
      <w:r w:rsidR="0027731B">
        <w:rPr>
          <w:szCs w:val="28"/>
        </w:rPr>
        <w:t>Проведение а</w:t>
      </w:r>
      <w:r w:rsidR="00B701E0" w:rsidRPr="00B701E0">
        <w:rPr>
          <w:bCs/>
          <w:szCs w:val="28"/>
        </w:rPr>
        <w:t>удит</w:t>
      </w:r>
      <w:r w:rsidR="0027731B">
        <w:rPr>
          <w:bCs/>
          <w:szCs w:val="28"/>
        </w:rPr>
        <w:t xml:space="preserve">а </w:t>
      </w:r>
      <w:r w:rsidR="00B701E0" w:rsidRPr="00B701E0">
        <w:rPr>
          <w:bCs/>
          <w:szCs w:val="28"/>
        </w:rPr>
        <w:t xml:space="preserve"> в сфере закупок товаров, работ, услуг</w:t>
      </w:r>
      <w:r w:rsidR="008D5476">
        <w:rPr>
          <w:bCs/>
          <w:szCs w:val="28"/>
        </w:rPr>
        <w:t xml:space="preserve"> для</w:t>
      </w:r>
      <w:r w:rsidR="0027731B">
        <w:rPr>
          <w:bCs/>
          <w:szCs w:val="28"/>
        </w:rPr>
        <w:t xml:space="preserve"> обеспечения </w:t>
      </w:r>
      <w:r w:rsidR="008D5476">
        <w:rPr>
          <w:bCs/>
          <w:szCs w:val="28"/>
        </w:rPr>
        <w:t>муниципальных нужд</w:t>
      </w:r>
      <w:r w:rsidR="00B701E0" w:rsidRPr="00B701E0">
        <w:rPr>
          <w:bCs/>
          <w:szCs w:val="28"/>
        </w:rPr>
        <w:t>»</w:t>
      </w:r>
      <w:r w:rsidR="00B701E0" w:rsidRPr="00B701E0">
        <w:rPr>
          <w:szCs w:val="28"/>
        </w:rPr>
        <w:t xml:space="preserve"> (далее – Стандарт) - нормативный документ, регламентирующий правила проведения аудита в сфере закупок товаров, работ, услуг </w:t>
      </w:r>
      <w:r w:rsidR="008D5476">
        <w:rPr>
          <w:szCs w:val="28"/>
        </w:rPr>
        <w:t xml:space="preserve">для муниципальных нужд </w:t>
      </w:r>
      <w:r w:rsidR="00B701E0" w:rsidRPr="00B701E0">
        <w:rPr>
          <w:szCs w:val="28"/>
        </w:rPr>
        <w:t>в рамках реализации положений ст</w:t>
      </w:r>
      <w:r w:rsidR="00AD4215">
        <w:rPr>
          <w:szCs w:val="28"/>
        </w:rPr>
        <w:t>.</w:t>
      </w:r>
      <w:r w:rsidR="00B701E0" w:rsidRPr="00B701E0">
        <w:rPr>
          <w:szCs w:val="28"/>
        </w:rPr>
        <w:t xml:space="preserve"> 98 Федерального закона от 05.04.2013 г. </w:t>
      </w:r>
      <w:r w:rsidR="008D5476">
        <w:rPr>
          <w:szCs w:val="28"/>
        </w:rPr>
        <w:t>№</w:t>
      </w:r>
      <w:r w:rsidR="00B701E0" w:rsidRPr="00B701E0">
        <w:rPr>
          <w:szCs w:val="28"/>
        </w:rPr>
        <w:t xml:space="preserve"> 44-ФЗ "О контрактной системе в сфере закупок товаров, работ, услуг для обеспечения государ</w:t>
      </w:r>
      <w:r w:rsidR="00B701E0">
        <w:rPr>
          <w:szCs w:val="28"/>
        </w:rPr>
        <w:t>ственных и муниципальных нужд"</w:t>
      </w:r>
      <w:r w:rsidR="00CD7515">
        <w:rPr>
          <w:szCs w:val="28"/>
        </w:rPr>
        <w:t xml:space="preserve"> </w:t>
      </w:r>
      <w:r w:rsidR="008D5476">
        <w:rPr>
          <w:szCs w:val="28"/>
        </w:rPr>
        <w:t>(далее – Федеральный закон № 44-ФЗ)</w:t>
      </w:r>
      <w:r w:rsidR="00B701E0">
        <w:rPr>
          <w:szCs w:val="28"/>
        </w:rPr>
        <w:t xml:space="preserve">, </w:t>
      </w:r>
    </w:p>
    <w:p w:rsidR="009D2CAE" w:rsidRDefault="009D2CAE" w:rsidP="00CB2A80">
      <w:pPr>
        <w:autoSpaceDE w:val="0"/>
        <w:autoSpaceDN w:val="0"/>
        <w:adjustRightInd w:val="0"/>
        <w:spacing w:line="240" w:lineRule="auto"/>
        <w:ind w:firstLine="567"/>
        <w:rPr>
          <w:szCs w:val="28"/>
        </w:rPr>
      </w:pPr>
      <w:r>
        <w:rPr>
          <w:szCs w:val="28"/>
        </w:rPr>
        <w:t>1.2. 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  Положением о Контрольно – счетной комиссии Октябрьского муниципального района Пермского края, утвержденным решением Земского Собрания Октя</w:t>
      </w:r>
      <w:r w:rsidR="00AA214D">
        <w:rPr>
          <w:szCs w:val="28"/>
        </w:rPr>
        <w:t>брьского муниципального района П</w:t>
      </w:r>
      <w:r>
        <w:rPr>
          <w:szCs w:val="28"/>
        </w:rPr>
        <w:t>ермского края от 05.12.2011 № 1101</w:t>
      </w:r>
      <w:r w:rsidR="00AA214D">
        <w:rPr>
          <w:szCs w:val="28"/>
        </w:rPr>
        <w:t xml:space="preserve"> (далее – Контрольно-счетная комиссия)</w:t>
      </w:r>
      <w:r>
        <w:rPr>
          <w:szCs w:val="28"/>
        </w:rPr>
        <w:t>,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 К (854)).</w:t>
      </w:r>
    </w:p>
    <w:p w:rsidR="00F871BE" w:rsidRDefault="00254386" w:rsidP="00CB2A80">
      <w:pPr>
        <w:autoSpaceDE w:val="0"/>
        <w:autoSpaceDN w:val="0"/>
        <w:adjustRightInd w:val="0"/>
        <w:spacing w:line="240" w:lineRule="auto"/>
        <w:ind w:firstLine="567"/>
        <w:rPr>
          <w:szCs w:val="28"/>
        </w:rPr>
      </w:pPr>
      <w:r>
        <w:rPr>
          <w:szCs w:val="28"/>
        </w:rPr>
        <w:t>1.3</w:t>
      </w:r>
      <w:r w:rsidR="00F871BE" w:rsidRPr="00540674">
        <w:rPr>
          <w:szCs w:val="28"/>
        </w:rPr>
        <w:t>.</w:t>
      </w:r>
      <w:r w:rsidR="00D07456" w:rsidRPr="00540674">
        <w:rPr>
          <w:szCs w:val="28"/>
        </w:rPr>
        <w:t> </w:t>
      </w:r>
      <w:r w:rsidR="00B701E0" w:rsidRPr="00B701E0">
        <w:rPr>
          <w:szCs w:val="28"/>
        </w:rPr>
        <w:t xml:space="preserve">Целью Стандарта является установление общих правил и процедур проведения </w:t>
      </w:r>
      <w:r>
        <w:rPr>
          <w:szCs w:val="28"/>
        </w:rPr>
        <w:t>а</w:t>
      </w:r>
      <w:r w:rsidR="00B701E0" w:rsidRPr="00B701E0">
        <w:rPr>
          <w:szCs w:val="28"/>
        </w:rPr>
        <w:t>удит</w:t>
      </w:r>
      <w:r>
        <w:rPr>
          <w:szCs w:val="28"/>
        </w:rPr>
        <w:t xml:space="preserve">а </w:t>
      </w:r>
      <w:r w:rsidR="00B701E0" w:rsidRPr="00B701E0">
        <w:rPr>
          <w:szCs w:val="28"/>
        </w:rPr>
        <w:t xml:space="preserve"> в сфере закупок товаров, работ, услуг для </w:t>
      </w:r>
      <w:r>
        <w:rPr>
          <w:szCs w:val="28"/>
        </w:rPr>
        <w:t>обеспечения муниципальных нужд</w:t>
      </w:r>
      <w:r w:rsidR="00B701E0" w:rsidRPr="00B701E0">
        <w:rPr>
          <w:szCs w:val="28"/>
        </w:rPr>
        <w:t xml:space="preserve"> (далее – аудит в сфере закупок) должностными лицами</w:t>
      </w:r>
      <w:r w:rsidR="00054756" w:rsidRPr="00540674">
        <w:rPr>
          <w:szCs w:val="28"/>
        </w:rPr>
        <w:t xml:space="preserve"> </w:t>
      </w:r>
      <w:r w:rsidR="009D2CAE">
        <w:rPr>
          <w:szCs w:val="28"/>
        </w:rPr>
        <w:t>К</w:t>
      </w:r>
      <w:r w:rsidR="00CD7515">
        <w:rPr>
          <w:szCs w:val="28"/>
        </w:rPr>
        <w:t xml:space="preserve">онтрольно-счетной </w:t>
      </w:r>
      <w:r w:rsidR="009D2CAE">
        <w:rPr>
          <w:szCs w:val="28"/>
        </w:rPr>
        <w:t>комиссии</w:t>
      </w:r>
      <w:r w:rsidR="00B701E0">
        <w:rPr>
          <w:szCs w:val="28"/>
        </w:rPr>
        <w:t>.</w:t>
      </w:r>
    </w:p>
    <w:p w:rsidR="00254386" w:rsidRDefault="00254386" w:rsidP="00CB2A80">
      <w:pPr>
        <w:autoSpaceDE w:val="0"/>
        <w:autoSpaceDN w:val="0"/>
        <w:adjustRightInd w:val="0"/>
        <w:spacing w:line="240" w:lineRule="auto"/>
        <w:ind w:firstLine="567"/>
        <w:rPr>
          <w:szCs w:val="28"/>
        </w:rPr>
      </w:pPr>
      <w:r>
        <w:rPr>
          <w:szCs w:val="28"/>
        </w:rPr>
        <w:t>1.4. В Стандарте определены:</w:t>
      </w:r>
    </w:p>
    <w:p w:rsidR="00254386" w:rsidRDefault="00254386" w:rsidP="00CB2A80">
      <w:pPr>
        <w:autoSpaceDE w:val="0"/>
        <w:autoSpaceDN w:val="0"/>
        <w:adjustRightInd w:val="0"/>
        <w:spacing w:line="240" w:lineRule="auto"/>
        <w:ind w:firstLine="567"/>
        <w:rPr>
          <w:szCs w:val="28"/>
        </w:rPr>
      </w:pPr>
      <w:r>
        <w:rPr>
          <w:szCs w:val="28"/>
        </w:rPr>
        <w:t>- понятия, задачи, предмет и объекты аудита в сфере закупок;</w:t>
      </w:r>
    </w:p>
    <w:p w:rsidR="00254386" w:rsidRDefault="00254386" w:rsidP="00CB2A80">
      <w:pPr>
        <w:autoSpaceDE w:val="0"/>
        <w:autoSpaceDN w:val="0"/>
        <w:adjustRightIn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lt="00254386" w:rsidP="00CB2A80">
      <w:pPr>
        <w:autoSpaceDE w:val="0"/>
        <w:autoSpaceDN w:val="0"/>
        <w:adjustRightInd w:val="0"/>
        <w:spacing w:line="240" w:lineRule="auto"/>
        <w:ind w:firstLine="567"/>
        <w:rPr>
          <w:szCs w:val="28"/>
        </w:rPr>
      </w:pPr>
      <w:r>
        <w:rPr>
          <w:szCs w:val="28"/>
        </w:rPr>
        <w:t>- этапы, направления аудита в сфере закупок и их содержание;</w:t>
      </w:r>
    </w:p>
    <w:p w:rsidR="00254386" w:rsidRDefault="00254386" w:rsidP="00CB2A80">
      <w:pPr>
        <w:autoSpaceDE w:val="0"/>
        <w:autoSpaceDN w:val="0"/>
        <w:adjustRightInd w:val="0"/>
        <w:spacing w:line="240" w:lineRule="auto"/>
        <w:ind w:firstLine="567"/>
        <w:rPr>
          <w:szCs w:val="28"/>
        </w:rPr>
      </w:pPr>
      <w:r>
        <w:rPr>
          <w:szCs w:val="28"/>
        </w:rPr>
        <w:t>- содержание и порядок комплексной оценки эффективности закупок с учетом обоснованности планируемых рас ходов на закупки;</w:t>
      </w:r>
    </w:p>
    <w:p w:rsidR="00B52995" w:rsidRDefault="00254386" w:rsidP="00254386">
      <w:pPr>
        <w:spacing w:line="240" w:lineRule="auto"/>
        <w:ind w:firstLine="567"/>
        <w:rPr>
          <w:szCs w:val="28"/>
        </w:rPr>
      </w:pPr>
      <w:r>
        <w:rPr>
          <w:szCs w:val="28"/>
        </w:rPr>
        <w:t xml:space="preserve">- порядок подготовки и размещения обобщенной информации о результатах аудита в сфере закупок </w:t>
      </w:r>
      <w:r w:rsidR="00B52995">
        <w:rPr>
          <w:szCs w:val="28"/>
        </w:rPr>
        <w:t xml:space="preserve">в единой информационной системе, </w:t>
      </w:r>
      <w:r w:rsidRPr="00B701E0">
        <w:rPr>
          <w:szCs w:val="28"/>
        </w:rPr>
        <w:t xml:space="preserve"> в том числе и на официальном сайте </w:t>
      </w:r>
      <w:r>
        <w:rPr>
          <w:szCs w:val="28"/>
        </w:rPr>
        <w:t>контрольно-счетной комиссии</w:t>
      </w:r>
      <w:r w:rsidRPr="00B701E0">
        <w:rPr>
          <w:szCs w:val="28"/>
        </w:rPr>
        <w:t xml:space="preserve"> в информационно-телекоммуника</w:t>
      </w:r>
      <w:r>
        <w:rPr>
          <w:szCs w:val="28"/>
        </w:rPr>
        <w:t>ционной сети Интернет.</w:t>
      </w:r>
    </w:p>
    <w:p w:rsidR="00254386" w:rsidRPr="00B701E0" w:rsidRDefault="00B52995" w:rsidP="00254386">
      <w:pPr>
        <w:spacing w:line="240" w:lineRule="auto"/>
        <w:ind w:firstLine="567"/>
        <w:rPr>
          <w:szCs w:val="28"/>
        </w:rPr>
      </w:pPr>
      <w:r>
        <w:rPr>
          <w:szCs w:val="28"/>
        </w:rPr>
        <w:t>1.5. Основные понятия, используемые в Стандарте, соответствуют понятиям, установленным в статье 3 Закона № 44-ФЗ.</w:t>
      </w:r>
      <w:r w:rsidR="00254386" w:rsidRPr="00B701E0">
        <w:rPr>
          <w:szCs w:val="28"/>
        </w:rPr>
        <w:t xml:space="preserve"> </w:t>
      </w:r>
    </w:p>
    <w:p w:rsidR="00254386" w:rsidRPr="00540674" w:rsidRDefault="00254386" w:rsidP="00CB2A80">
      <w:pPr>
        <w:autoSpaceDE w:val="0"/>
        <w:autoSpaceDN w:val="0"/>
        <w:adjustRightInd w:val="0"/>
        <w:spacing w:line="240" w:lineRule="auto"/>
        <w:ind w:firstLine="567"/>
        <w:rPr>
          <w:szCs w:val="28"/>
        </w:rPr>
      </w:pPr>
    </w:p>
    <w:p w:rsidR="00713BCD" w:rsidRPr="00540674" w:rsidRDefault="00713BCD" w:rsidP="00CB2A80">
      <w:pPr>
        <w:widowControl w:val="0"/>
        <w:spacing w:line="240" w:lineRule="auto"/>
        <w:ind w:firstLine="567"/>
        <w:rPr>
          <w:snapToGrid w:val="0"/>
          <w:szCs w:val="28"/>
        </w:rPr>
      </w:pPr>
    </w:p>
    <w:p w:rsidR="007C7B75" w:rsidRPr="00540674" w:rsidRDefault="007C7B75" w:rsidP="00CB2A80">
      <w:pPr>
        <w:widowControl w:val="0"/>
        <w:spacing w:line="240" w:lineRule="auto"/>
        <w:ind w:firstLine="567"/>
        <w:rPr>
          <w:b/>
          <w:snapToGrid w:val="0"/>
          <w:szCs w:val="28"/>
        </w:rPr>
      </w:pPr>
      <w:r w:rsidRPr="00540674">
        <w:rPr>
          <w:b/>
          <w:snapToGrid w:val="0"/>
          <w:szCs w:val="28"/>
        </w:rPr>
        <w:t>2.</w:t>
      </w:r>
      <w:r w:rsidR="00D07456" w:rsidRPr="00540674">
        <w:rPr>
          <w:b/>
          <w:snapToGrid w:val="0"/>
          <w:szCs w:val="28"/>
        </w:rPr>
        <w:t> </w:t>
      </w:r>
      <w:r w:rsidR="00B52995">
        <w:rPr>
          <w:b/>
          <w:snapToGrid w:val="0"/>
          <w:szCs w:val="28"/>
        </w:rPr>
        <w:t xml:space="preserve">Общая характеристика </w:t>
      </w:r>
      <w:r w:rsidR="00206B56" w:rsidRPr="00540674">
        <w:rPr>
          <w:b/>
          <w:snapToGrid w:val="0"/>
          <w:szCs w:val="28"/>
        </w:rPr>
        <w:t xml:space="preserve"> </w:t>
      </w:r>
      <w:r w:rsidR="00FE5E23">
        <w:rPr>
          <w:b/>
          <w:snapToGrid w:val="0"/>
          <w:szCs w:val="28"/>
        </w:rPr>
        <w:t>аудита в сфере закупок</w:t>
      </w:r>
    </w:p>
    <w:p w:rsidR="0083226B" w:rsidRPr="00540674" w:rsidRDefault="0083226B" w:rsidP="00CB2A80">
      <w:pPr>
        <w:widowControl w:val="0"/>
        <w:spacing w:line="240" w:lineRule="auto"/>
        <w:ind w:firstLine="567"/>
        <w:rPr>
          <w:snapToGrid w:val="0"/>
          <w:szCs w:val="28"/>
        </w:rPr>
      </w:pPr>
    </w:p>
    <w:p w:rsidR="00F45A1E" w:rsidRPr="00F45A1E" w:rsidRDefault="00EA0DCD" w:rsidP="00CB2A80">
      <w:pPr>
        <w:pStyle w:val="affe"/>
        <w:ind w:firstLine="567"/>
        <w:rPr>
          <w:sz w:val="28"/>
          <w:szCs w:val="28"/>
        </w:rPr>
      </w:pPr>
      <w:r w:rsidRPr="00F45A1E">
        <w:rPr>
          <w:sz w:val="28"/>
          <w:szCs w:val="28"/>
        </w:rPr>
        <w:t>2.1.</w:t>
      </w:r>
      <w:r w:rsidR="00D07456" w:rsidRPr="00F45A1E">
        <w:rPr>
          <w:sz w:val="28"/>
          <w:szCs w:val="28"/>
        </w:rPr>
        <w:t> </w:t>
      </w:r>
      <w:r w:rsidR="00F45A1E" w:rsidRPr="00F45A1E">
        <w:rPr>
          <w:sz w:val="28"/>
          <w:szCs w:val="28"/>
        </w:rPr>
        <w:t>Аудит в сфере закупок представляет собой организационную форму экспертно – аналитического мероприятия внешнего муниципального финансового контроля</w:t>
      </w:r>
      <w:r w:rsidR="00FE5E23">
        <w:rPr>
          <w:sz w:val="28"/>
          <w:szCs w:val="28"/>
        </w:rPr>
        <w:t>,</w:t>
      </w:r>
      <w:r w:rsidR="00F45A1E" w:rsidRPr="00F45A1E">
        <w:rPr>
          <w:sz w:val="28"/>
          <w:szCs w:val="28"/>
        </w:rPr>
        <w:t xml:space="preserve"> осуществляемого совокупностью методов, в том числе определ</w:t>
      </w:r>
      <w:r w:rsidR="00FE5E23">
        <w:rPr>
          <w:sz w:val="28"/>
          <w:szCs w:val="28"/>
        </w:rPr>
        <w:t>е</w:t>
      </w:r>
      <w:r w:rsidR="00F45A1E" w:rsidRPr="00F45A1E">
        <w:rPr>
          <w:sz w:val="28"/>
          <w:szCs w:val="28"/>
        </w:rPr>
        <w:t xml:space="preserve">нных статьей 267.1. Бюджетного </w:t>
      </w:r>
      <w:r w:rsidR="00770C7C">
        <w:rPr>
          <w:sz w:val="28"/>
          <w:szCs w:val="28"/>
        </w:rPr>
        <w:t>к</w:t>
      </w:r>
      <w:r w:rsidR="00F45A1E" w:rsidRPr="00F45A1E">
        <w:rPr>
          <w:sz w:val="28"/>
          <w:szCs w:val="28"/>
        </w:rPr>
        <w:t xml:space="preserve">одекса Российской Федерации. </w:t>
      </w:r>
    </w:p>
    <w:p w:rsidR="00044B18" w:rsidRDefault="00B52995" w:rsidP="00CB2A80">
      <w:pPr>
        <w:pStyle w:val="affe"/>
        <w:spacing w:after="0"/>
        <w:ind w:firstLine="567"/>
        <w:rPr>
          <w:sz w:val="28"/>
          <w:szCs w:val="28"/>
        </w:rPr>
      </w:pPr>
      <w:r>
        <w:rPr>
          <w:sz w:val="28"/>
          <w:szCs w:val="28"/>
        </w:rPr>
        <w:t xml:space="preserve">2.2.Целю </w:t>
      </w:r>
      <w:r w:rsidR="00F45A1E" w:rsidRPr="00F45A1E">
        <w:rPr>
          <w:sz w:val="28"/>
          <w:szCs w:val="28"/>
        </w:rPr>
        <w:t xml:space="preserve"> аудита в сфере закупок </w:t>
      </w:r>
      <w:r>
        <w:rPr>
          <w:sz w:val="28"/>
          <w:szCs w:val="28"/>
        </w:rPr>
        <w:t xml:space="preserve"> является оценка обоснованности планирования закупок</w:t>
      </w:r>
      <w:r w:rsidR="00F45A1E" w:rsidRPr="00F45A1E">
        <w:rPr>
          <w:sz w:val="28"/>
          <w:szCs w:val="28"/>
        </w:rPr>
        <w:t>,</w:t>
      </w:r>
      <w:r>
        <w:rPr>
          <w:sz w:val="28"/>
          <w:szCs w:val="28"/>
        </w:rPr>
        <w:t xml:space="preserve"> эффективности закупок, а также анализ и оценка</w:t>
      </w:r>
      <w:r w:rsidR="00F45A1E" w:rsidRPr="00F45A1E">
        <w:rPr>
          <w:sz w:val="28"/>
          <w:szCs w:val="28"/>
        </w:rPr>
        <w:t xml:space="preserve"> </w:t>
      </w:r>
      <w:r>
        <w:rPr>
          <w:sz w:val="28"/>
          <w:szCs w:val="28"/>
        </w:rPr>
        <w:lastRenderedPageBreak/>
        <w:t xml:space="preserve">результатов закупок, </w:t>
      </w:r>
      <w:r w:rsidR="00F45A1E" w:rsidRPr="00F45A1E">
        <w:rPr>
          <w:sz w:val="28"/>
          <w:szCs w:val="28"/>
        </w:rPr>
        <w:t xml:space="preserve">достижения целей осуществления закупок, определенных  статьей 13 Федерального закона </w:t>
      </w:r>
      <w:r w:rsidR="007F4D99">
        <w:rPr>
          <w:sz w:val="28"/>
          <w:szCs w:val="28"/>
        </w:rPr>
        <w:t xml:space="preserve">№ </w:t>
      </w:r>
      <w:r w:rsidR="00044B18">
        <w:rPr>
          <w:sz w:val="28"/>
          <w:szCs w:val="28"/>
        </w:rPr>
        <w:t>44-ФЗ, а именно:</w:t>
      </w:r>
    </w:p>
    <w:p w:rsidR="00044B18" w:rsidRDefault="00044B18" w:rsidP="00CB2A80">
      <w:pPr>
        <w:pStyle w:val="affe"/>
        <w:spacing w:after="0"/>
        <w:ind w:firstLine="567"/>
        <w:rPr>
          <w:sz w:val="28"/>
          <w:szCs w:val="28"/>
        </w:rPr>
      </w:pPr>
      <w:r>
        <w:rPr>
          <w:sz w:val="28"/>
          <w:szCs w:val="28"/>
        </w:rPr>
        <w:t>- достижение целей и реализации мероприятий, предусмотренных муниципальными программами Октябрьского муниципального района;</w:t>
      </w:r>
    </w:p>
    <w:p w:rsidR="00044B18" w:rsidRDefault="00044B18" w:rsidP="00CB2A80">
      <w:pPr>
        <w:pStyle w:val="affe"/>
        <w:spacing w:after="0"/>
        <w:ind w:firstLine="567"/>
        <w:rPr>
          <w:sz w:val="28"/>
          <w:szCs w:val="28"/>
        </w:rPr>
      </w:pPr>
      <w:r>
        <w:rPr>
          <w:sz w:val="28"/>
          <w:szCs w:val="28"/>
        </w:rPr>
        <w:t>- выполнение функций и полномочий муниципальных органов Октябрьского муниципального района.</w:t>
      </w:r>
    </w:p>
    <w:p w:rsidR="00044B18" w:rsidRDefault="00044B18" w:rsidP="00CB2A80">
      <w:pPr>
        <w:pStyle w:val="affe"/>
        <w:spacing w:after="0"/>
        <w:ind w:firstLine="567"/>
        <w:rPr>
          <w:sz w:val="28"/>
          <w:szCs w:val="28"/>
        </w:rPr>
      </w:pPr>
      <w:r>
        <w:rPr>
          <w:sz w:val="28"/>
          <w:szCs w:val="28"/>
        </w:rPr>
        <w:t>Итогом аудита в сфере закупок должна стать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и услуг, а также порядок ценообразования  и эффективность системы управления контрактами.</w:t>
      </w:r>
    </w:p>
    <w:p w:rsidR="00044B18" w:rsidRDefault="00044B18" w:rsidP="00CB2A80">
      <w:pPr>
        <w:pStyle w:val="affe"/>
        <w:spacing w:after="0"/>
        <w:ind w:firstLine="567"/>
        <w:rPr>
          <w:sz w:val="28"/>
          <w:szCs w:val="28"/>
        </w:rPr>
      </w:pPr>
      <w:r>
        <w:rPr>
          <w:sz w:val="28"/>
          <w:szCs w:val="28"/>
        </w:rPr>
        <w:t>2.3. Задачи аудита в сфере закупок:</w:t>
      </w:r>
    </w:p>
    <w:p w:rsidR="00044B18" w:rsidRDefault="00044B18" w:rsidP="00CB2A80">
      <w:pPr>
        <w:pStyle w:val="affe"/>
        <w:spacing w:after="0"/>
        <w:ind w:firstLine="567"/>
        <w:rPr>
          <w:sz w:val="28"/>
          <w:szCs w:val="28"/>
        </w:rPr>
      </w:pPr>
      <w:r>
        <w:rPr>
          <w:sz w:val="28"/>
          <w:szCs w:val="28"/>
        </w:rPr>
        <w:t>- 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044B18" w:rsidRDefault="00044B18" w:rsidP="00CB2A80">
      <w:pPr>
        <w:pStyle w:val="affe"/>
        <w:spacing w:after="0"/>
        <w:ind w:firstLine="567"/>
        <w:rPr>
          <w:sz w:val="28"/>
          <w:szCs w:val="28"/>
        </w:rPr>
      </w:pPr>
      <w:r>
        <w:rPr>
          <w:sz w:val="28"/>
          <w:szCs w:val="28"/>
        </w:rPr>
        <w:t>- выявление отклонений, нарушений и недостатков в сфере закупок, установление причин и подготовка предложений, направленных на их устранение</w:t>
      </w:r>
      <w:r w:rsidR="00AE7A62">
        <w:rPr>
          <w:sz w:val="28"/>
          <w:szCs w:val="28"/>
        </w:rPr>
        <w:t>.</w:t>
      </w:r>
    </w:p>
    <w:p w:rsidR="00AE7A62" w:rsidRPr="00F45A1E" w:rsidRDefault="00AE7A62" w:rsidP="00CB2A80">
      <w:pPr>
        <w:pStyle w:val="affe"/>
        <w:spacing w:after="0"/>
        <w:ind w:firstLine="567"/>
        <w:rPr>
          <w:sz w:val="28"/>
          <w:szCs w:val="28"/>
        </w:rPr>
      </w:pPr>
      <w:r>
        <w:rPr>
          <w:sz w:val="28"/>
          <w:szCs w:val="28"/>
        </w:rPr>
        <w:t xml:space="preserve">Аудит в сфере закупок должен охватывать все этапы деятельности заказчика в сфере закупок в отношении каждого из муниципальных контрактов, являющихся предметом анализа, проверки и оценки, а именно: этап планирования закупок товаров (работ, услуг), </w:t>
      </w:r>
      <w:r w:rsidR="00536451">
        <w:rPr>
          <w:sz w:val="28"/>
          <w:szCs w:val="28"/>
        </w:rPr>
        <w:t>этап осуществления закупок, этап заключения и исполнения контракта.</w:t>
      </w:r>
    </w:p>
    <w:p w:rsidR="00BF6B5E" w:rsidRPr="00BF6B5E" w:rsidRDefault="00BF6B5E" w:rsidP="00CB2A80">
      <w:pPr>
        <w:widowControl w:val="0"/>
        <w:autoSpaceDE w:val="0"/>
        <w:autoSpaceDN w:val="0"/>
        <w:adjustRightInd w:val="0"/>
        <w:spacing w:line="240" w:lineRule="auto"/>
        <w:ind w:firstLine="567"/>
        <w:rPr>
          <w:bCs/>
          <w:spacing w:val="-1"/>
          <w:szCs w:val="28"/>
        </w:rPr>
      </w:pPr>
      <w:r w:rsidRPr="00BF6B5E">
        <w:rPr>
          <w:b/>
          <w:bCs/>
          <w:spacing w:val="-1"/>
          <w:szCs w:val="28"/>
        </w:rPr>
        <w:t xml:space="preserve">3. Предмет и объекты аудита в сфере закупок </w:t>
      </w:r>
    </w:p>
    <w:p w:rsidR="00BF6B5E" w:rsidRDefault="00BF6B5E" w:rsidP="00CB2A80">
      <w:pPr>
        <w:widowControl w:val="0"/>
        <w:autoSpaceDE w:val="0"/>
        <w:autoSpaceDN w:val="0"/>
        <w:adjustRightInd w:val="0"/>
        <w:spacing w:line="240" w:lineRule="auto"/>
        <w:ind w:firstLine="567"/>
        <w:rPr>
          <w:bCs/>
          <w:spacing w:val="-1"/>
          <w:szCs w:val="28"/>
        </w:rPr>
      </w:pPr>
    </w:p>
    <w:p w:rsidR="00BF6B5E" w:rsidRPr="00BF6B5E" w:rsidRDefault="00BF6B5E" w:rsidP="00CB2A80">
      <w:pPr>
        <w:widowControl w:val="0"/>
        <w:autoSpaceDE w:val="0"/>
        <w:autoSpaceDN w:val="0"/>
        <w:adjustRightInd w:val="0"/>
        <w:spacing w:line="240" w:lineRule="auto"/>
        <w:ind w:firstLine="567"/>
        <w:rPr>
          <w:bCs/>
          <w:spacing w:val="-1"/>
          <w:szCs w:val="28"/>
        </w:rPr>
      </w:pPr>
      <w:r w:rsidRPr="00BF6B5E">
        <w:rPr>
          <w:bCs/>
          <w:spacing w:val="-1"/>
          <w:szCs w:val="28"/>
        </w:rPr>
        <w:t xml:space="preserve">3.1. Предметом </w:t>
      </w:r>
      <w:r w:rsidR="00227485">
        <w:rPr>
          <w:bCs/>
          <w:spacing w:val="-1"/>
          <w:szCs w:val="28"/>
        </w:rPr>
        <w:t>а</w:t>
      </w:r>
      <w:r w:rsidRPr="00BF6B5E">
        <w:rPr>
          <w:bCs/>
          <w:spacing w:val="-1"/>
          <w:szCs w:val="28"/>
        </w:rPr>
        <w:t xml:space="preserve">удита в сфере закупок являются: </w:t>
      </w:r>
    </w:p>
    <w:p w:rsidR="00BF6B5E" w:rsidRDefault="00BF6B5E" w:rsidP="00CB2A80">
      <w:pPr>
        <w:widowControl w:val="0"/>
        <w:autoSpaceDE w:val="0"/>
        <w:autoSpaceDN w:val="0"/>
        <w:adjustRightInd w:val="0"/>
        <w:spacing w:line="240" w:lineRule="auto"/>
        <w:ind w:firstLine="567"/>
        <w:rPr>
          <w:bCs/>
          <w:spacing w:val="-1"/>
          <w:szCs w:val="28"/>
        </w:rPr>
      </w:pPr>
      <w:r>
        <w:rPr>
          <w:bCs/>
          <w:spacing w:val="-1"/>
          <w:szCs w:val="28"/>
        </w:rPr>
        <w:t>1</w:t>
      </w:r>
      <w:r w:rsidRPr="00BF6B5E">
        <w:rPr>
          <w:bCs/>
          <w:spacing w:val="-1"/>
          <w:szCs w:val="28"/>
        </w:rPr>
        <w:t xml:space="preserve">) документы планирования закупок товаров, работ, услуг; </w:t>
      </w:r>
    </w:p>
    <w:p w:rsidR="00D340E4"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2) документы, регламентирующие определение поставщиков (подрядчиков, исполнителей);</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3</w:t>
      </w:r>
      <w:r w:rsidR="00BF6B5E" w:rsidRPr="00BF6B5E">
        <w:rPr>
          <w:bCs/>
          <w:spacing w:val="-1"/>
          <w:szCs w:val="28"/>
        </w:rPr>
        <w:t>) гражданско-правовые договор</w:t>
      </w:r>
      <w:r w:rsidR="00227485">
        <w:rPr>
          <w:bCs/>
          <w:spacing w:val="-1"/>
          <w:szCs w:val="28"/>
        </w:rPr>
        <w:t>ы</w:t>
      </w:r>
      <w:r w:rsidR="00BF6B5E" w:rsidRPr="00BF6B5E">
        <w:rPr>
          <w:bCs/>
          <w:spacing w:val="-1"/>
          <w:szCs w:val="28"/>
        </w:rPr>
        <w:t xml:space="preserve"> (контракты), предметом которых являются поставка товара, выполнение работы, оказание услуги, от имени </w:t>
      </w:r>
      <w:r w:rsidR="00AA214D">
        <w:rPr>
          <w:bCs/>
          <w:spacing w:val="-1"/>
          <w:szCs w:val="28"/>
        </w:rPr>
        <w:t>Октябрьского муниципального района</w:t>
      </w:r>
      <w:r w:rsidR="00BF6B5E" w:rsidRPr="00BF6B5E">
        <w:rPr>
          <w:bCs/>
          <w:spacing w:val="-1"/>
          <w:szCs w:val="28"/>
        </w:rPr>
        <w:t xml:space="preserve">, а также бюджетным учреждением либо иным юридическим лицом в соответствии с частями 1, 4 и 5 статьи 15 Федерального закона </w:t>
      </w:r>
      <w:r w:rsidR="00227485">
        <w:rPr>
          <w:bCs/>
          <w:spacing w:val="-1"/>
          <w:szCs w:val="28"/>
        </w:rPr>
        <w:t xml:space="preserve">№ </w:t>
      </w:r>
      <w:r w:rsidR="004F0771">
        <w:rPr>
          <w:bCs/>
          <w:spacing w:val="-1"/>
          <w:szCs w:val="28"/>
        </w:rPr>
        <w:t xml:space="preserve"> 44-ФЗ</w:t>
      </w:r>
      <w:r w:rsidR="00BF6B5E" w:rsidRPr="00BF6B5E">
        <w:rPr>
          <w:bCs/>
          <w:spacing w:val="-1"/>
          <w:szCs w:val="28"/>
        </w:rPr>
        <w:t xml:space="preserve">; </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4</w:t>
      </w:r>
      <w:r w:rsidR="00BF6B5E" w:rsidRPr="00BF6B5E">
        <w:rPr>
          <w:bCs/>
          <w:spacing w:val="-1"/>
          <w:szCs w:val="28"/>
        </w:rPr>
        <w:t>) документы</w:t>
      </w:r>
      <w:r w:rsidR="004F0771">
        <w:rPr>
          <w:bCs/>
          <w:spacing w:val="-1"/>
          <w:szCs w:val="28"/>
        </w:rPr>
        <w:t>, подтверждающие</w:t>
      </w:r>
      <w:r w:rsidR="001340DC">
        <w:rPr>
          <w:bCs/>
          <w:spacing w:val="-1"/>
          <w:szCs w:val="28"/>
        </w:rPr>
        <w:t xml:space="preserve"> исполнени</w:t>
      </w:r>
      <w:r w:rsidR="004F0771">
        <w:rPr>
          <w:bCs/>
          <w:spacing w:val="-1"/>
          <w:szCs w:val="28"/>
        </w:rPr>
        <w:t>е</w:t>
      </w:r>
      <w:r w:rsidR="00BF6B5E" w:rsidRPr="00BF6B5E">
        <w:rPr>
          <w:bCs/>
          <w:spacing w:val="-1"/>
          <w:szCs w:val="28"/>
        </w:rPr>
        <w:t xml:space="preserve"> контрактов; </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5</w:t>
      </w:r>
      <w:r w:rsidR="00BF6B5E" w:rsidRPr="00BF6B5E">
        <w:rPr>
          <w:bCs/>
          <w:spacing w:val="-1"/>
          <w:szCs w:val="28"/>
        </w:rPr>
        <w:t xml:space="preserve">) заявки заказчиков, муниципальных заказчиков, заявки участников </w:t>
      </w:r>
      <w:r w:rsidR="00BF6B5E" w:rsidRPr="00BF6B5E">
        <w:rPr>
          <w:bCs/>
          <w:spacing w:val="-1"/>
          <w:szCs w:val="28"/>
        </w:rPr>
        <w:lastRenderedPageBreak/>
        <w:t xml:space="preserve">закупки; </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6</w:t>
      </w:r>
      <w:r w:rsidR="00BF6B5E" w:rsidRPr="00BF6B5E">
        <w:rPr>
          <w:bCs/>
          <w:spacing w:val="-1"/>
          <w:szCs w:val="28"/>
        </w:rPr>
        <w:t>) протоколы</w:t>
      </w:r>
      <w:r w:rsidR="002C225C">
        <w:rPr>
          <w:bCs/>
          <w:spacing w:val="-1"/>
          <w:szCs w:val="28"/>
        </w:rPr>
        <w:t>,</w:t>
      </w:r>
      <w:r w:rsidR="00BF6B5E" w:rsidRPr="00BF6B5E">
        <w:rPr>
          <w:bCs/>
          <w:spacing w:val="-1"/>
          <w:szCs w:val="28"/>
        </w:rPr>
        <w:t xml:space="preserve"> составленные по результатам закупок товаров, работ, услуг. </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7</w:t>
      </w:r>
      <w:r w:rsidR="00BF6B5E" w:rsidRPr="00BF6B5E">
        <w:rPr>
          <w:bCs/>
          <w:spacing w:val="-1"/>
          <w:szCs w:val="28"/>
        </w:rPr>
        <w:t>) реестры договоров</w:t>
      </w:r>
      <w:r w:rsidR="001340DC">
        <w:rPr>
          <w:bCs/>
          <w:spacing w:val="-1"/>
          <w:szCs w:val="28"/>
        </w:rPr>
        <w:t xml:space="preserve"> (</w:t>
      </w:r>
      <w:r w:rsidR="00BF6B5E" w:rsidRPr="00BF6B5E">
        <w:rPr>
          <w:bCs/>
          <w:spacing w:val="-1"/>
          <w:szCs w:val="28"/>
        </w:rPr>
        <w:t>контрактов)</w:t>
      </w:r>
      <w:r w:rsidR="001340DC">
        <w:rPr>
          <w:bCs/>
          <w:spacing w:val="-1"/>
          <w:szCs w:val="28"/>
        </w:rPr>
        <w:t>, заключенных заказчиками</w:t>
      </w:r>
      <w:r w:rsidR="00BF6B5E" w:rsidRPr="00BF6B5E">
        <w:rPr>
          <w:bCs/>
          <w:spacing w:val="-1"/>
          <w:szCs w:val="28"/>
        </w:rPr>
        <w:t xml:space="preserve">; </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8</w:t>
      </w:r>
      <w:r w:rsidR="00BF6B5E" w:rsidRPr="00BF6B5E">
        <w:rPr>
          <w:bCs/>
          <w:spacing w:val="-1"/>
          <w:szCs w:val="28"/>
        </w:rPr>
        <w:t>) информация</w:t>
      </w:r>
      <w:r w:rsidR="001340DC">
        <w:rPr>
          <w:bCs/>
          <w:spacing w:val="-1"/>
          <w:szCs w:val="28"/>
        </w:rPr>
        <w:t>,</w:t>
      </w:r>
      <w:r w:rsidR="00BF6B5E" w:rsidRPr="00BF6B5E">
        <w:rPr>
          <w:bCs/>
          <w:spacing w:val="-1"/>
          <w:szCs w:val="28"/>
        </w:rPr>
        <w:t xml:space="preserve"> размещённая в единой информационной системе в сфере закупок, указанная в части 3 статьи 4 Федерального закона № 44-ФЗ</w:t>
      </w:r>
      <w:r w:rsidR="001340DC">
        <w:rPr>
          <w:bCs/>
          <w:spacing w:val="-1"/>
          <w:szCs w:val="28"/>
        </w:rPr>
        <w:t xml:space="preserve">, с использованием </w:t>
      </w:r>
      <w:r w:rsidR="00BF6B5E" w:rsidRPr="00BF6B5E">
        <w:rPr>
          <w:bCs/>
          <w:spacing w:val="-1"/>
          <w:szCs w:val="28"/>
        </w:rPr>
        <w:t xml:space="preserve">официального сайта www.zakupki.gov.ru </w:t>
      </w:r>
      <w:r w:rsidR="001340DC">
        <w:rPr>
          <w:bCs/>
          <w:spacing w:val="-1"/>
          <w:szCs w:val="28"/>
        </w:rPr>
        <w:t xml:space="preserve">в </w:t>
      </w:r>
      <w:r w:rsidR="00BF6B5E" w:rsidRPr="00BF6B5E">
        <w:rPr>
          <w:bCs/>
          <w:spacing w:val="-1"/>
          <w:szCs w:val="28"/>
        </w:rPr>
        <w:t>информационно-телек</w:t>
      </w:r>
      <w:r w:rsidR="005F6C54">
        <w:rPr>
          <w:bCs/>
          <w:spacing w:val="-1"/>
          <w:szCs w:val="28"/>
        </w:rPr>
        <w:t>оммуникационной сети "Интернет", а также других информационных системах.</w:t>
      </w:r>
    </w:p>
    <w:p w:rsidR="00BF6B5E" w:rsidRPr="00BF6B5E" w:rsidRDefault="00D340E4" w:rsidP="00CB2A80">
      <w:pPr>
        <w:widowControl w:val="0"/>
        <w:autoSpaceDE w:val="0"/>
        <w:autoSpaceDN w:val="0"/>
        <w:adjustRightInd w:val="0"/>
        <w:spacing w:line="240" w:lineRule="auto"/>
        <w:ind w:firstLine="567"/>
        <w:rPr>
          <w:bCs/>
          <w:spacing w:val="-1"/>
          <w:szCs w:val="28"/>
        </w:rPr>
      </w:pPr>
      <w:r>
        <w:rPr>
          <w:bCs/>
          <w:spacing w:val="-1"/>
          <w:szCs w:val="28"/>
        </w:rPr>
        <w:t>9</w:t>
      </w:r>
      <w:r w:rsidR="00BF6B5E" w:rsidRPr="00BF6B5E">
        <w:rPr>
          <w:bCs/>
          <w:spacing w:val="-1"/>
          <w:szCs w:val="28"/>
        </w:rPr>
        <w:t xml:space="preserve">) иные вопросы в сфере внешнего муниципального финансового контроля, установленные федеральными законами, законами </w:t>
      </w:r>
      <w:r w:rsidR="00AA214D">
        <w:rPr>
          <w:bCs/>
          <w:spacing w:val="-1"/>
          <w:szCs w:val="28"/>
        </w:rPr>
        <w:t>Пермского края</w:t>
      </w:r>
      <w:r w:rsidR="00BF6B5E" w:rsidRPr="00BF6B5E">
        <w:rPr>
          <w:bCs/>
          <w:spacing w:val="-1"/>
          <w:szCs w:val="28"/>
        </w:rPr>
        <w:t xml:space="preserve">, </w:t>
      </w:r>
      <w:r w:rsidR="001340DC">
        <w:rPr>
          <w:bCs/>
          <w:spacing w:val="-1"/>
          <w:szCs w:val="28"/>
        </w:rPr>
        <w:t>У</w:t>
      </w:r>
      <w:r w:rsidR="00BF6B5E" w:rsidRPr="00BF6B5E">
        <w:rPr>
          <w:bCs/>
          <w:spacing w:val="-1"/>
          <w:szCs w:val="28"/>
        </w:rPr>
        <w:t xml:space="preserve">ставом и нормативными правовыми актами </w:t>
      </w:r>
      <w:r w:rsidR="00AA214D">
        <w:rPr>
          <w:bCs/>
          <w:spacing w:val="-1"/>
          <w:szCs w:val="28"/>
        </w:rPr>
        <w:t>Октябрьского муниципального района</w:t>
      </w:r>
      <w:r w:rsidR="00BF6B5E">
        <w:rPr>
          <w:bCs/>
          <w:spacing w:val="-1"/>
          <w:szCs w:val="28"/>
        </w:rPr>
        <w:t>,</w:t>
      </w:r>
      <w:r w:rsidR="00BF6B5E" w:rsidRPr="00BF6B5E">
        <w:rPr>
          <w:bCs/>
          <w:spacing w:val="-1"/>
          <w:szCs w:val="28"/>
        </w:rPr>
        <w:t xml:space="preserve"> относящиеся к полномочиям </w:t>
      </w:r>
      <w:r w:rsidR="00AA214D">
        <w:rPr>
          <w:bCs/>
          <w:spacing w:val="-1"/>
          <w:szCs w:val="28"/>
        </w:rPr>
        <w:t>К</w:t>
      </w:r>
      <w:r w:rsidR="001340DC">
        <w:rPr>
          <w:bCs/>
          <w:spacing w:val="-1"/>
          <w:szCs w:val="28"/>
        </w:rPr>
        <w:t xml:space="preserve">онтрольно-счетной </w:t>
      </w:r>
      <w:r w:rsidR="00AA214D">
        <w:rPr>
          <w:bCs/>
          <w:spacing w:val="-1"/>
          <w:szCs w:val="28"/>
        </w:rPr>
        <w:t>комиссии</w:t>
      </w:r>
      <w:r w:rsidR="001340DC">
        <w:rPr>
          <w:bCs/>
          <w:spacing w:val="-1"/>
          <w:szCs w:val="28"/>
        </w:rPr>
        <w:t xml:space="preserve"> в сфере закупок</w:t>
      </w:r>
      <w:r w:rsidR="00BF6B5E" w:rsidRPr="00BF6B5E">
        <w:rPr>
          <w:bCs/>
          <w:spacing w:val="-1"/>
          <w:szCs w:val="28"/>
        </w:rPr>
        <w:t xml:space="preserve">. </w:t>
      </w:r>
    </w:p>
    <w:p w:rsidR="00536451" w:rsidRDefault="00BF6B5E" w:rsidP="00CB2A80">
      <w:pPr>
        <w:widowControl w:val="0"/>
        <w:autoSpaceDE w:val="0"/>
        <w:autoSpaceDN w:val="0"/>
        <w:adjustRightInd w:val="0"/>
        <w:spacing w:line="240" w:lineRule="auto"/>
        <w:ind w:firstLine="567"/>
        <w:rPr>
          <w:szCs w:val="28"/>
        </w:rPr>
      </w:pPr>
      <w:r>
        <w:rPr>
          <w:bCs/>
          <w:spacing w:val="-1"/>
          <w:szCs w:val="28"/>
        </w:rPr>
        <w:t>3.2.</w:t>
      </w:r>
      <w:r w:rsidR="0083226B" w:rsidRPr="00540674">
        <w:rPr>
          <w:bCs/>
          <w:szCs w:val="28"/>
        </w:rPr>
        <w:t> Объект</w:t>
      </w:r>
      <w:r w:rsidR="00536451">
        <w:rPr>
          <w:bCs/>
          <w:szCs w:val="28"/>
        </w:rPr>
        <w:t xml:space="preserve">ами </w:t>
      </w:r>
      <w:r w:rsidR="0083226B" w:rsidRPr="00540674">
        <w:rPr>
          <w:szCs w:val="28"/>
        </w:rPr>
        <w:t xml:space="preserve"> </w:t>
      </w:r>
      <w:r>
        <w:rPr>
          <w:szCs w:val="28"/>
        </w:rPr>
        <w:t>аудита</w:t>
      </w:r>
      <w:r w:rsidR="0083226B" w:rsidRPr="00540674">
        <w:rPr>
          <w:b/>
          <w:szCs w:val="28"/>
        </w:rPr>
        <w:t xml:space="preserve"> </w:t>
      </w:r>
      <w:r w:rsidR="00FE5E23" w:rsidRPr="00FE5E23">
        <w:rPr>
          <w:szCs w:val="28"/>
        </w:rPr>
        <w:t>в сфере закупок</w:t>
      </w:r>
      <w:r w:rsidR="00FE5E23">
        <w:rPr>
          <w:b/>
          <w:szCs w:val="28"/>
        </w:rPr>
        <w:t xml:space="preserve"> </w:t>
      </w:r>
      <w:r w:rsidR="00536451">
        <w:rPr>
          <w:szCs w:val="28"/>
        </w:rPr>
        <w:t>являются:</w:t>
      </w:r>
    </w:p>
    <w:p w:rsidR="00536451" w:rsidRDefault="00536451" w:rsidP="00CB2A80">
      <w:pPr>
        <w:widowControl w:val="0"/>
        <w:autoSpaceDE w:val="0"/>
        <w:autoSpaceDN w:val="0"/>
        <w:adjustRightInd w:val="0"/>
        <w:spacing w:line="240" w:lineRule="auto"/>
        <w:ind w:firstLine="567"/>
        <w:rPr>
          <w:szCs w:val="28"/>
        </w:rPr>
      </w:pPr>
      <w:r>
        <w:rPr>
          <w:szCs w:val="28"/>
        </w:rPr>
        <w:t>- муниципальные органы, муниципальные казенные учреждения, действующие от имени муниципального образования и осуществляющие закупки;</w:t>
      </w:r>
    </w:p>
    <w:p w:rsidR="00536451" w:rsidRDefault="00536451" w:rsidP="00CB2A80">
      <w:pPr>
        <w:widowControl w:val="0"/>
        <w:autoSpaceDE w:val="0"/>
        <w:autoSpaceDN w:val="0"/>
        <w:adjustRightInd w:val="0"/>
        <w:spacing w:line="240" w:lineRule="auto"/>
        <w:ind w:firstLine="567"/>
        <w:rPr>
          <w:szCs w:val="28"/>
        </w:rPr>
      </w:pPr>
      <w:r>
        <w:rPr>
          <w:szCs w:val="28"/>
        </w:rPr>
        <w:t>- бюджетные учреждения, осуществляющие закупки за счет субсидий, предоставленных из бюджета, и иных средств (с учетом особенностей статьи 15  Федерального закона № 44-ФЗ</w:t>
      </w:r>
      <w:r w:rsidR="002D3029">
        <w:rPr>
          <w:szCs w:val="28"/>
        </w:rPr>
        <w:t>)</w:t>
      </w:r>
      <w:r>
        <w:rPr>
          <w:szCs w:val="28"/>
        </w:rPr>
        <w:t>;</w:t>
      </w:r>
    </w:p>
    <w:p w:rsidR="002D3029" w:rsidRDefault="002D3029" w:rsidP="00CB2A80">
      <w:pPr>
        <w:widowControl w:val="0"/>
        <w:autoSpaceDE w:val="0"/>
        <w:autoSpaceDN w:val="0"/>
        <w:adjustRightInd w:val="0"/>
        <w:spacing w:line="240" w:lineRule="auto"/>
        <w:ind w:firstLine="567"/>
        <w:rPr>
          <w:szCs w:val="28"/>
        </w:rPr>
      </w:pPr>
      <w:r>
        <w:rPr>
          <w:szCs w:val="28"/>
        </w:rPr>
        <w:t>- автономные учреждения, муниципальные унитарные предприятия при осуществлении капитальных вложений за счет бюджетных средств в объекты муниципальной собственности (при планировании и осуществлении ими закупок);</w:t>
      </w:r>
    </w:p>
    <w:p w:rsidR="008B675C" w:rsidRDefault="002D3029" w:rsidP="00CB2A80">
      <w:pPr>
        <w:widowControl w:val="0"/>
        <w:spacing w:line="240" w:lineRule="auto"/>
        <w:ind w:firstLine="567"/>
        <w:rPr>
          <w:snapToGrid w:val="0"/>
          <w:szCs w:val="28"/>
        </w:rPr>
      </w:pPr>
      <w:r>
        <w:rPr>
          <w:snapToGrid w:val="0"/>
          <w:szCs w:val="28"/>
        </w:rPr>
        <w:t>- бюджетные учреждения, автономные учреждения, муниципальные унитарные предприятия, которым в соответствии с бюджетным законодательством муниципальные органы, являющиеся заказчиками, передали свои полн</w:t>
      </w:r>
      <w:r w:rsidR="00D643A0">
        <w:rPr>
          <w:snapToGrid w:val="0"/>
          <w:szCs w:val="28"/>
        </w:rPr>
        <w:t>омочия на осуществление закупок;</w:t>
      </w:r>
    </w:p>
    <w:p w:rsidR="002D3029" w:rsidRDefault="002D3029" w:rsidP="00CB2A80">
      <w:pPr>
        <w:widowControl w:val="0"/>
        <w:spacing w:line="240" w:lineRule="auto"/>
        <w:ind w:firstLine="567"/>
        <w:rPr>
          <w:snapToGrid w:val="0"/>
          <w:szCs w:val="28"/>
        </w:rPr>
      </w:pPr>
      <w:r>
        <w:rPr>
          <w:snapToGrid w:val="0"/>
          <w:szCs w:val="28"/>
        </w:rPr>
        <w:t>- муниципальные органы, казенные учреждения, на которые возложены полномочия по определению поставщиков (подрядчиков, исполнителей)</w:t>
      </w:r>
      <w:r w:rsidR="00D643A0">
        <w:rPr>
          <w:snapToGrid w:val="0"/>
          <w:szCs w:val="28"/>
        </w:rPr>
        <w:t xml:space="preserve"> для соответствующих  заказчиков (уполномоченные органы, уполномоченные учреждения – в соответствии с  Федеральным законом № 44-ФЗ).</w:t>
      </w:r>
    </w:p>
    <w:p w:rsidR="00D643A0" w:rsidRPr="00540674" w:rsidRDefault="00D643A0" w:rsidP="00CB2A80">
      <w:pPr>
        <w:widowControl w:val="0"/>
        <w:spacing w:line="240" w:lineRule="auto"/>
        <w:ind w:firstLine="567"/>
        <w:rPr>
          <w:snapToGrid w:val="0"/>
          <w:szCs w:val="28"/>
        </w:rPr>
      </w:pPr>
    </w:p>
    <w:p w:rsidR="002C225C" w:rsidRDefault="00E62202" w:rsidP="00CB2A80">
      <w:pPr>
        <w:spacing w:line="240" w:lineRule="auto"/>
        <w:ind w:firstLine="567"/>
        <w:rPr>
          <w:b/>
          <w:bCs/>
          <w:snapToGrid w:val="0"/>
          <w:szCs w:val="28"/>
        </w:rPr>
      </w:pPr>
      <w:r>
        <w:rPr>
          <w:b/>
          <w:bCs/>
          <w:snapToGrid w:val="0"/>
          <w:szCs w:val="28"/>
        </w:rPr>
        <w:t>4</w:t>
      </w:r>
      <w:r w:rsidR="002C225C" w:rsidRPr="002C225C">
        <w:rPr>
          <w:b/>
          <w:bCs/>
          <w:snapToGrid w:val="0"/>
          <w:szCs w:val="28"/>
        </w:rPr>
        <w:t>. Этапы и процедуры организации аудита в сфере закупок</w:t>
      </w:r>
      <w:r w:rsidR="002C225C">
        <w:rPr>
          <w:b/>
          <w:bCs/>
          <w:snapToGrid w:val="0"/>
          <w:szCs w:val="28"/>
        </w:rPr>
        <w:t>.</w:t>
      </w:r>
      <w:r w:rsidR="002C225C" w:rsidRPr="002C225C">
        <w:rPr>
          <w:b/>
          <w:bCs/>
          <w:snapToGrid w:val="0"/>
          <w:szCs w:val="28"/>
        </w:rPr>
        <w:t xml:space="preserve"> </w:t>
      </w:r>
    </w:p>
    <w:p w:rsidR="002C225C" w:rsidRPr="002C225C" w:rsidRDefault="002C225C" w:rsidP="00CB2A80">
      <w:pPr>
        <w:spacing w:line="240" w:lineRule="auto"/>
        <w:ind w:firstLine="567"/>
        <w:rPr>
          <w:snapToGrid w:val="0"/>
          <w:szCs w:val="28"/>
        </w:rPr>
      </w:pPr>
    </w:p>
    <w:p w:rsidR="0083226B" w:rsidRPr="00540674" w:rsidRDefault="00E62202" w:rsidP="00CB2A80">
      <w:pPr>
        <w:spacing w:line="240" w:lineRule="auto"/>
        <w:ind w:firstLine="567"/>
        <w:rPr>
          <w:snapToGrid w:val="0"/>
          <w:szCs w:val="28"/>
        </w:rPr>
      </w:pPr>
      <w:r>
        <w:rPr>
          <w:snapToGrid w:val="0"/>
          <w:szCs w:val="28"/>
        </w:rPr>
        <w:t>4</w:t>
      </w:r>
      <w:r w:rsidR="0083226B" w:rsidRPr="00540674">
        <w:rPr>
          <w:snapToGrid w:val="0"/>
          <w:szCs w:val="28"/>
        </w:rPr>
        <w:t>.1. </w:t>
      </w:r>
      <w:r w:rsidR="00FE5E23">
        <w:rPr>
          <w:snapToGrid w:val="0"/>
          <w:szCs w:val="28"/>
        </w:rPr>
        <w:t>А</w:t>
      </w:r>
      <w:r w:rsidR="00CA09F9">
        <w:rPr>
          <w:snapToGrid w:val="0"/>
          <w:szCs w:val="28"/>
        </w:rPr>
        <w:t>удит в сфере закупок</w:t>
      </w:r>
      <w:r w:rsidR="0083226B" w:rsidRPr="00540674">
        <w:rPr>
          <w:snapToGrid w:val="0"/>
          <w:szCs w:val="28"/>
        </w:rPr>
        <w:t xml:space="preserve"> проводится на основании </w:t>
      </w:r>
      <w:r w:rsidR="0083226B" w:rsidRPr="00540674">
        <w:rPr>
          <w:szCs w:val="28"/>
        </w:rPr>
        <w:t xml:space="preserve">плана работы </w:t>
      </w:r>
      <w:r w:rsidR="00AA214D">
        <w:rPr>
          <w:szCs w:val="28"/>
        </w:rPr>
        <w:t>Контрольно-счетной комиссии</w:t>
      </w:r>
      <w:r w:rsidR="009C5FAD">
        <w:rPr>
          <w:szCs w:val="28"/>
        </w:rPr>
        <w:t>.</w:t>
      </w:r>
    </w:p>
    <w:p w:rsidR="0083226B" w:rsidRPr="00540674" w:rsidRDefault="000F11D6" w:rsidP="00CB2A80">
      <w:pPr>
        <w:widowControl w:val="0"/>
        <w:spacing w:line="240" w:lineRule="auto"/>
        <w:ind w:firstLine="567"/>
        <w:rPr>
          <w:snapToGrid w:val="0"/>
          <w:szCs w:val="28"/>
        </w:rPr>
      </w:pPr>
      <w:r w:rsidRPr="00540674">
        <w:rPr>
          <w:snapToGrid w:val="0"/>
          <w:szCs w:val="28"/>
        </w:rPr>
        <w:t xml:space="preserve">Сроки проведения </w:t>
      </w:r>
      <w:r w:rsidR="00CA09F9">
        <w:rPr>
          <w:snapToGrid w:val="0"/>
          <w:szCs w:val="28"/>
        </w:rPr>
        <w:t>аудита</w:t>
      </w:r>
      <w:r w:rsidRPr="00540674">
        <w:rPr>
          <w:snapToGrid w:val="0"/>
          <w:szCs w:val="28"/>
        </w:rPr>
        <w:t xml:space="preserve"> </w:t>
      </w:r>
      <w:r w:rsidR="00FE5E23">
        <w:rPr>
          <w:snapToGrid w:val="0"/>
          <w:szCs w:val="28"/>
        </w:rPr>
        <w:t xml:space="preserve">в сфере закупок </w:t>
      </w:r>
      <w:r w:rsidRPr="00540674">
        <w:rPr>
          <w:snapToGrid w:val="0"/>
          <w:szCs w:val="28"/>
        </w:rPr>
        <w:t xml:space="preserve">определяются в соответствии с нормативно-правовыми актами </w:t>
      </w:r>
      <w:r w:rsidR="00AA214D">
        <w:rPr>
          <w:snapToGrid w:val="0"/>
          <w:szCs w:val="28"/>
        </w:rPr>
        <w:t>К</w:t>
      </w:r>
      <w:r w:rsidR="001340DC">
        <w:rPr>
          <w:snapToGrid w:val="0"/>
          <w:szCs w:val="28"/>
        </w:rPr>
        <w:t xml:space="preserve">онтрольно-счетной </w:t>
      </w:r>
      <w:r w:rsidR="00AA214D">
        <w:rPr>
          <w:snapToGrid w:val="0"/>
          <w:szCs w:val="28"/>
        </w:rPr>
        <w:t>комиссии</w:t>
      </w:r>
      <w:r w:rsidR="00904A19" w:rsidRPr="00540674">
        <w:rPr>
          <w:snapToGrid w:val="0"/>
          <w:szCs w:val="28"/>
        </w:rPr>
        <w:t xml:space="preserve"> и нормативно-правовыми актами муниципального образования</w:t>
      </w:r>
      <w:r w:rsidRPr="00540674">
        <w:rPr>
          <w:snapToGrid w:val="0"/>
          <w:szCs w:val="28"/>
        </w:rPr>
        <w:t>.</w:t>
      </w:r>
    </w:p>
    <w:p w:rsidR="0083226B" w:rsidRPr="00540674" w:rsidRDefault="00E62202" w:rsidP="00CB2A80">
      <w:pPr>
        <w:pStyle w:val="24"/>
        <w:autoSpaceDE w:val="0"/>
        <w:autoSpaceDN w:val="0"/>
        <w:adjustRightInd w:val="0"/>
        <w:spacing w:line="240" w:lineRule="auto"/>
        <w:ind w:firstLine="567"/>
        <w:rPr>
          <w:bCs/>
          <w:szCs w:val="28"/>
        </w:rPr>
      </w:pPr>
      <w:r>
        <w:rPr>
          <w:bCs/>
          <w:szCs w:val="28"/>
        </w:rPr>
        <w:t>4</w:t>
      </w:r>
      <w:r w:rsidR="0083226B" w:rsidRPr="00540674">
        <w:rPr>
          <w:bCs/>
          <w:szCs w:val="28"/>
        </w:rPr>
        <w:t>.2. </w:t>
      </w:r>
      <w:r w:rsidR="00FE5E23">
        <w:rPr>
          <w:bCs/>
          <w:szCs w:val="28"/>
        </w:rPr>
        <w:t>А</w:t>
      </w:r>
      <w:r w:rsidR="00CA09F9">
        <w:rPr>
          <w:bCs/>
          <w:szCs w:val="28"/>
        </w:rPr>
        <w:t>удит</w:t>
      </w:r>
      <w:r w:rsidR="00FE5E23">
        <w:rPr>
          <w:bCs/>
          <w:szCs w:val="28"/>
        </w:rPr>
        <w:t xml:space="preserve"> в сфере</w:t>
      </w:r>
      <w:r w:rsidR="00CA09F9">
        <w:rPr>
          <w:bCs/>
          <w:szCs w:val="28"/>
        </w:rPr>
        <w:t xml:space="preserve"> закупок</w:t>
      </w:r>
      <w:r w:rsidR="0083226B" w:rsidRPr="00540674">
        <w:rPr>
          <w:bCs/>
          <w:szCs w:val="28"/>
        </w:rPr>
        <w:t xml:space="preserve"> проводится на основе информации и материалов, получаемых по запросам, и (или) </w:t>
      </w:r>
      <w:r w:rsidR="00CA09F9">
        <w:rPr>
          <w:bCs/>
          <w:szCs w:val="28"/>
        </w:rPr>
        <w:t xml:space="preserve">на основе </w:t>
      </w:r>
      <w:r w:rsidR="00CA09F9" w:rsidRPr="00CA09F9">
        <w:rPr>
          <w:bCs/>
          <w:szCs w:val="28"/>
        </w:rPr>
        <w:t>информаци</w:t>
      </w:r>
      <w:r w:rsidR="00CA09F9">
        <w:rPr>
          <w:bCs/>
          <w:szCs w:val="28"/>
        </w:rPr>
        <w:t>и,</w:t>
      </w:r>
      <w:r w:rsidR="00CA09F9" w:rsidRPr="00CA09F9">
        <w:rPr>
          <w:bCs/>
          <w:szCs w:val="28"/>
        </w:rPr>
        <w:t xml:space="preserve"> размещённ</w:t>
      </w:r>
      <w:r w:rsidR="00CA09F9">
        <w:rPr>
          <w:bCs/>
          <w:szCs w:val="28"/>
        </w:rPr>
        <w:t>ой</w:t>
      </w:r>
      <w:r w:rsidR="00CA09F9" w:rsidRPr="00CA09F9">
        <w:rPr>
          <w:bCs/>
          <w:szCs w:val="28"/>
        </w:rPr>
        <w:t xml:space="preserve"> в единой информационной системе в сфере закупок, указанн</w:t>
      </w:r>
      <w:r w:rsidR="00CA09F9">
        <w:rPr>
          <w:bCs/>
          <w:szCs w:val="28"/>
        </w:rPr>
        <w:t>ой</w:t>
      </w:r>
      <w:r w:rsidR="00CA09F9" w:rsidRPr="00CA09F9">
        <w:rPr>
          <w:bCs/>
          <w:szCs w:val="28"/>
        </w:rPr>
        <w:t xml:space="preserve"> в части 3 статьи 4 Федерального закона № 44-ФЗ </w:t>
      </w:r>
      <w:r w:rsidR="004F0771">
        <w:rPr>
          <w:bCs/>
          <w:szCs w:val="28"/>
        </w:rPr>
        <w:t xml:space="preserve">с использованием </w:t>
      </w:r>
      <w:r w:rsidR="00CA09F9" w:rsidRPr="00CA09F9">
        <w:rPr>
          <w:bCs/>
          <w:szCs w:val="28"/>
        </w:rPr>
        <w:t xml:space="preserve">официального сайта www.zakupki.gov.ru </w:t>
      </w:r>
      <w:r w:rsidR="001340DC">
        <w:rPr>
          <w:bCs/>
          <w:szCs w:val="28"/>
        </w:rPr>
        <w:t xml:space="preserve"> в </w:t>
      </w:r>
      <w:r w:rsidR="00CA09F9" w:rsidRPr="00CA09F9">
        <w:rPr>
          <w:bCs/>
          <w:szCs w:val="28"/>
        </w:rPr>
        <w:t>информационно-телекоммуникационной сети "Интернет"</w:t>
      </w:r>
      <w:r w:rsidR="00CA09F9">
        <w:rPr>
          <w:bCs/>
          <w:szCs w:val="28"/>
        </w:rPr>
        <w:t>, а также,</w:t>
      </w:r>
      <w:r w:rsidR="00CA09F9" w:rsidRPr="00CA09F9">
        <w:rPr>
          <w:bCs/>
          <w:szCs w:val="28"/>
        </w:rPr>
        <w:t xml:space="preserve"> </w:t>
      </w:r>
      <w:r w:rsidR="0083226B" w:rsidRPr="00540674">
        <w:rPr>
          <w:bCs/>
          <w:szCs w:val="28"/>
        </w:rPr>
        <w:t>при необходимости</w:t>
      </w:r>
      <w:r w:rsidR="00CA09F9">
        <w:rPr>
          <w:bCs/>
          <w:szCs w:val="28"/>
        </w:rPr>
        <w:t xml:space="preserve">, </w:t>
      </w:r>
      <w:r w:rsidR="0083226B" w:rsidRPr="00540674">
        <w:rPr>
          <w:bCs/>
          <w:szCs w:val="28"/>
        </w:rPr>
        <w:t xml:space="preserve"> непосредственно по</w:t>
      </w:r>
      <w:r w:rsidR="0083226B" w:rsidRPr="00540674">
        <w:rPr>
          <w:szCs w:val="28"/>
        </w:rPr>
        <w:t xml:space="preserve"> месту расположения </w:t>
      </w:r>
      <w:r w:rsidR="0083226B" w:rsidRPr="00540674">
        <w:rPr>
          <w:bCs/>
          <w:szCs w:val="28"/>
        </w:rPr>
        <w:t xml:space="preserve">объектов </w:t>
      </w:r>
      <w:r w:rsidR="00CA09F9">
        <w:rPr>
          <w:bCs/>
          <w:szCs w:val="28"/>
        </w:rPr>
        <w:t>аудита</w:t>
      </w:r>
      <w:r w:rsidR="00FE5E23">
        <w:rPr>
          <w:bCs/>
          <w:szCs w:val="28"/>
        </w:rPr>
        <w:t xml:space="preserve"> в сфере закупок</w:t>
      </w:r>
      <w:r w:rsidR="00CA09F9">
        <w:rPr>
          <w:bCs/>
          <w:szCs w:val="28"/>
        </w:rPr>
        <w:t>.</w:t>
      </w:r>
      <w:r w:rsidR="0083226B" w:rsidRPr="00540674">
        <w:rPr>
          <w:bCs/>
          <w:szCs w:val="28"/>
        </w:rPr>
        <w:t xml:space="preserve"> </w:t>
      </w:r>
    </w:p>
    <w:p w:rsidR="0083226B" w:rsidRPr="00540674" w:rsidRDefault="00E62202" w:rsidP="00CB2A80">
      <w:pPr>
        <w:widowControl w:val="0"/>
        <w:spacing w:line="240" w:lineRule="auto"/>
        <w:ind w:firstLine="567"/>
        <w:rPr>
          <w:snapToGrid w:val="0"/>
          <w:szCs w:val="28"/>
        </w:rPr>
      </w:pPr>
      <w:r>
        <w:rPr>
          <w:snapToGrid w:val="0"/>
          <w:szCs w:val="28"/>
        </w:rPr>
        <w:lastRenderedPageBreak/>
        <w:t>4</w:t>
      </w:r>
      <w:r w:rsidR="0083226B" w:rsidRPr="00540674">
        <w:rPr>
          <w:snapToGrid w:val="0"/>
          <w:szCs w:val="28"/>
        </w:rPr>
        <w:t xml:space="preserve">.3. Организация </w:t>
      </w:r>
      <w:r w:rsidR="00FE5E23">
        <w:rPr>
          <w:bCs/>
          <w:szCs w:val="28"/>
        </w:rPr>
        <w:t>аудита в сфере закупок</w:t>
      </w:r>
      <w:r w:rsidR="0083226B" w:rsidRPr="00540674">
        <w:rPr>
          <w:snapToGrid w:val="0"/>
          <w:szCs w:val="28"/>
        </w:rPr>
        <w:t xml:space="preserve"> включает три этапа, каждый из которых характеризуется выполнением определенных задач:</w:t>
      </w:r>
    </w:p>
    <w:p w:rsidR="0083226B" w:rsidRPr="00540674" w:rsidRDefault="0083226B" w:rsidP="00CB2A80">
      <w:pPr>
        <w:widowControl w:val="0"/>
        <w:spacing w:line="240" w:lineRule="auto"/>
        <w:ind w:firstLine="567"/>
        <w:rPr>
          <w:snapToGrid w:val="0"/>
          <w:szCs w:val="28"/>
        </w:rPr>
      </w:pPr>
      <w:r w:rsidRPr="00540674">
        <w:rPr>
          <w:snapToGrid w:val="0"/>
          <w:szCs w:val="28"/>
        </w:rPr>
        <w:t xml:space="preserve">подготовка к проведению </w:t>
      </w:r>
      <w:r w:rsidR="00FE5E23">
        <w:rPr>
          <w:snapToGrid w:val="0"/>
          <w:szCs w:val="28"/>
        </w:rPr>
        <w:t>аудита в сфере закупок</w:t>
      </w:r>
      <w:r w:rsidRPr="00540674">
        <w:rPr>
          <w:snapToGrid w:val="0"/>
          <w:szCs w:val="28"/>
        </w:rPr>
        <w:t>;</w:t>
      </w:r>
    </w:p>
    <w:p w:rsidR="0083226B" w:rsidRPr="00540674" w:rsidRDefault="0083226B" w:rsidP="00CB2A80">
      <w:pPr>
        <w:widowControl w:val="0"/>
        <w:spacing w:line="240" w:lineRule="auto"/>
        <w:ind w:firstLine="567"/>
        <w:rPr>
          <w:snapToGrid w:val="0"/>
          <w:szCs w:val="28"/>
        </w:rPr>
      </w:pPr>
      <w:r w:rsidRPr="00540674">
        <w:rPr>
          <w:snapToGrid w:val="0"/>
          <w:szCs w:val="28"/>
        </w:rPr>
        <w:t xml:space="preserve">проведение </w:t>
      </w:r>
      <w:r w:rsidR="00FE5E23">
        <w:rPr>
          <w:snapToGrid w:val="0"/>
          <w:szCs w:val="28"/>
        </w:rPr>
        <w:t xml:space="preserve">аудита в сфере </w:t>
      </w:r>
      <w:r w:rsidR="00CA09F9">
        <w:rPr>
          <w:snapToGrid w:val="0"/>
          <w:szCs w:val="28"/>
        </w:rPr>
        <w:t>закупок</w:t>
      </w:r>
      <w:r w:rsidRPr="00540674">
        <w:rPr>
          <w:snapToGrid w:val="0"/>
          <w:szCs w:val="28"/>
        </w:rPr>
        <w:t>;</w:t>
      </w:r>
    </w:p>
    <w:p w:rsidR="0083226B" w:rsidRPr="00540674" w:rsidRDefault="0083226B" w:rsidP="00CB2A80">
      <w:pPr>
        <w:widowControl w:val="0"/>
        <w:spacing w:line="240" w:lineRule="auto"/>
        <w:ind w:firstLine="567"/>
        <w:rPr>
          <w:snapToGrid w:val="0"/>
          <w:szCs w:val="28"/>
        </w:rPr>
      </w:pPr>
      <w:r w:rsidRPr="00540674">
        <w:rPr>
          <w:snapToGrid w:val="0"/>
          <w:szCs w:val="28"/>
        </w:rPr>
        <w:t xml:space="preserve">оформление результатов </w:t>
      </w:r>
      <w:r w:rsidR="00FE5E23">
        <w:rPr>
          <w:snapToGrid w:val="0"/>
          <w:szCs w:val="28"/>
        </w:rPr>
        <w:t>аудита в сфере закупок</w:t>
      </w:r>
      <w:r w:rsidRPr="00540674">
        <w:rPr>
          <w:snapToGrid w:val="0"/>
          <w:szCs w:val="28"/>
        </w:rPr>
        <w:t xml:space="preserve">. </w:t>
      </w:r>
    </w:p>
    <w:p w:rsidR="0083226B" w:rsidRPr="00540674" w:rsidRDefault="00E62202" w:rsidP="00CB2A80">
      <w:pPr>
        <w:spacing w:line="240" w:lineRule="auto"/>
        <w:ind w:firstLine="567"/>
        <w:rPr>
          <w:szCs w:val="28"/>
        </w:rPr>
      </w:pPr>
      <w:r>
        <w:rPr>
          <w:szCs w:val="28"/>
        </w:rPr>
        <w:t>4</w:t>
      </w:r>
      <w:r w:rsidR="000F11D6" w:rsidRPr="00540674">
        <w:rPr>
          <w:szCs w:val="28"/>
        </w:rPr>
        <w:t>.4.</w:t>
      </w:r>
      <w:r w:rsidR="00540674">
        <w:rPr>
          <w:szCs w:val="28"/>
        </w:rPr>
        <w:t> </w:t>
      </w:r>
      <w:r w:rsidR="0083226B" w:rsidRPr="00540674">
        <w:rPr>
          <w:szCs w:val="28"/>
        </w:rPr>
        <w:t>На этапе</w:t>
      </w:r>
      <w:r w:rsidR="0083226B" w:rsidRPr="00540674">
        <w:rPr>
          <w:b/>
          <w:szCs w:val="28"/>
        </w:rPr>
        <w:t xml:space="preserve"> </w:t>
      </w:r>
      <w:r w:rsidR="0083226B" w:rsidRPr="00540674">
        <w:rPr>
          <w:szCs w:val="28"/>
        </w:rPr>
        <w:t xml:space="preserve">подготовки к проведению </w:t>
      </w:r>
      <w:r w:rsidR="00FE5E23">
        <w:rPr>
          <w:bCs/>
          <w:szCs w:val="28"/>
        </w:rPr>
        <w:t xml:space="preserve">аудита в сфере закупок </w:t>
      </w:r>
      <w:r w:rsidR="0083226B" w:rsidRPr="00540674">
        <w:rPr>
          <w:szCs w:val="28"/>
        </w:rPr>
        <w:t xml:space="preserve"> проводится предварительное изучение предмета и объектов </w:t>
      </w:r>
      <w:r w:rsidR="00D643A0">
        <w:rPr>
          <w:szCs w:val="28"/>
        </w:rPr>
        <w:t>аудита, анализ их специфики, сбор необходимых данных и информации, по результатам которых подготавливается программа аудита в сфере закупок.</w:t>
      </w:r>
    </w:p>
    <w:p w:rsidR="00043B75" w:rsidRPr="00043B75" w:rsidRDefault="00E62202" w:rsidP="00CB2A80">
      <w:pPr>
        <w:widowControl w:val="0"/>
        <w:spacing w:line="240" w:lineRule="auto"/>
        <w:ind w:firstLine="567"/>
        <w:rPr>
          <w:iCs/>
          <w:spacing w:val="3"/>
          <w:szCs w:val="28"/>
        </w:rPr>
      </w:pPr>
      <w:r>
        <w:rPr>
          <w:snapToGrid w:val="0"/>
          <w:szCs w:val="28"/>
        </w:rPr>
        <w:t>4</w:t>
      </w:r>
      <w:r w:rsidR="000F11D6" w:rsidRPr="00540674">
        <w:rPr>
          <w:snapToGrid w:val="0"/>
          <w:szCs w:val="28"/>
        </w:rPr>
        <w:t>.5.</w:t>
      </w:r>
      <w:r w:rsidR="00540674">
        <w:rPr>
          <w:snapToGrid w:val="0"/>
          <w:szCs w:val="28"/>
        </w:rPr>
        <w:t> </w:t>
      </w:r>
      <w:r w:rsidR="0083226B" w:rsidRPr="00540674">
        <w:rPr>
          <w:snapToGrid w:val="0"/>
          <w:szCs w:val="28"/>
        </w:rPr>
        <w:t xml:space="preserve">На этапе проведения </w:t>
      </w:r>
      <w:r w:rsidR="00CA09F9">
        <w:rPr>
          <w:szCs w:val="28"/>
        </w:rPr>
        <w:t xml:space="preserve">аудита </w:t>
      </w:r>
      <w:r w:rsidR="001340DC">
        <w:rPr>
          <w:szCs w:val="28"/>
        </w:rPr>
        <w:t xml:space="preserve">в сфере </w:t>
      </w:r>
      <w:r w:rsidR="00CA09F9">
        <w:rPr>
          <w:szCs w:val="28"/>
        </w:rPr>
        <w:t>закупок</w:t>
      </w:r>
      <w:r w:rsidR="0083226B" w:rsidRPr="00540674">
        <w:rPr>
          <w:snapToGrid w:val="0"/>
          <w:szCs w:val="28"/>
        </w:rPr>
        <w:t xml:space="preserve"> осуществляется сбор и </w:t>
      </w:r>
      <w:r w:rsidR="0083226B" w:rsidRPr="00540674">
        <w:rPr>
          <w:szCs w:val="28"/>
        </w:rPr>
        <w:t>исследование фактических данных и информации по предмету мероприятия</w:t>
      </w:r>
      <w:r w:rsidR="00043B75" w:rsidRPr="00043B75">
        <w:rPr>
          <w:iCs/>
          <w:spacing w:val="3"/>
          <w:szCs w:val="28"/>
        </w:rPr>
        <w:t xml:space="preserve"> аудита </w:t>
      </w:r>
      <w:r w:rsidR="001340DC">
        <w:rPr>
          <w:iCs/>
          <w:spacing w:val="3"/>
          <w:szCs w:val="28"/>
        </w:rPr>
        <w:t xml:space="preserve">в сфере закупок </w:t>
      </w:r>
      <w:r w:rsidR="00043B75" w:rsidRPr="00043B75">
        <w:rPr>
          <w:iCs/>
          <w:spacing w:val="3"/>
          <w:szCs w:val="28"/>
        </w:rPr>
        <w:t>составля</w:t>
      </w:r>
      <w:r w:rsidR="001340DC">
        <w:rPr>
          <w:iCs/>
          <w:spacing w:val="3"/>
          <w:szCs w:val="28"/>
        </w:rPr>
        <w:t>е</w:t>
      </w:r>
      <w:r w:rsidR="00043B75" w:rsidRPr="00043B75">
        <w:rPr>
          <w:iCs/>
          <w:spacing w:val="3"/>
          <w:szCs w:val="28"/>
        </w:rPr>
        <w:t xml:space="preserve">тся </w:t>
      </w:r>
      <w:r w:rsidR="00D16D2E">
        <w:rPr>
          <w:iCs/>
          <w:spacing w:val="3"/>
          <w:szCs w:val="28"/>
        </w:rPr>
        <w:t>заключение</w:t>
      </w:r>
      <w:r w:rsidR="00043B75" w:rsidRPr="00043B75">
        <w:rPr>
          <w:iCs/>
          <w:spacing w:val="3"/>
          <w:szCs w:val="28"/>
        </w:rPr>
        <w:t>, фиксирующ</w:t>
      </w:r>
      <w:r w:rsidR="004F0771">
        <w:rPr>
          <w:iCs/>
          <w:spacing w:val="3"/>
          <w:szCs w:val="28"/>
        </w:rPr>
        <w:t>е</w:t>
      </w:r>
      <w:r w:rsidR="00043B75" w:rsidRPr="00043B75">
        <w:rPr>
          <w:iCs/>
          <w:spacing w:val="3"/>
          <w:szCs w:val="28"/>
        </w:rPr>
        <w:t xml:space="preserve">е результаты аудита </w:t>
      </w:r>
      <w:r w:rsidR="004F0771">
        <w:rPr>
          <w:iCs/>
          <w:spacing w:val="3"/>
          <w:szCs w:val="28"/>
        </w:rPr>
        <w:t xml:space="preserve">в сфере </w:t>
      </w:r>
      <w:r w:rsidR="00D16D2E">
        <w:rPr>
          <w:iCs/>
          <w:spacing w:val="3"/>
          <w:szCs w:val="28"/>
        </w:rPr>
        <w:t>закупок.</w:t>
      </w:r>
      <w:r w:rsidR="00043B75" w:rsidRPr="00043B75">
        <w:rPr>
          <w:iCs/>
          <w:spacing w:val="3"/>
          <w:szCs w:val="28"/>
        </w:rPr>
        <w:t xml:space="preserve"> </w:t>
      </w:r>
    </w:p>
    <w:p w:rsidR="00043B75" w:rsidRPr="00043B75" w:rsidRDefault="00043B75" w:rsidP="00CB2A80">
      <w:pPr>
        <w:widowControl w:val="0"/>
        <w:spacing w:line="240" w:lineRule="auto"/>
        <w:ind w:firstLine="567"/>
        <w:rPr>
          <w:iCs/>
          <w:spacing w:val="3"/>
          <w:szCs w:val="28"/>
        </w:rPr>
      </w:pPr>
      <w:r w:rsidRPr="00043B75">
        <w:rPr>
          <w:iCs/>
          <w:spacing w:val="3"/>
          <w:szCs w:val="28"/>
        </w:rPr>
        <w:t>В процессе формирования доказательств проводится работа по сбору информации и фактических данных в соответствии целью и вопросами аудита</w:t>
      </w:r>
      <w:r w:rsidR="00150546">
        <w:rPr>
          <w:iCs/>
          <w:spacing w:val="3"/>
          <w:szCs w:val="28"/>
        </w:rPr>
        <w:t xml:space="preserve"> в сфере закупок</w:t>
      </w:r>
      <w:r w:rsidRPr="00043B75">
        <w:rPr>
          <w:iCs/>
          <w:spacing w:val="3"/>
          <w:szCs w:val="28"/>
        </w:rPr>
        <w:t xml:space="preserve">, по проверке их полноты, точности, объективности, достоверности, а также осуществляется рассмотрение собранных фактических данных, в том числе определяется, являются ли эти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объекта </w:t>
      </w:r>
      <w:r w:rsidR="00150546">
        <w:rPr>
          <w:iCs/>
          <w:spacing w:val="3"/>
          <w:szCs w:val="28"/>
        </w:rPr>
        <w:t>аудита</w:t>
      </w:r>
      <w:r w:rsidRPr="00043B75">
        <w:rPr>
          <w:iCs/>
          <w:spacing w:val="3"/>
          <w:szCs w:val="28"/>
        </w:rPr>
        <w:t xml:space="preserve"> на основе используемых показателей и критериев. Если собранных фактических данных недостаточно, проводится сбор дополнительной информации. </w:t>
      </w:r>
    </w:p>
    <w:p w:rsidR="00043B75" w:rsidRPr="00043B75" w:rsidRDefault="00043B75" w:rsidP="00CB2A80">
      <w:pPr>
        <w:widowControl w:val="0"/>
        <w:spacing w:line="240" w:lineRule="auto"/>
        <w:ind w:firstLine="567"/>
        <w:rPr>
          <w:iCs/>
          <w:spacing w:val="3"/>
          <w:szCs w:val="28"/>
        </w:rPr>
      </w:pPr>
      <w:r w:rsidRPr="00043B75">
        <w:rPr>
          <w:iCs/>
          <w:spacing w:val="3"/>
          <w:szCs w:val="28"/>
        </w:rPr>
        <w:t>В ходе непосредственного проведения аудита</w:t>
      </w:r>
      <w:r w:rsidR="00150546">
        <w:rPr>
          <w:iCs/>
          <w:spacing w:val="3"/>
          <w:szCs w:val="28"/>
        </w:rPr>
        <w:t xml:space="preserve"> в сфере закупок</w:t>
      </w:r>
      <w:r w:rsidRPr="00043B75">
        <w:rPr>
          <w:iCs/>
          <w:spacing w:val="3"/>
          <w:szCs w:val="28"/>
        </w:rPr>
        <w:t xml:space="preserve"> осуществляется рассмотрение деятельности объекта аудита в части, касающейся: </w:t>
      </w:r>
    </w:p>
    <w:p w:rsidR="00043B75" w:rsidRPr="00043B75" w:rsidRDefault="00043B75" w:rsidP="00CB2A80">
      <w:pPr>
        <w:widowControl w:val="0"/>
        <w:spacing w:line="240" w:lineRule="auto"/>
        <w:ind w:firstLine="567"/>
        <w:rPr>
          <w:iCs/>
          <w:spacing w:val="3"/>
          <w:szCs w:val="28"/>
        </w:rPr>
      </w:pPr>
      <w:r w:rsidRPr="00043B75">
        <w:rPr>
          <w:iCs/>
          <w:spacing w:val="3"/>
          <w:szCs w:val="28"/>
        </w:rPr>
        <w:t xml:space="preserve">1) планирования закупок товаров, работ, услуг; </w:t>
      </w:r>
    </w:p>
    <w:p w:rsidR="00043B75" w:rsidRPr="00043B75" w:rsidRDefault="00043B75" w:rsidP="00CB2A80">
      <w:pPr>
        <w:widowControl w:val="0"/>
        <w:spacing w:line="240" w:lineRule="auto"/>
        <w:ind w:firstLine="567"/>
        <w:rPr>
          <w:iCs/>
          <w:spacing w:val="3"/>
          <w:szCs w:val="28"/>
        </w:rPr>
      </w:pPr>
      <w:r w:rsidRPr="00043B75">
        <w:rPr>
          <w:iCs/>
          <w:spacing w:val="3"/>
          <w:szCs w:val="28"/>
        </w:rPr>
        <w:t xml:space="preserve">2) определения поставщиков (подрядчиков, исполнителей); </w:t>
      </w:r>
    </w:p>
    <w:p w:rsidR="00150546" w:rsidRDefault="00043B75" w:rsidP="00CB2A80">
      <w:pPr>
        <w:widowControl w:val="0"/>
        <w:spacing w:line="240" w:lineRule="auto"/>
        <w:ind w:firstLine="567"/>
        <w:rPr>
          <w:iCs/>
          <w:spacing w:val="3"/>
          <w:szCs w:val="28"/>
        </w:rPr>
      </w:pPr>
      <w:r w:rsidRPr="00043B75">
        <w:rPr>
          <w:iCs/>
          <w:spacing w:val="3"/>
          <w:szCs w:val="28"/>
        </w:rPr>
        <w:t>3) заключения гражданско-правового договора (контракта), предметом которого являются поставка товара, выполнение работы, оказание услуги</w:t>
      </w:r>
      <w:r w:rsidR="00150546">
        <w:rPr>
          <w:iCs/>
          <w:spacing w:val="3"/>
          <w:szCs w:val="28"/>
        </w:rPr>
        <w:t>,</w:t>
      </w:r>
      <w:r w:rsidRPr="00043B75">
        <w:rPr>
          <w:iCs/>
          <w:spacing w:val="3"/>
          <w:szCs w:val="28"/>
        </w:rPr>
        <w:t xml:space="preserve"> от имени муниципального образования, а также бюджетным учреждением либо иным юридическим лицом</w:t>
      </w:r>
      <w:r w:rsidR="00150546">
        <w:rPr>
          <w:iCs/>
          <w:spacing w:val="3"/>
          <w:szCs w:val="28"/>
        </w:rPr>
        <w:t xml:space="preserve">, </w:t>
      </w:r>
      <w:r w:rsidRPr="00043B75">
        <w:rPr>
          <w:iCs/>
          <w:spacing w:val="3"/>
          <w:szCs w:val="28"/>
        </w:rPr>
        <w:t xml:space="preserve">определённом в статье 15 Федерального закона </w:t>
      </w:r>
    </w:p>
    <w:p w:rsidR="00043B75" w:rsidRPr="00043B75" w:rsidRDefault="00150546" w:rsidP="00150546">
      <w:pPr>
        <w:widowControl w:val="0"/>
        <w:spacing w:line="240" w:lineRule="auto"/>
        <w:ind w:firstLine="0"/>
        <w:rPr>
          <w:iCs/>
          <w:spacing w:val="3"/>
          <w:szCs w:val="28"/>
        </w:rPr>
      </w:pPr>
      <w:r>
        <w:rPr>
          <w:iCs/>
          <w:spacing w:val="3"/>
          <w:szCs w:val="28"/>
        </w:rPr>
        <w:t>№</w:t>
      </w:r>
      <w:r w:rsidR="00043B75" w:rsidRPr="00043B75">
        <w:rPr>
          <w:iCs/>
          <w:spacing w:val="3"/>
          <w:szCs w:val="28"/>
        </w:rPr>
        <w:t xml:space="preserve"> 44-ФЗ; </w:t>
      </w:r>
    </w:p>
    <w:p w:rsidR="00043B75" w:rsidRPr="00043B75" w:rsidRDefault="00043B75" w:rsidP="00CB2A80">
      <w:pPr>
        <w:widowControl w:val="0"/>
        <w:spacing w:line="240" w:lineRule="auto"/>
        <w:ind w:firstLine="567"/>
        <w:rPr>
          <w:iCs/>
          <w:spacing w:val="3"/>
          <w:szCs w:val="28"/>
        </w:rPr>
      </w:pPr>
      <w:r w:rsidRPr="00043B75">
        <w:rPr>
          <w:iCs/>
          <w:spacing w:val="3"/>
          <w:szCs w:val="28"/>
        </w:rPr>
        <w:t xml:space="preserve">4) исполнения </w:t>
      </w:r>
      <w:r w:rsidR="004F0771">
        <w:rPr>
          <w:iCs/>
          <w:spacing w:val="3"/>
          <w:szCs w:val="28"/>
        </w:rPr>
        <w:t>договоров (</w:t>
      </w:r>
      <w:r w:rsidRPr="00043B75">
        <w:rPr>
          <w:iCs/>
          <w:spacing w:val="3"/>
          <w:szCs w:val="28"/>
        </w:rPr>
        <w:t>контрактов</w:t>
      </w:r>
      <w:r w:rsidR="004F0771">
        <w:rPr>
          <w:iCs/>
          <w:spacing w:val="3"/>
          <w:szCs w:val="28"/>
        </w:rPr>
        <w:t>)</w:t>
      </w:r>
      <w:r w:rsidRPr="00043B75">
        <w:rPr>
          <w:iCs/>
          <w:spacing w:val="3"/>
          <w:szCs w:val="28"/>
        </w:rPr>
        <w:t xml:space="preserve">; </w:t>
      </w:r>
    </w:p>
    <w:p w:rsidR="00043B75" w:rsidRPr="00043B75" w:rsidRDefault="00043B75" w:rsidP="00CB2A80">
      <w:pPr>
        <w:widowControl w:val="0"/>
        <w:spacing w:line="240" w:lineRule="auto"/>
        <w:ind w:firstLine="567"/>
        <w:rPr>
          <w:iCs/>
          <w:spacing w:val="3"/>
          <w:szCs w:val="28"/>
        </w:rPr>
      </w:pPr>
      <w:r w:rsidRPr="00043B75">
        <w:rPr>
          <w:iCs/>
          <w:spacing w:val="3"/>
          <w:szCs w:val="28"/>
        </w:rPr>
        <w:t>5) мониторинг</w:t>
      </w:r>
      <w:r w:rsidR="00787FEF">
        <w:rPr>
          <w:iCs/>
          <w:spacing w:val="3"/>
          <w:szCs w:val="28"/>
        </w:rPr>
        <w:t>а закупок товаров, работ, услуг.</w:t>
      </w:r>
      <w:r w:rsidRPr="00043B75">
        <w:rPr>
          <w:iCs/>
          <w:spacing w:val="3"/>
          <w:szCs w:val="28"/>
        </w:rPr>
        <w:t xml:space="preserve"> </w:t>
      </w:r>
    </w:p>
    <w:p w:rsidR="00043B75" w:rsidRPr="00043B75" w:rsidRDefault="00043B75" w:rsidP="00CB2A80">
      <w:pPr>
        <w:widowControl w:val="0"/>
        <w:spacing w:line="240" w:lineRule="auto"/>
        <w:ind w:firstLine="567"/>
        <w:rPr>
          <w:iCs/>
          <w:spacing w:val="3"/>
          <w:szCs w:val="28"/>
        </w:rPr>
      </w:pPr>
      <w:r w:rsidRPr="00043B75">
        <w:rPr>
          <w:iCs/>
          <w:spacing w:val="3"/>
          <w:szCs w:val="28"/>
        </w:rPr>
        <w:t xml:space="preserve">При этом должностными лицами </w:t>
      </w:r>
      <w:r w:rsidR="00554ABE">
        <w:rPr>
          <w:iCs/>
          <w:spacing w:val="3"/>
          <w:szCs w:val="28"/>
        </w:rPr>
        <w:t>контрольно-счетной комиссии</w:t>
      </w:r>
      <w:r w:rsidRPr="00043B75">
        <w:rPr>
          <w:iCs/>
          <w:spacing w:val="3"/>
          <w:szCs w:val="28"/>
        </w:rPr>
        <w:t xml:space="preserve"> должна учитываться конкретная ситуация расходования средств на каждую закупку по планируемым к заключению, заключенным и исполненным контрактам. Продолжительность проведения аудита в сфере закупок с учётом указанных этапов устанавливается на период финансового года, а в случа</w:t>
      </w:r>
      <w:r w:rsidR="00150546">
        <w:rPr>
          <w:iCs/>
          <w:spacing w:val="3"/>
          <w:szCs w:val="28"/>
        </w:rPr>
        <w:t>е</w:t>
      </w:r>
      <w:r w:rsidRPr="00043B75">
        <w:rPr>
          <w:iCs/>
          <w:spacing w:val="3"/>
          <w:szCs w:val="28"/>
        </w:rPr>
        <w:t xml:space="preserve"> заключения долгосрочных контрактов, то на плановые периоды последующих лет</w:t>
      </w:r>
      <w:r w:rsidR="004F0771">
        <w:rPr>
          <w:iCs/>
          <w:spacing w:val="3"/>
          <w:szCs w:val="28"/>
        </w:rPr>
        <w:t>,</w:t>
      </w:r>
      <w:r w:rsidRPr="00043B75">
        <w:rPr>
          <w:iCs/>
          <w:spacing w:val="3"/>
          <w:szCs w:val="28"/>
        </w:rPr>
        <w:t xml:space="preserve"> следующих после финансового года. </w:t>
      </w:r>
    </w:p>
    <w:p w:rsidR="0083226B" w:rsidRDefault="00E62202" w:rsidP="00CB2A80">
      <w:pPr>
        <w:shd w:val="clear" w:color="auto" w:fill="FFFFFF"/>
        <w:spacing w:line="240" w:lineRule="auto"/>
        <w:ind w:firstLine="567"/>
        <w:rPr>
          <w:iCs/>
          <w:szCs w:val="28"/>
        </w:rPr>
      </w:pPr>
      <w:r>
        <w:rPr>
          <w:snapToGrid w:val="0"/>
          <w:szCs w:val="28"/>
        </w:rPr>
        <w:t>4</w:t>
      </w:r>
      <w:r w:rsidR="000F11D6" w:rsidRPr="00540674">
        <w:rPr>
          <w:snapToGrid w:val="0"/>
          <w:szCs w:val="28"/>
        </w:rPr>
        <w:t>.6.</w:t>
      </w:r>
      <w:r w:rsidR="00540674">
        <w:rPr>
          <w:snapToGrid w:val="0"/>
          <w:szCs w:val="28"/>
        </w:rPr>
        <w:t> </w:t>
      </w:r>
      <w:r w:rsidR="0083226B" w:rsidRPr="00540674">
        <w:rPr>
          <w:snapToGrid w:val="0"/>
          <w:szCs w:val="28"/>
        </w:rPr>
        <w:t xml:space="preserve">На этапе оформления результатов </w:t>
      </w:r>
      <w:r w:rsidR="00FE5E23">
        <w:rPr>
          <w:snapToGrid w:val="0"/>
          <w:szCs w:val="28"/>
        </w:rPr>
        <w:t>аудита в сфере закупок</w:t>
      </w:r>
      <w:r w:rsidR="0083226B" w:rsidRPr="00540674">
        <w:rPr>
          <w:snapToGrid w:val="0"/>
          <w:szCs w:val="28"/>
        </w:rPr>
        <w:t xml:space="preserve"> осуществляется подготовка </w:t>
      </w:r>
      <w:r w:rsidR="000F11D6" w:rsidRPr="00540674">
        <w:rPr>
          <w:iCs/>
          <w:szCs w:val="28"/>
        </w:rPr>
        <w:t xml:space="preserve">заключения </w:t>
      </w:r>
      <w:r w:rsidR="0083226B" w:rsidRPr="00540674">
        <w:rPr>
          <w:iCs/>
          <w:szCs w:val="28"/>
        </w:rPr>
        <w:t xml:space="preserve">о результатах </w:t>
      </w:r>
      <w:r w:rsidR="00FE5E23">
        <w:rPr>
          <w:iCs/>
          <w:szCs w:val="28"/>
        </w:rPr>
        <w:t>аудита в сфере закупок</w:t>
      </w:r>
      <w:r w:rsidR="0083226B" w:rsidRPr="00540674">
        <w:rPr>
          <w:iCs/>
          <w:szCs w:val="28"/>
        </w:rPr>
        <w:t>, а также</w:t>
      </w:r>
      <w:r w:rsidR="00FE5E23">
        <w:rPr>
          <w:iCs/>
          <w:szCs w:val="28"/>
        </w:rPr>
        <w:t>,</w:t>
      </w:r>
      <w:r w:rsidR="0083226B" w:rsidRPr="00540674">
        <w:rPr>
          <w:iCs/>
          <w:szCs w:val="28"/>
        </w:rPr>
        <w:t xml:space="preserve"> при необходимости</w:t>
      </w:r>
      <w:r w:rsidR="00FE5E23">
        <w:rPr>
          <w:iCs/>
          <w:szCs w:val="28"/>
        </w:rPr>
        <w:t>,</w:t>
      </w:r>
      <w:r w:rsidR="0083226B" w:rsidRPr="00540674">
        <w:rPr>
          <w:iCs/>
          <w:szCs w:val="28"/>
        </w:rPr>
        <w:t xml:space="preserve"> проектов информационных писем </w:t>
      </w:r>
      <w:r w:rsidR="00554ABE">
        <w:rPr>
          <w:iCs/>
          <w:szCs w:val="28"/>
        </w:rPr>
        <w:t>К</w:t>
      </w:r>
      <w:r w:rsidR="00150546">
        <w:rPr>
          <w:iCs/>
          <w:szCs w:val="28"/>
        </w:rPr>
        <w:t>онтрольно-</w:t>
      </w:r>
      <w:r w:rsidR="00554ABE">
        <w:rPr>
          <w:iCs/>
          <w:szCs w:val="28"/>
        </w:rPr>
        <w:t>счетной комиссии</w:t>
      </w:r>
      <w:r w:rsidR="0083226B" w:rsidRPr="00540674">
        <w:rPr>
          <w:iCs/>
          <w:szCs w:val="28"/>
        </w:rPr>
        <w:t>.</w:t>
      </w:r>
    </w:p>
    <w:p w:rsidR="00043B75" w:rsidRPr="00043B75" w:rsidRDefault="00043B75" w:rsidP="00CB2A80">
      <w:pPr>
        <w:shd w:val="clear" w:color="auto" w:fill="FFFFFF"/>
        <w:spacing w:line="240" w:lineRule="auto"/>
        <w:ind w:firstLine="567"/>
        <w:rPr>
          <w:iCs/>
          <w:szCs w:val="28"/>
        </w:rPr>
      </w:pPr>
      <w:r>
        <w:rPr>
          <w:iCs/>
          <w:szCs w:val="28"/>
        </w:rPr>
        <w:t>На данном этапе осуществляется</w:t>
      </w:r>
      <w:r w:rsidRPr="00043B75">
        <w:rPr>
          <w:iCs/>
          <w:szCs w:val="28"/>
        </w:rPr>
        <w:t xml:space="preserve"> систематизаци</w:t>
      </w:r>
      <w:r>
        <w:rPr>
          <w:iCs/>
          <w:szCs w:val="28"/>
        </w:rPr>
        <w:t>я</w:t>
      </w:r>
      <w:r w:rsidRPr="00043B75">
        <w:rPr>
          <w:iCs/>
          <w:szCs w:val="28"/>
        </w:rPr>
        <w:t xml:space="preserve"> доказательств и оформление заключения с выводами и реком</w:t>
      </w:r>
      <w:r>
        <w:rPr>
          <w:iCs/>
          <w:szCs w:val="28"/>
        </w:rPr>
        <w:t>ендациями по результатам аудита</w:t>
      </w:r>
      <w:r w:rsidR="00A16E2A">
        <w:rPr>
          <w:iCs/>
          <w:szCs w:val="28"/>
        </w:rPr>
        <w:t xml:space="preserve"> в сфере закупок</w:t>
      </w:r>
      <w:r>
        <w:rPr>
          <w:iCs/>
          <w:szCs w:val="28"/>
        </w:rPr>
        <w:t>, которое должно включать в себя</w:t>
      </w:r>
      <w:r w:rsidRPr="00043B75">
        <w:rPr>
          <w:iCs/>
          <w:szCs w:val="28"/>
        </w:rPr>
        <w:t xml:space="preserve">: </w:t>
      </w:r>
    </w:p>
    <w:p w:rsidR="00043B75" w:rsidRPr="00043B75" w:rsidRDefault="00043B75" w:rsidP="00CB2A80">
      <w:pPr>
        <w:shd w:val="clear" w:color="auto" w:fill="FFFFFF"/>
        <w:spacing w:line="240" w:lineRule="auto"/>
        <w:ind w:firstLine="567"/>
        <w:rPr>
          <w:iCs/>
          <w:szCs w:val="28"/>
        </w:rPr>
      </w:pPr>
      <w:r w:rsidRPr="00043B75">
        <w:rPr>
          <w:iCs/>
          <w:szCs w:val="28"/>
        </w:rPr>
        <w:t xml:space="preserve">1) критерии аудита; </w:t>
      </w:r>
    </w:p>
    <w:p w:rsidR="00043B75" w:rsidRPr="00043B75" w:rsidRDefault="00043B75" w:rsidP="00CB2A80">
      <w:pPr>
        <w:shd w:val="clear" w:color="auto" w:fill="FFFFFF"/>
        <w:spacing w:line="240" w:lineRule="auto"/>
        <w:ind w:firstLine="567"/>
        <w:rPr>
          <w:iCs/>
          <w:szCs w:val="28"/>
        </w:rPr>
      </w:pPr>
      <w:r w:rsidRPr="00043B75">
        <w:rPr>
          <w:iCs/>
          <w:szCs w:val="28"/>
        </w:rPr>
        <w:t xml:space="preserve">2) аудиторские доказательства; </w:t>
      </w:r>
    </w:p>
    <w:p w:rsidR="00043B75" w:rsidRPr="00043B75" w:rsidRDefault="00043B75" w:rsidP="00CB2A80">
      <w:pPr>
        <w:shd w:val="clear" w:color="auto" w:fill="FFFFFF"/>
        <w:spacing w:line="240" w:lineRule="auto"/>
        <w:ind w:firstLine="567"/>
        <w:rPr>
          <w:iCs/>
          <w:szCs w:val="28"/>
        </w:rPr>
      </w:pPr>
      <w:r w:rsidRPr="00043B75">
        <w:rPr>
          <w:iCs/>
          <w:szCs w:val="28"/>
        </w:rPr>
        <w:t xml:space="preserve">3) результаты аудита; </w:t>
      </w:r>
    </w:p>
    <w:p w:rsidR="00043B75" w:rsidRPr="00043B75" w:rsidRDefault="00043B75" w:rsidP="00CB2A80">
      <w:pPr>
        <w:shd w:val="clear" w:color="auto" w:fill="FFFFFF"/>
        <w:spacing w:line="240" w:lineRule="auto"/>
        <w:ind w:firstLine="567"/>
        <w:rPr>
          <w:iCs/>
          <w:szCs w:val="28"/>
        </w:rPr>
      </w:pPr>
      <w:r w:rsidRPr="00043B75">
        <w:rPr>
          <w:iCs/>
          <w:szCs w:val="28"/>
        </w:rPr>
        <w:t xml:space="preserve">4) оценку результатов закупок, достижения целей осуществления закупок; </w:t>
      </w:r>
    </w:p>
    <w:p w:rsidR="00043B75" w:rsidRPr="00043B75" w:rsidRDefault="00043B75" w:rsidP="00CB2A80">
      <w:pPr>
        <w:shd w:val="clear" w:color="auto" w:fill="FFFFFF"/>
        <w:spacing w:line="240" w:lineRule="auto"/>
        <w:ind w:firstLine="567"/>
        <w:rPr>
          <w:iCs/>
          <w:szCs w:val="28"/>
        </w:rPr>
      </w:pPr>
      <w:r w:rsidRPr="00043B75">
        <w:rPr>
          <w:iCs/>
          <w:szCs w:val="28"/>
        </w:rPr>
        <w:t xml:space="preserve">5) выводы и рекомендации по законности, целесообразности, обоснованности, своевременности, эффективности и результативности расходов на закупки. </w:t>
      </w:r>
    </w:p>
    <w:p w:rsidR="00043B75" w:rsidRPr="00043B75" w:rsidRDefault="00043B75" w:rsidP="00CB2A80">
      <w:pPr>
        <w:shd w:val="clear" w:color="auto" w:fill="FFFFFF"/>
        <w:spacing w:line="240" w:lineRule="auto"/>
        <w:ind w:firstLine="567"/>
        <w:rPr>
          <w:iCs/>
          <w:szCs w:val="28"/>
        </w:rPr>
      </w:pPr>
      <w:r w:rsidRPr="00043B75">
        <w:rPr>
          <w:iCs/>
          <w:szCs w:val="28"/>
        </w:rPr>
        <w:t>4.</w:t>
      </w:r>
      <w:r>
        <w:rPr>
          <w:iCs/>
          <w:szCs w:val="28"/>
        </w:rPr>
        <w:t>7</w:t>
      </w:r>
      <w:r w:rsidRPr="00043B75">
        <w:rPr>
          <w:iCs/>
          <w:szCs w:val="28"/>
        </w:rPr>
        <w:t xml:space="preserve">.Если при проведении аудита </w:t>
      </w:r>
      <w:r w:rsidR="00A16E2A">
        <w:rPr>
          <w:iCs/>
          <w:szCs w:val="28"/>
        </w:rPr>
        <w:t xml:space="preserve">в сфере закупок </w:t>
      </w:r>
      <w:r w:rsidRPr="00043B75">
        <w:rPr>
          <w:iCs/>
          <w:szCs w:val="28"/>
        </w:rPr>
        <w:t xml:space="preserve">должностные лица </w:t>
      </w:r>
      <w:r w:rsidR="00554ABE">
        <w:rPr>
          <w:iCs/>
          <w:szCs w:val="28"/>
        </w:rPr>
        <w:t>Контрольно-счетной комиссии</w:t>
      </w:r>
      <w:r w:rsidR="00A16E2A">
        <w:rPr>
          <w:iCs/>
          <w:szCs w:val="28"/>
        </w:rPr>
        <w:t xml:space="preserve"> </w:t>
      </w:r>
      <w:r w:rsidRPr="00043B75">
        <w:rPr>
          <w:iCs/>
          <w:szCs w:val="28"/>
        </w:rPr>
        <w:t xml:space="preserve">сталкиваются с фактами нарушения законодательства Российской Федерации и иных нормативных правовых актов о контрактной системе в сфере закупок усматривающие признаки: </w:t>
      </w:r>
    </w:p>
    <w:p w:rsidR="00043B75" w:rsidRPr="00043B75" w:rsidRDefault="00043B75" w:rsidP="00CB2A80">
      <w:pPr>
        <w:shd w:val="clear" w:color="auto" w:fill="FFFFFF"/>
        <w:spacing w:line="240" w:lineRule="auto"/>
        <w:ind w:firstLine="567"/>
        <w:rPr>
          <w:iCs/>
          <w:szCs w:val="28"/>
        </w:rPr>
      </w:pPr>
      <w:r w:rsidRPr="00043B75">
        <w:rPr>
          <w:iCs/>
          <w:szCs w:val="28"/>
        </w:rPr>
        <w:t>4.</w:t>
      </w:r>
      <w:r w:rsidR="004038FA">
        <w:rPr>
          <w:iCs/>
          <w:szCs w:val="28"/>
        </w:rPr>
        <w:t>7</w:t>
      </w:r>
      <w:r w:rsidRPr="00043B75">
        <w:rPr>
          <w:iCs/>
          <w:szCs w:val="28"/>
        </w:rPr>
        <w:t>.1. административного правонарушения, то информация о таких нарушениях в течение трёх рабочих дней передаётся в контрольный орган в сфере заку</w:t>
      </w:r>
      <w:r w:rsidR="004F0771">
        <w:rPr>
          <w:iCs/>
          <w:szCs w:val="28"/>
        </w:rPr>
        <w:t>пок для проведения внеплановой</w:t>
      </w:r>
      <w:r w:rsidRPr="00043B75">
        <w:rPr>
          <w:iCs/>
          <w:szCs w:val="28"/>
        </w:rPr>
        <w:t xml:space="preserve"> </w:t>
      </w:r>
      <w:r w:rsidR="004F0771">
        <w:rPr>
          <w:iCs/>
          <w:szCs w:val="28"/>
        </w:rPr>
        <w:t>или</w:t>
      </w:r>
      <w:r w:rsidRPr="00043B75">
        <w:rPr>
          <w:iCs/>
          <w:szCs w:val="28"/>
        </w:rPr>
        <w:t xml:space="preserve"> плановой проверки. </w:t>
      </w:r>
    </w:p>
    <w:p w:rsidR="00043B75" w:rsidRPr="00043B75" w:rsidRDefault="00043B75" w:rsidP="00CB2A80">
      <w:pPr>
        <w:shd w:val="clear" w:color="auto" w:fill="FFFFFF"/>
        <w:spacing w:line="240" w:lineRule="auto"/>
        <w:ind w:firstLine="567"/>
        <w:rPr>
          <w:iCs/>
          <w:szCs w:val="28"/>
        </w:rPr>
      </w:pPr>
      <w:r w:rsidRPr="00043B75">
        <w:rPr>
          <w:iCs/>
          <w:szCs w:val="28"/>
        </w:rPr>
        <w:t>4.</w:t>
      </w:r>
      <w:r w:rsidR="004038FA">
        <w:rPr>
          <w:iCs/>
          <w:szCs w:val="28"/>
        </w:rPr>
        <w:t>7</w:t>
      </w:r>
      <w:r w:rsidRPr="00043B75">
        <w:rPr>
          <w:iCs/>
          <w:szCs w:val="28"/>
        </w:rPr>
        <w:t>.2. преступления или коррупционного правонарушения незаконного использования средств бюджета субъекта и (или) местного бюджета, то информация о таких фактах незамедлительно переда</w:t>
      </w:r>
      <w:r>
        <w:rPr>
          <w:iCs/>
          <w:szCs w:val="28"/>
        </w:rPr>
        <w:t>е</w:t>
      </w:r>
      <w:r w:rsidRPr="00043B75">
        <w:rPr>
          <w:iCs/>
          <w:szCs w:val="28"/>
        </w:rPr>
        <w:t xml:space="preserve">тся с материалами в правоохранительные органы. </w:t>
      </w:r>
    </w:p>
    <w:p w:rsidR="0083226B" w:rsidRPr="00540674" w:rsidRDefault="0083226B" w:rsidP="00CB2A80">
      <w:pPr>
        <w:spacing w:line="240" w:lineRule="auto"/>
        <w:ind w:firstLine="567"/>
        <w:rPr>
          <w:snapToGrid w:val="0"/>
          <w:szCs w:val="28"/>
        </w:rPr>
      </w:pPr>
      <w:r w:rsidRPr="00540674">
        <w:rPr>
          <w:snapToGrid w:val="0"/>
          <w:szCs w:val="28"/>
        </w:rPr>
        <w:t xml:space="preserve">Продолжительность проведения каждого из указанных этапов зависит от особенностей предмета </w:t>
      </w:r>
      <w:r w:rsidR="00FE5E23">
        <w:rPr>
          <w:snapToGrid w:val="0"/>
          <w:szCs w:val="28"/>
        </w:rPr>
        <w:t>мероприятия</w:t>
      </w:r>
      <w:r w:rsidRPr="00540674">
        <w:rPr>
          <w:snapToGrid w:val="0"/>
          <w:szCs w:val="28"/>
        </w:rPr>
        <w:t>.</w:t>
      </w:r>
    </w:p>
    <w:p w:rsidR="0083226B" w:rsidRPr="00540674" w:rsidRDefault="00A101E9" w:rsidP="00CB2A80">
      <w:pPr>
        <w:widowControl w:val="0"/>
        <w:spacing w:line="240" w:lineRule="auto"/>
        <w:ind w:firstLine="567"/>
        <w:rPr>
          <w:snapToGrid w:val="0"/>
          <w:szCs w:val="28"/>
        </w:rPr>
      </w:pPr>
      <w:r>
        <w:rPr>
          <w:snapToGrid w:val="0"/>
          <w:szCs w:val="28"/>
        </w:rPr>
        <w:t>4.</w:t>
      </w:r>
      <w:r w:rsidR="004038FA">
        <w:rPr>
          <w:snapToGrid w:val="0"/>
          <w:szCs w:val="28"/>
        </w:rPr>
        <w:t>8</w:t>
      </w:r>
      <w:r w:rsidR="0083226B" w:rsidRPr="00540674">
        <w:rPr>
          <w:snapToGrid w:val="0"/>
          <w:szCs w:val="28"/>
        </w:rPr>
        <w:t>.</w:t>
      </w:r>
      <w:r w:rsidR="0083226B" w:rsidRPr="00540674">
        <w:rPr>
          <w:bCs/>
          <w:szCs w:val="28"/>
        </w:rPr>
        <w:t> Общую о</w:t>
      </w:r>
      <w:r w:rsidR="0083226B" w:rsidRPr="00540674">
        <w:rPr>
          <w:snapToGrid w:val="0"/>
          <w:szCs w:val="28"/>
        </w:rPr>
        <w:t xml:space="preserve">рганизацию </w:t>
      </w:r>
      <w:r w:rsidR="00FE5E23">
        <w:rPr>
          <w:szCs w:val="28"/>
        </w:rPr>
        <w:t>аудита в сфере закупок</w:t>
      </w:r>
      <w:r w:rsidR="00A16E2A">
        <w:rPr>
          <w:szCs w:val="28"/>
        </w:rPr>
        <w:t>, а также составление</w:t>
      </w:r>
      <w:r w:rsidR="00CE746E">
        <w:rPr>
          <w:szCs w:val="28"/>
        </w:rPr>
        <w:t xml:space="preserve"> ежеквартального </w:t>
      </w:r>
      <w:r w:rsidR="00A16E2A">
        <w:rPr>
          <w:szCs w:val="28"/>
        </w:rPr>
        <w:t>отчета о результатах аудита в сфере закупок</w:t>
      </w:r>
      <w:r w:rsidR="004F0771">
        <w:rPr>
          <w:szCs w:val="28"/>
        </w:rPr>
        <w:t xml:space="preserve"> в соответствии с планом </w:t>
      </w:r>
      <w:r w:rsidR="00554ABE">
        <w:rPr>
          <w:szCs w:val="28"/>
        </w:rPr>
        <w:t>работы контрольно-счетной комиссии</w:t>
      </w:r>
      <w:r w:rsidR="00CE746E">
        <w:rPr>
          <w:szCs w:val="28"/>
        </w:rPr>
        <w:t xml:space="preserve">, </w:t>
      </w:r>
      <w:r w:rsidR="0083226B" w:rsidRPr="00540674">
        <w:rPr>
          <w:snapToGrid w:val="0"/>
          <w:szCs w:val="28"/>
        </w:rPr>
        <w:t xml:space="preserve">осуществляет </w:t>
      </w:r>
      <w:r w:rsidR="00E26867" w:rsidRPr="00540674">
        <w:rPr>
          <w:snapToGrid w:val="0"/>
          <w:szCs w:val="28"/>
        </w:rPr>
        <w:t xml:space="preserve">должностное лицо </w:t>
      </w:r>
      <w:r w:rsidR="00554ABE">
        <w:rPr>
          <w:snapToGrid w:val="0"/>
          <w:szCs w:val="28"/>
        </w:rPr>
        <w:t>контрольно-счетной комиссии</w:t>
      </w:r>
      <w:r w:rsidR="00E26867" w:rsidRPr="00540674">
        <w:rPr>
          <w:snapToGrid w:val="0"/>
          <w:szCs w:val="28"/>
        </w:rPr>
        <w:t xml:space="preserve">, </w:t>
      </w:r>
      <w:r w:rsidR="0083226B" w:rsidRPr="00540674">
        <w:rPr>
          <w:snapToGrid w:val="0"/>
          <w:szCs w:val="28"/>
        </w:rPr>
        <w:t>ответственн</w:t>
      </w:r>
      <w:r w:rsidR="00E26867" w:rsidRPr="00540674">
        <w:rPr>
          <w:snapToGrid w:val="0"/>
          <w:szCs w:val="28"/>
        </w:rPr>
        <w:t>ое</w:t>
      </w:r>
      <w:r w:rsidR="0083226B" w:rsidRPr="00540674">
        <w:rPr>
          <w:snapToGrid w:val="0"/>
          <w:szCs w:val="28"/>
        </w:rPr>
        <w:t xml:space="preserve"> за его проведение в соответствии с планом работы</w:t>
      </w:r>
      <w:r w:rsidR="00554ABE">
        <w:rPr>
          <w:snapToGrid w:val="0"/>
          <w:szCs w:val="28"/>
        </w:rPr>
        <w:t xml:space="preserve"> контрольно-счетной комиссии</w:t>
      </w:r>
      <w:r w:rsidR="0083226B" w:rsidRPr="00540674">
        <w:rPr>
          <w:snapToGrid w:val="0"/>
          <w:szCs w:val="28"/>
        </w:rPr>
        <w:t>.</w:t>
      </w:r>
    </w:p>
    <w:p w:rsidR="0083226B" w:rsidRPr="00540674" w:rsidRDefault="0083226B" w:rsidP="00CB2A80">
      <w:pPr>
        <w:widowControl w:val="0"/>
        <w:spacing w:line="240" w:lineRule="auto"/>
        <w:ind w:firstLine="567"/>
        <w:rPr>
          <w:snapToGrid w:val="0"/>
          <w:szCs w:val="28"/>
        </w:rPr>
      </w:pPr>
      <w:r w:rsidRPr="00540674">
        <w:rPr>
          <w:snapToGrid w:val="0"/>
          <w:szCs w:val="28"/>
        </w:rPr>
        <w:t xml:space="preserve">Непосредственное руководство проведением </w:t>
      </w:r>
      <w:r w:rsidR="00EE6614">
        <w:rPr>
          <w:snapToGrid w:val="0"/>
          <w:szCs w:val="28"/>
        </w:rPr>
        <w:t>аудита в сфере закупок</w:t>
      </w:r>
      <w:r w:rsidRPr="00540674">
        <w:rPr>
          <w:snapToGrid w:val="0"/>
          <w:szCs w:val="28"/>
        </w:rPr>
        <w:t xml:space="preserve"> и координацию действий сотрудников </w:t>
      </w:r>
      <w:r w:rsidR="00274539">
        <w:rPr>
          <w:snapToGrid w:val="0"/>
          <w:szCs w:val="28"/>
        </w:rPr>
        <w:t>контрольно-счетной комиссии</w:t>
      </w:r>
      <w:r w:rsidRPr="00540674">
        <w:rPr>
          <w:snapToGrid w:val="0"/>
          <w:szCs w:val="28"/>
        </w:rPr>
        <w:t xml:space="preserve"> и лиц, привлекаемых к участию в проведении мероприятия, осуществляет руководитель </w:t>
      </w:r>
      <w:r w:rsidR="00EE6614">
        <w:rPr>
          <w:snapToGrid w:val="0"/>
          <w:szCs w:val="28"/>
        </w:rPr>
        <w:t>аудита в сфере закупок</w:t>
      </w:r>
      <w:r w:rsidRPr="00540674">
        <w:rPr>
          <w:snapToGrid w:val="0"/>
          <w:szCs w:val="28"/>
        </w:rPr>
        <w:t>.</w:t>
      </w:r>
    </w:p>
    <w:p w:rsidR="0083226B" w:rsidRPr="00540674" w:rsidRDefault="00A101E9" w:rsidP="00CB2A80">
      <w:pPr>
        <w:shd w:val="clear" w:color="auto" w:fill="FFFFFF"/>
        <w:spacing w:line="240" w:lineRule="auto"/>
        <w:ind w:firstLine="567"/>
        <w:rPr>
          <w:snapToGrid w:val="0"/>
          <w:szCs w:val="28"/>
        </w:rPr>
      </w:pPr>
      <w:r>
        <w:rPr>
          <w:szCs w:val="28"/>
        </w:rPr>
        <w:t>4.</w:t>
      </w:r>
      <w:r w:rsidR="004038FA">
        <w:rPr>
          <w:szCs w:val="28"/>
        </w:rPr>
        <w:t>9</w:t>
      </w:r>
      <w:r>
        <w:rPr>
          <w:szCs w:val="28"/>
        </w:rPr>
        <w:t>.</w:t>
      </w:r>
      <w:r w:rsidR="0083226B" w:rsidRPr="00540674">
        <w:rPr>
          <w:szCs w:val="28"/>
        </w:rPr>
        <w:t> </w:t>
      </w:r>
      <w:r w:rsidR="0083226B" w:rsidRPr="00540674">
        <w:rPr>
          <w:snapToGrid w:val="0"/>
          <w:szCs w:val="28"/>
        </w:rPr>
        <w:t xml:space="preserve">В </w:t>
      </w:r>
      <w:r w:rsidR="00EE6614">
        <w:rPr>
          <w:snapToGrid w:val="0"/>
          <w:szCs w:val="28"/>
        </w:rPr>
        <w:t>аудите в сфере закупок</w:t>
      </w:r>
      <w:r w:rsidR="0083226B" w:rsidRPr="00540674">
        <w:rPr>
          <w:snapToGrid w:val="0"/>
          <w:szCs w:val="28"/>
        </w:rPr>
        <w:t xml:space="preserve"> не имеют права принимать участие сотрудники </w:t>
      </w:r>
      <w:r w:rsidR="00A16E2A">
        <w:rPr>
          <w:snapToGrid w:val="0"/>
          <w:szCs w:val="28"/>
        </w:rPr>
        <w:t xml:space="preserve">контрольно-счетной </w:t>
      </w:r>
      <w:r w:rsidR="00554ABE">
        <w:rPr>
          <w:snapToGrid w:val="0"/>
          <w:szCs w:val="28"/>
        </w:rPr>
        <w:t>комиссии</w:t>
      </w:r>
      <w:r w:rsidR="0083226B" w:rsidRPr="00540674">
        <w:rPr>
          <w:snapToGrid w:val="0"/>
          <w:szCs w:val="28"/>
        </w:rPr>
        <w:t>, состоящие в родственной связи с руководством объектов</w:t>
      </w:r>
      <w:r w:rsidR="0083226B" w:rsidRPr="00540674">
        <w:rPr>
          <w:spacing w:val="1"/>
          <w:szCs w:val="28"/>
        </w:rPr>
        <w:t xml:space="preserve"> </w:t>
      </w:r>
      <w:r w:rsidR="00EE6614">
        <w:rPr>
          <w:spacing w:val="1"/>
          <w:szCs w:val="28"/>
        </w:rPr>
        <w:t>аудита в сфере закупок</w:t>
      </w:r>
      <w:r w:rsidR="00554ABE">
        <w:rPr>
          <w:spacing w:val="1"/>
          <w:szCs w:val="28"/>
        </w:rPr>
        <w:t xml:space="preserve"> </w:t>
      </w:r>
      <w:r w:rsidR="0083226B" w:rsidRPr="00540674">
        <w:rPr>
          <w:spacing w:val="1"/>
          <w:szCs w:val="28"/>
        </w:rPr>
        <w:t>(о</w:t>
      </w:r>
      <w:r w:rsidR="0083226B" w:rsidRPr="00540674">
        <w:rPr>
          <w:snapToGrid w:val="0"/>
          <w:szCs w:val="28"/>
        </w:rPr>
        <w:t xml:space="preserve">ни обязаны заявить о наличии таких связей). Запрещается привлекать к участию в </w:t>
      </w:r>
      <w:r w:rsidR="00EE6614">
        <w:rPr>
          <w:snapToGrid w:val="0"/>
          <w:szCs w:val="28"/>
        </w:rPr>
        <w:t>аудите в сфере закупок</w:t>
      </w:r>
      <w:r w:rsidR="0083226B" w:rsidRPr="00540674">
        <w:rPr>
          <w:snapToGrid w:val="0"/>
          <w:szCs w:val="28"/>
        </w:rPr>
        <w:t xml:space="preserve"> сотрудников </w:t>
      </w:r>
      <w:r w:rsidR="00554ABE">
        <w:rPr>
          <w:snapToGrid w:val="0"/>
          <w:szCs w:val="28"/>
        </w:rPr>
        <w:t>контрольно-счетной комиссии</w:t>
      </w:r>
      <w:r w:rsidR="0083226B" w:rsidRPr="00540674">
        <w:rPr>
          <w:snapToGrid w:val="0"/>
          <w:szCs w:val="28"/>
        </w:rPr>
        <w:t xml:space="preserve">, которые в исследуемом периоде были штатными сотрудниками одного из объектов </w:t>
      </w:r>
      <w:r w:rsidR="00EE6614">
        <w:rPr>
          <w:snapToGrid w:val="0"/>
          <w:szCs w:val="28"/>
        </w:rPr>
        <w:t>аудита в сфере закупок</w:t>
      </w:r>
      <w:r w:rsidR="0083226B" w:rsidRPr="00540674">
        <w:rPr>
          <w:snapToGrid w:val="0"/>
          <w:szCs w:val="28"/>
        </w:rPr>
        <w:t>.</w:t>
      </w:r>
    </w:p>
    <w:p w:rsidR="00EA15F0" w:rsidRPr="00EA15F0" w:rsidRDefault="00A101E9" w:rsidP="00EA15F0">
      <w:pPr>
        <w:widowControl w:val="0"/>
        <w:spacing w:line="240" w:lineRule="auto"/>
        <w:ind w:firstLine="567"/>
        <w:rPr>
          <w:szCs w:val="28"/>
        </w:rPr>
      </w:pPr>
      <w:r>
        <w:rPr>
          <w:spacing w:val="-1"/>
          <w:szCs w:val="28"/>
        </w:rPr>
        <w:t>4.</w:t>
      </w:r>
      <w:r w:rsidR="004038FA">
        <w:rPr>
          <w:spacing w:val="-1"/>
          <w:szCs w:val="28"/>
        </w:rPr>
        <w:t>10</w:t>
      </w:r>
      <w:r w:rsidR="0083226B" w:rsidRPr="00540674">
        <w:rPr>
          <w:szCs w:val="28"/>
        </w:rPr>
        <w:t>.</w:t>
      </w:r>
      <w:r w:rsidR="0083226B" w:rsidRPr="00540674">
        <w:rPr>
          <w:spacing w:val="-1"/>
          <w:szCs w:val="28"/>
        </w:rPr>
        <w:t> </w:t>
      </w:r>
      <w:r w:rsidR="00EA15F0" w:rsidRPr="00EA15F0">
        <w:rPr>
          <w:szCs w:val="28"/>
        </w:rPr>
        <w:t xml:space="preserve">К участию в аудите в сфере закупок могут привлекаться при необходимости государственные органы, учреждения, организации и их представители, аудиторские и специализированные организации, отдельные специалисты (далее - внешние эксперты). </w:t>
      </w:r>
    </w:p>
    <w:p w:rsidR="00EA15F0" w:rsidRPr="00EA15F0" w:rsidRDefault="00EA15F0" w:rsidP="00EA15F0">
      <w:pPr>
        <w:widowControl w:val="0"/>
        <w:spacing w:line="240" w:lineRule="auto"/>
        <w:ind w:firstLine="567"/>
        <w:rPr>
          <w:szCs w:val="28"/>
        </w:rPr>
      </w:pPr>
      <w:r w:rsidRPr="00EA15F0">
        <w:rPr>
          <w:szCs w:val="28"/>
        </w:rPr>
        <w:t xml:space="preserve">Внешние эксперты могут привлекаться к участию в аудите в сфере закупок в случаях, когда для достижения целей мероприятия и получения ответов на поставленные вопросы необходимы специальные знания, навыки и опыт, которыми не владеют должностные лица контрольно-счетной палаты. </w:t>
      </w:r>
    </w:p>
    <w:p w:rsidR="00EA15F0" w:rsidRPr="00EA15F0" w:rsidRDefault="00EA15F0" w:rsidP="00EA15F0">
      <w:pPr>
        <w:widowControl w:val="0"/>
        <w:spacing w:line="240" w:lineRule="auto"/>
        <w:ind w:firstLine="567"/>
        <w:rPr>
          <w:szCs w:val="28"/>
        </w:rPr>
      </w:pPr>
      <w:r w:rsidRPr="00EA15F0">
        <w:rPr>
          <w:szCs w:val="28"/>
        </w:rPr>
        <w:t xml:space="preserve">Привлечение внешних экспертов осуществляется посредством: 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 </w:t>
      </w:r>
    </w:p>
    <w:p w:rsidR="00EA15F0" w:rsidRPr="00EA15F0" w:rsidRDefault="00EA15F0" w:rsidP="00EA15F0">
      <w:pPr>
        <w:widowControl w:val="0"/>
        <w:spacing w:line="240" w:lineRule="auto"/>
        <w:ind w:firstLine="567"/>
        <w:rPr>
          <w:szCs w:val="28"/>
        </w:rPr>
      </w:pPr>
      <w:r w:rsidRPr="00EA15F0">
        <w:rPr>
          <w:szCs w:val="28"/>
        </w:rPr>
        <w:t>При этом должностны</w:t>
      </w:r>
      <w:r w:rsidR="00554ABE">
        <w:rPr>
          <w:szCs w:val="28"/>
        </w:rPr>
        <w:t>е лица контрольно-счетной комиссии</w:t>
      </w:r>
      <w:r w:rsidRPr="00EA15F0">
        <w:rPr>
          <w:szCs w:val="28"/>
        </w:rPr>
        <w:t xml:space="preserve"> должны учитывать следующие ограничения в случае принятия решения о привлечени</w:t>
      </w:r>
      <w:r w:rsidR="004F0771">
        <w:rPr>
          <w:szCs w:val="28"/>
        </w:rPr>
        <w:t>и</w:t>
      </w:r>
      <w:r w:rsidRPr="00EA15F0">
        <w:rPr>
          <w:szCs w:val="28"/>
        </w:rPr>
        <w:t xml:space="preserve"> внешних экспертов, которые не могут быть допущены к проведению экспертизы: </w:t>
      </w:r>
    </w:p>
    <w:p w:rsidR="00EA15F0" w:rsidRPr="00EA15F0" w:rsidRDefault="00EA15F0" w:rsidP="00EA15F0">
      <w:pPr>
        <w:widowControl w:val="0"/>
        <w:spacing w:line="240" w:lineRule="auto"/>
        <w:ind w:firstLine="567"/>
        <w:rPr>
          <w:szCs w:val="28"/>
        </w:rPr>
      </w:pPr>
      <w:r w:rsidRPr="00EA15F0">
        <w:rPr>
          <w:szCs w:val="28"/>
        </w:rPr>
        <w:t xml:space="preserve">1) физические лица: </w:t>
      </w:r>
    </w:p>
    <w:p w:rsidR="00EA15F0" w:rsidRPr="00EA15F0" w:rsidRDefault="00EA15F0" w:rsidP="00EA15F0">
      <w:pPr>
        <w:widowControl w:val="0"/>
        <w:spacing w:line="240" w:lineRule="auto"/>
        <w:ind w:firstLine="567"/>
        <w:rPr>
          <w:szCs w:val="28"/>
        </w:rPr>
      </w:pPr>
      <w:r w:rsidRPr="00EA15F0">
        <w:rPr>
          <w:szCs w:val="28"/>
        </w:rPr>
        <w:t xml:space="preserve">а) являющиеся в течение менее чем двух лет, предшествующих дате проведения экспертизы, должностными лицами или работниками заказчика, осуществляющего проведение экспертизы, либо поставщика (подрядчика, исполнителя); </w:t>
      </w:r>
    </w:p>
    <w:p w:rsidR="00EA15F0" w:rsidRPr="00EA15F0" w:rsidRDefault="00EA15F0" w:rsidP="00EA15F0">
      <w:pPr>
        <w:widowControl w:val="0"/>
        <w:spacing w:line="240" w:lineRule="auto"/>
        <w:ind w:firstLine="567"/>
        <w:rPr>
          <w:szCs w:val="28"/>
        </w:rPr>
      </w:pPr>
      <w:r w:rsidRPr="00EA15F0">
        <w:rPr>
          <w:szCs w:val="28"/>
        </w:rPr>
        <w:t xml:space="preserve">б) имеющие имущественные интересы в заключении контракта, в отношении которого проводится экспертиза; </w:t>
      </w:r>
    </w:p>
    <w:p w:rsidR="00EA15F0" w:rsidRPr="00EA15F0" w:rsidRDefault="00EA15F0" w:rsidP="00EA15F0">
      <w:pPr>
        <w:widowControl w:val="0"/>
        <w:spacing w:line="240" w:lineRule="auto"/>
        <w:ind w:firstLine="567"/>
        <w:rPr>
          <w:szCs w:val="28"/>
        </w:rPr>
      </w:pPr>
      <w:r w:rsidRPr="00EA15F0">
        <w:rPr>
          <w:szCs w:val="28"/>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
    <w:p w:rsidR="00EA15F0" w:rsidRPr="00EA15F0" w:rsidRDefault="00EA15F0" w:rsidP="00EA15F0">
      <w:pPr>
        <w:widowControl w:val="0"/>
        <w:spacing w:line="240" w:lineRule="auto"/>
        <w:ind w:firstLine="567"/>
        <w:rPr>
          <w:szCs w:val="28"/>
        </w:rPr>
      </w:pPr>
      <w:r w:rsidRPr="00EA15F0">
        <w:rPr>
          <w:szCs w:val="28"/>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EA15F0" w:rsidRPr="00EA15F0" w:rsidRDefault="00EA15F0" w:rsidP="00EA15F0">
      <w:pPr>
        <w:widowControl w:val="0"/>
        <w:spacing w:line="240" w:lineRule="auto"/>
        <w:ind w:firstLine="567"/>
        <w:rPr>
          <w:szCs w:val="28"/>
        </w:rPr>
      </w:pPr>
      <w:r w:rsidRPr="00EA15F0">
        <w:rPr>
          <w:szCs w:val="28"/>
        </w:rPr>
        <w:t xml:space="preserve">3) физические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EA15F0" w:rsidRPr="00EA15F0" w:rsidRDefault="00EA15F0" w:rsidP="00EA15F0">
      <w:pPr>
        <w:widowControl w:val="0"/>
        <w:spacing w:line="240" w:lineRule="auto"/>
        <w:ind w:firstLine="567"/>
        <w:rPr>
          <w:szCs w:val="28"/>
        </w:rPr>
      </w:pPr>
      <w:r w:rsidRPr="00EA15F0">
        <w:rPr>
          <w:szCs w:val="28"/>
        </w:rPr>
        <w:t xml:space="preserve">В случае выявления в составе внешних экспертов указанных лиц, должностные лица контрольно-счетной палаты должны принять незамедлительные меры, направленные на привлечение для проведения экспертизы иного внешнего эксперта. </w:t>
      </w:r>
    </w:p>
    <w:p w:rsidR="00EA15F0" w:rsidRPr="00EA15F0" w:rsidRDefault="00EA15F0" w:rsidP="00EA15F0">
      <w:pPr>
        <w:widowControl w:val="0"/>
        <w:spacing w:line="240" w:lineRule="auto"/>
        <w:ind w:firstLine="567"/>
        <w:rPr>
          <w:szCs w:val="28"/>
        </w:rPr>
      </w:pPr>
      <w:r w:rsidRPr="00EA15F0">
        <w:rPr>
          <w:szCs w:val="28"/>
        </w:rPr>
        <w:t xml:space="preserve">Для проведения экспертизы внешние эксперты имеют право запрашивать у заказчика, поставщика (подрядчика, исполнителя) дополнительные материалы, относящиеся к предмету экспертизы. </w:t>
      </w:r>
    </w:p>
    <w:p w:rsidR="00EA15F0" w:rsidRPr="00EA15F0" w:rsidRDefault="00EA15F0" w:rsidP="00EA15F0">
      <w:pPr>
        <w:widowControl w:val="0"/>
        <w:spacing w:line="240" w:lineRule="auto"/>
        <w:ind w:firstLine="567"/>
        <w:rPr>
          <w:szCs w:val="28"/>
        </w:rPr>
      </w:pPr>
      <w:r w:rsidRPr="00EA15F0">
        <w:rPr>
          <w:szCs w:val="28"/>
        </w:rPr>
        <w:t xml:space="preserve">За предоставление недостоверных результатов экспертизы, заключения или заведомо ложного заключения, внешние эксперты несут ответственность в соответствии с законодательством Российской Федерации. </w:t>
      </w:r>
    </w:p>
    <w:p w:rsidR="0083226B" w:rsidRPr="00540674" w:rsidRDefault="00A101E9" w:rsidP="00EA15F0">
      <w:pPr>
        <w:widowControl w:val="0"/>
        <w:spacing w:line="240" w:lineRule="auto"/>
        <w:ind w:firstLine="567"/>
        <w:rPr>
          <w:szCs w:val="28"/>
        </w:rPr>
      </w:pPr>
      <w:r>
        <w:rPr>
          <w:spacing w:val="-1"/>
          <w:szCs w:val="28"/>
        </w:rPr>
        <w:t>4.</w:t>
      </w:r>
      <w:r w:rsidR="004038FA">
        <w:rPr>
          <w:spacing w:val="-1"/>
          <w:szCs w:val="28"/>
        </w:rPr>
        <w:t>11</w:t>
      </w:r>
      <w:r w:rsidR="0083226B" w:rsidRPr="00540674">
        <w:rPr>
          <w:spacing w:val="-1"/>
          <w:szCs w:val="28"/>
        </w:rPr>
        <w:t xml:space="preserve">. В ходе подготовки к проведению </w:t>
      </w:r>
      <w:r w:rsidR="00366BD7">
        <w:rPr>
          <w:spacing w:val="-1"/>
          <w:szCs w:val="28"/>
        </w:rPr>
        <w:t xml:space="preserve">аудита </w:t>
      </w:r>
      <w:r w:rsidR="00EE6614">
        <w:rPr>
          <w:szCs w:val="28"/>
        </w:rPr>
        <w:t>в сфере закупок</w:t>
      </w:r>
      <w:r w:rsidR="0083226B" w:rsidRPr="00540674">
        <w:rPr>
          <w:spacing w:val="-1"/>
          <w:szCs w:val="28"/>
        </w:rPr>
        <w:t xml:space="preserve"> формируется рабочая </w:t>
      </w:r>
      <w:r w:rsidR="0083226B" w:rsidRPr="00540674">
        <w:rPr>
          <w:spacing w:val="12"/>
          <w:szCs w:val="28"/>
        </w:rPr>
        <w:t>документация мероприятия, к которой</w:t>
      </w:r>
      <w:r w:rsidR="0083226B" w:rsidRPr="00540674">
        <w:rPr>
          <w:spacing w:val="2"/>
          <w:szCs w:val="28"/>
        </w:rPr>
        <w:t xml:space="preserve"> относятся документы (их копии) и </w:t>
      </w:r>
      <w:r w:rsidR="0083226B" w:rsidRPr="00540674">
        <w:rPr>
          <w:spacing w:val="-1"/>
          <w:szCs w:val="28"/>
        </w:rPr>
        <w:t xml:space="preserve">иные материалы, получаемые от объектов </w:t>
      </w:r>
      <w:r w:rsidR="00EE6614">
        <w:rPr>
          <w:szCs w:val="28"/>
        </w:rPr>
        <w:t>аудита в сфере закупок</w:t>
      </w:r>
      <w:r w:rsidR="0083226B" w:rsidRPr="00540674">
        <w:rPr>
          <w:spacing w:val="7"/>
          <w:szCs w:val="28"/>
        </w:rPr>
        <w:t xml:space="preserve">, других государственных органов, организаций и учреждений, а также документы (справки, расчеты, аналитические записки </w:t>
      </w:r>
      <w:r w:rsidR="0083226B" w:rsidRPr="00540674">
        <w:rPr>
          <w:spacing w:val="16"/>
          <w:szCs w:val="28"/>
        </w:rPr>
        <w:t xml:space="preserve">и т. д.), подготовленные сотрудниками </w:t>
      </w:r>
      <w:r w:rsidR="00366BD7">
        <w:rPr>
          <w:spacing w:val="16"/>
          <w:szCs w:val="28"/>
        </w:rPr>
        <w:t>контрольно-счетной палаты</w:t>
      </w:r>
      <w:r w:rsidR="0083226B" w:rsidRPr="00540674">
        <w:rPr>
          <w:spacing w:val="16"/>
          <w:szCs w:val="28"/>
        </w:rPr>
        <w:t xml:space="preserve"> </w:t>
      </w:r>
      <w:r w:rsidR="0083226B" w:rsidRPr="00540674">
        <w:rPr>
          <w:spacing w:val="-1"/>
          <w:szCs w:val="28"/>
        </w:rPr>
        <w:t>самостоятельно на основе собранных фактических данных и информации.</w:t>
      </w:r>
    </w:p>
    <w:p w:rsidR="0083226B" w:rsidRPr="00540674" w:rsidRDefault="0083226B" w:rsidP="00CB2A80">
      <w:pPr>
        <w:shd w:val="clear" w:color="auto" w:fill="FFFFFF"/>
        <w:spacing w:line="240" w:lineRule="auto"/>
        <w:ind w:firstLine="567"/>
        <w:rPr>
          <w:szCs w:val="28"/>
        </w:rPr>
      </w:pPr>
      <w:r w:rsidRPr="00540674">
        <w:rPr>
          <w:spacing w:val="-1"/>
          <w:szCs w:val="28"/>
        </w:rPr>
        <w:t xml:space="preserve">Сформированная рабочая документация включается в дело </w:t>
      </w:r>
      <w:r w:rsidR="00FB263D">
        <w:rPr>
          <w:spacing w:val="-1"/>
          <w:szCs w:val="28"/>
        </w:rPr>
        <w:t>мероприятия</w:t>
      </w:r>
      <w:r w:rsidRPr="00540674">
        <w:rPr>
          <w:spacing w:val="-1"/>
          <w:szCs w:val="28"/>
        </w:rPr>
        <w:t xml:space="preserve"> и систематизируется в нем </w:t>
      </w:r>
      <w:r w:rsidRPr="00540674">
        <w:rPr>
          <w:szCs w:val="28"/>
        </w:rPr>
        <w:t xml:space="preserve">в порядке, </w:t>
      </w:r>
      <w:r w:rsidRPr="00540674">
        <w:rPr>
          <w:spacing w:val="9"/>
          <w:szCs w:val="28"/>
        </w:rPr>
        <w:t xml:space="preserve">отражающем последовательность осуществления </w:t>
      </w:r>
      <w:r w:rsidRPr="00540674">
        <w:rPr>
          <w:spacing w:val="-1"/>
          <w:szCs w:val="28"/>
        </w:rPr>
        <w:t>процедур подготовки и проведения мероприятия.</w:t>
      </w:r>
    </w:p>
    <w:p w:rsidR="008B675C" w:rsidRPr="00540674" w:rsidRDefault="008B675C" w:rsidP="00CB2A80">
      <w:pPr>
        <w:widowControl w:val="0"/>
        <w:spacing w:line="240" w:lineRule="auto"/>
        <w:ind w:firstLine="567"/>
        <w:rPr>
          <w:snapToGrid w:val="0"/>
          <w:szCs w:val="28"/>
        </w:rPr>
      </w:pPr>
    </w:p>
    <w:p w:rsidR="00FB263D" w:rsidRPr="00E62202" w:rsidRDefault="00FB263D" w:rsidP="00CB2A80">
      <w:pPr>
        <w:widowControl w:val="0"/>
        <w:spacing w:line="240" w:lineRule="auto"/>
        <w:ind w:firstLine="567"/>
        <w:rPr>
          <w:snapToGrid w:val="0"/>
          <w:szCs w:val="28"/>
        </w:rPr>
      </w:pPr>
    </w:p>
    <w:p w:rsidR="00FB263D" w:rsidRDefault="00FB263D" w:rsidP="00CB2A80">
      <w:pPr>
        <w:widowControl w:val="0"/>
        <w:spacing w:line="240" w:lineRule="auto"/>
        <w:ind w:firstLine="567"/>
        <w:rPr>
          <w:b/>
          <w:bCs/>
          <w:snapToGrid w:val="0"/>
          <w:szCs w:val="28"/>
        </w:rPr>
      </w:pPr>
      <w:r w:rsidRPr="00332AFA">
        <w:rPr>
          <w:b/>
          <w:bCs/>
          <w:snapToGrid w:val="0"/>
          <w:szCs w:val="28"/>
        </w:rPr>
        <w:t>5.Требования</w:t>
      </w:r>
      <w:r w:rsidR="00CE746E">
        <w:rPr>
          <w:b/>
          <w:bCs/>
          <w:snapToGrid w:val="0"/>
          <w:szCs w:val="28"/>
        </w:rPr>
        <w:t xml:space="preserve"> </w:t>
      </w:r>
      <w:r w:rsidRPr="00332AFA">
        <w:rPr>
          <w:b/>
          <w:bCs/>
          <w:snapToGrid w:val="0"/>
          <w:szCs w:val="28"/>
        </w:rPr>
        <w:t>к оформлению результатов аудита в сфере закупок</w:t>
      </w:r>
    </w:p>
    <w:p w:rsidR="00A101E9" w:rsidRPr="00332AFA" w:rsidRDefault="00A101E9" w:rsidP="00CB2A80">
      <w:pPr>
        <w:widowControl w:val="0"/>
        <w:spacing w:line="240" w:lineRule="auto"/>
        <w:ind w:firstLine="567"/>
        <w:rPr>
          <w:b/>
          <w:snapToGrid w:val="0"/>
          <w:szCs w:val="28"/>
        </w:rPr>
      </w:pPr>
    </w:p>
    <w:p w:rsidR="00FB263D" w:rsidRPr="00E62202" w:rsidRDefault="00FB263D" w:rsidP="00CB2A80">
      <w:pPr>
        <w:widowControl w:val="0"/>
        <w:spacing w:line="240" w:lineRule="auto"/>
        <w:ind w:firstLine="567"/>
        <w:rPr>
          <w:snapToGrid w:val="0"/>
          <w:szCs w:val="28"/>
        </w:rPr>
      </w:pPr>
      <w:r w:rsidRPr="00E62202">
        <w:rPr>
          <w:snapToGrid w:val="0"/>
          <w:szCs w:val="28"/>
        </w:rPr>
        <w:t xml:space="preserve">5.1. Подготовку </w:t>
      </w:r>
      <w:r w:rsidR="00EA15F0">
        <w:rPr>
          <w:snapToGrid w:val="0"/>
          <w:szCs w:val="28"/>
        </w:rPr>
        <w:t>результатов</w:t>
      </w:r>
      <w:r w:rsidRPr="00E62202">
        <w:rPr>
          <w:snapToGrid w:val="0"/>
          <w:szCs w:val="28"/>
        </w:rPr>
        <w:t xml:space="preserve"> аудита</w:t>
      </w:r>
      <w:r w:rsidR="00EA15F0">
        <w:rPr>
          <w:snapToGrid w:val="0"/>
          <w:szCs w:val="28"/>
        </w:rPr>
        <w:t xml:space="preserve"> в сфере закупок</w:t>
      </w:r>
      <w:r w:rsidRPr="00E62202">
        <w:rPr>
          <w:snapToGrid w:val="0"/>
          <w:szCs w:val="28"/>
        </w:rPr>
        <w:t xml:space="preserve"> необходимо начинать с всестороннего анализа и оценки сравнения собранных фактических данных и информации (доказательств), которые зафиксированы в составленных в ходе аудита актах, отчётах, заключениях и рабочих документах, с установленными критериями оценки результатов закупок, достижения целей осуществления закупок.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По итогам этого сравнения должностными лицами </w:t>
      </w:r>
      <w:r w:rsidR="00554ABE">
        <w:rPr>
          <w:snapToGrid w:val="0"/>
          <w:szCs w:val="28"/>
        </w:rPr>
        <w:t>контрольно-счетной комиссии</w:t>
      </w:r>
      <w:r w:rsidRPr="00E62202">
        <w:rPr>
          <w:snapToGrid w:val="0"/>
          <w:szCs w:val="28"/>
        </w:rPr>
        <w:t xml:space="preserve"> готовятся выводы, которые должны указывать на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установленным критериям аудита в сфере закупок. </w:t>
      </w:r>
    </w:p>
    <w:p w:rsidR="00FB263D" w:rsidRPr="00E62202" w:rsidRDefault="00FB263D" w:rsidP="004F0771">
      <w:pPr>
        <w:widowControl w:val="0"/>
        <w:spacing w:line="240" w:lineRule="auto"/>
        <w:ind w:firstLine="567"/>
        <w:rPr>
          <w:snapToGrid w:val="0"/>
          <w:szCs w:val="28"/>
        </w:rPr>
      </w:pPr>
      <w:r w:rsidRPr="00E62202">
        <w:rPr>
          <w:snapToGrid w:val="0"/>
          <w:szCs w:val="28"/>
        </w:rPr>
        <w:t>При этом установленные критерии аудита в сфере закупок должны быть объективными, четкими, сравнимыми, достаточными позволяющими сделать всесторонние выводы о результатах закупок, достижению целей осуществления закупок определенных в соответствии со ст</w:t>
      </w:r>
      <w:r w:rsidR="004F0771">
        <w:rPr>
          <w:snapToGrid w:val="0"/>
          <w:szCs w:val="28"/>
        </w:rPr>
        <w:t>.</w:t>
      </w:r>
      <w:r w:rsidRPr="00E62202">
        <w:rPr>
          <w:snapToGrid w:val="0"/>
          <w:szCs w:val="28"/>
        </w:rPr>
        <w:t xml:space="preserve"> 13 Федерального</w:t>
      </w:r>
      <w:r w:rsidR="004F0771">
        <w:rPr>
          <w:snapToGrid w:val="0"/>
          <w:szCs w:val="28"/>
        </w:rPr>
        <w:t> </w:t>
      </w:r>
      <w:r w:rsidRPr="00E62202">
        <w:rPr>
          <w:snapToGrid w:val="0"/>
          <w:szCs w:val="28"/>
        </w:rPr>
        <w:t>закона</w:t>
      </w:r>
      <w:r w:rsidR="004F0771">
        <w:rPr>
          <w:snapToGrid w:val="0"/>
          <w:szCs w:val="28"/>
        </w:rPr>
        <w:t xml:space="preserve"> </w:t>
      </w:r>
      <w:r w:rsidR="00EA15F0">
        <w:rPr>
          <w:snapToGrid w:val="0"/>
          <w:szCs w:val="28"/>
        </w:rPr>
        <w:t>№</w:t>
      </w:r>
      <w:r w:rsidRPr="00E62202">
        <w:rPr>
          <w:snapToGrid w:val="0"/>
          <w:szCs w:val="28"/>
        </w:rPr>
        <w:t xml:space="preserve"> 44-</w:t>
      </w:r>
      <w:r w:rsidR="004F0771">
        <w:rPr>
          <w:snapToGrid w:val="0"/>
          <w:szCs w:val="28"/>
        </w:rPr>
        <w:t>Ф</w:t>
      </w:r>
      <w:r w:rsidRPr="00E62202">
        <w:rPr>
          <w:snapToGrid w:val="0"/>
          <w:szCs w:val="28"/>
        </w:rPr>
        <w:t xml:space="preserve">З. </w:t>
      </w:r>
    </w:p>
    <w:p w:rsidR="004F0771" w:rsidRDefault="00FB263D" w:rsidP="00CB2A80">
      <w:pPr>
        <w:widowControl w:val="0"/>
        <w:spacing w:line="240" w:lineRule="auto"/>
        <w:ind w:firstLine="567"/>
        <w:rPr>
          <w:snapToGrid w:val="0"/>
          <w:szCs w:val="28"/>
        </w:rPr>
      </w:pPr>
      <w:r w:rsidRPr="00E62202">
        <w:rPr>
          <w:snapToGrid w:val="0"/>
          <w:szCs w:val="28"/>
        </w:rPr>
        <w:t>Если реальные результаты закупок по планируемым к заключению, заключённым и исполненным контрактам, соответствуют установленным критериям аудита в сфере закупок, то это означает достижение объектом аудита целей</w:t>
      </w:r>
      <w:r w:rsidR="00EA15F0">
        <w:rPr>
          <w:snapToGrid w:val="0"/>
          <w:szCs w:val="28"/>
        </w:rPr>
        <w:t xml:space="preserve">, </w:t>
      </w:r>
      <w:r w:rsidRPr="00E62202">
        <w:rPr>
          <w:snapToGrid w:val="0"/>
          <w:szCs w:val="28"/>
        </w:rPr>
        <w:t xml:space="preserve">определенных в соответствии со статьей 13 Федерального закона </w:t>
      </w:r>
      <w:r w:rsidR="00EA15F0">
        <w:rPr>
          <w:snapToGrid w:val="0"/>
          <w:szCs w:val="28"/>
        </w:rPr>
        <w:t>№</w:t>
      </w:r>
      <w:r w:rsidRPr="00E62202">
        <w:rPr>
          <w:snapToGrid w:val="0"/>
          <w:szCs w:val="28"/>
        </w:rPr>
        <w:t xml:space="preserve"> 44-ФЗ. Их не</w:t>
      </w:r>
      <w:r w:rsidR="000B226B">
        <w:rPr>
          <w:snapToGrid w:val="0"/>
          <w:szCs w:val="28"/>
        </w:rPr>
        <w:t xml:space="preserve"> </w:t>
      </w:r>
      <w:r w:rsidRPr="00E62202">
        <w:rPr>
          <w:snapToGrid w:val="0"/>
          <w:szCs w:val="28"/>
        </w:rPr>
        <w:t>достижение свидетельствует, в том числе</w:t>
      </w:r>
      <w:r w:rsidR="00EA15F0">
        <w:rPr>
          <w:snapToGrid w:val="0"/>
          <w:szCs w:val="28"/>
        </w:rPr>
        <w:t>,</w:t>
      </w:r>
      <w:r w:rsidRPr="00E62202">
        <w:rPr>
          <w:snapToGrid w:val="0"/>
          <w:szCs w:val="28"/>
        </w:rPr>
        <w:t xml:space="preserve"> о наличи</w:t>
      </w:r>
      <w:r w:rsidR="00EA15F0">
        <w:rPr>
          <w:snapToGrid w:val="0"/>
          <w:szCs w:val="28"/>
        </w:rPr>
        <w:t>и</w:t>
      </w:r>
      <w:r w:rsidRPr="00E62202">
        <w:rPr>
          <w:snapToGrid w:val="0"/>
          <w:szCs w:val="28"/>
        </w:rPr>
        <w:t xml:space="preserve"> причин отклонений, нарушений и недостатков в сфере закупок объекта аудита.</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В случае выявления отклонений, недостатков и нарушений в заключении должны содержаться конкретные факты, свидетельствующие о недостижении целей осуществления закупок, определенных в соответствии со статьей 13 Федерального закона </w:t>
      </w:r>
      <w:r w:rsidR="00EA15F0">
        <w:rPr>
          <w:snapToGrid w:val="0"/>
          <w:szCs w:val="28"/>
        </w:rPr>
        <w:t>№</w:t>
      </w:r>
      <w:r w:rsidRPr="00E62202">
        <w:rPr>
          <w:snapToGrid w:val="0"/>
          <w:szCs w:val="28"/>
        </w:rPr>
        <w:t xml:space="preserve"> 44-ФЗ.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в сфере закупок, которые должны: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1) содержать характеристику и значимость выявленных отклонений, фактических результатов закупок объекта аудита от критериев аудита в сфере закупок, установленных в программе проведения аудита; </w:t>
      </w:r>
    </w:p>
    <w:p w:rsidR="00FB263D" w:rsidRPr="00E62202" w:rsidRDefault="00FB263D" w:rsidP="00CB2A80">
      <w:pPr>
        <w:widowControl w:val="0"/>
        <w:spacing w:line="240" w:lineRule="auto"/>
        <w:ind w:firstLine="567"/>
        <w:rPr>
          <w:snapToGrid w:val="0"/>
          <w:szCs w:val="28"/>
        </w:rPr>
      </w:pPr>
      <w:r w:rsidRPr="00E62202">
        <w:rPr>
          <w:snapToGrid w:val="0"/>
          <w:szCs w:val="28"/>
        </w:rPr>
        <w:t>2) определять причины выявленных недостатков и нарушений, которые привели к не</w:t>
      </w:r>
      <w:r w:rsidR="000B226B">
        <w:rPr>
          <w:snapToGrid w:val="0"/>
          <w:szCs w:val="28"/>
        </w:rPr>
        <w:t xml:space="preserve"> </w:t>
      </w:r>
      <w:r w:rsidRPr="00E62202">
        <w:rPr>
          <w:snapToGrid w:val="0"/>
          <w:szCs w:val="28"/>
        </w:rPr>
        <w:t xml:space="preserve">достижению целей осуществления закупок, определенных в соответствии со статьей 13 Федерального закона </w:t>
      </w:r>
      <w:r w:rsidR="00EA15F0">
        <w:rPr>
          <w:snapToGrid w:val="0"/>
          <w:szCs w:val="28"/>
        </w:rPr>
        <w:t>№</w:t>
      </w:r>
      <w:r w:rsidRPr="00E62202">
        <w:rPr>
          <w:snapToGrid w:val="0"/>
          <w:szCs w:val="28"/>
        </w:rPr>
        <w:t xml:space="preserve"> 44-ФЗ, и последствия, которые эти недостатки и (или) нарушения влекут или могут повлечь за собой;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5.2. Подготовка предложений является завершающей процедурой формирования результатов аудита в сфере закупок. В случае, если в ходе аудита </w:t>
      </w:r>
      <w:r w:rsidR="00770C7C">
        <w:rPr>
          <w:snapToGrid w:val="0"/>
          <w:szCs w:val="28"/>
        </w:rPr>
        <w:t xml:space="preserve">в сфере закупок </w:t>
      </w:r>
      <w:r w:rsidRPr="00E62202">
        <w:rPr>
          <w:snapToGrid w:val="0"/>
          <w:szCs w:val="28"/>
        </w:rPr>
        <w:t xml:space="preserve">выявлены отклонения, недостатки, нарушения, а сделанные выводы указывают на возможность совершенствование контрактной системы, должностные лица </w:t>
      </w:r>
      <w:r w:rsidR="00EA15F0">
        <w:rPr>
          <w:snapToGrid w:val="0"/>
          <w:szCs w:val="28"/>
        </w:rPr>
        <w:t>контрольно-счетной палаты,</w:t>
      </w:r>
      <w:r w:rsidRPr="00E62202">
        <w:rPr>
          <w:snapToGrid w:val="0"/>
          <w:szCs w:val="28"/>
        </w:rPr>
        <w:t xml:space="preserve"> с уч</w:t>
      </w:r>
      <w:r w:rsidR="00EE26E1">
        <w:rPr>
          <w:snapToGrid w:val="0"/>
          <w:szCs w:val="28"/>
        </w:rPr>
        <w:t>е</w:t>
      </w:r>
      <w:r w:rsidRPr="00E62202">
        <w:rPr>
          <w:snapToGrid w:val="0"/>
          <w:szCs w:val="28"/>
        </w:rPr>
        <w:t xml:space="preserve">том положений статьи 268.1. Бюджетного </w:t>
      </w:r>
      <w:r w:rsidR="00770C7C">
        <w:rPr>
          <w:snapToGrid w:val="0"/>
          <w:szCs w:val="28"/>
        </w:rPr>
        <w:t>к</w:t>
      </w:r>
      <w:r w:rsidRPr="00E62202">
        <w:rPr>
          <w:snapToGrid w:val="0"/>
          <w:szCs w:val="28"/>
        </w:rPr>
        <w:t xml:space="preserve">одекса Российской Федерации, статьи 16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подготавливают соответствующие предложения для принятия мер по устранению отклонений, недостатков и нарушений которые включаются в заключение о результатах аудита в сфере закупок товаров, работ, услуг. </w:t>
      </w:r>
    </w:p>
    <w:p w:rsidR="00FB263D" w:rsidRPr="00E62202" w:rsidRDefault="00FB263D" w:rsidP="00CB2A80">
      <w:pPr>
        <w:widowControl w:val="0"/>
        <w:spacing w:line="240" w:lineRule="auto"/>
        <w:ind w:firstLine="567"/>
        <w:rPr>
          <w:snapToGrid w:val="0"/>
          <w:szCs w:val="28"/>
        </w:rPr>
      </w:pPr>
      <w:r w:rsidRPr="00E62202">
        <w:rPr>
          <w:snapToGrid w:val="0"/>
          <w:szCs w:val="28"/>
        </w:rPr>
        <w:t>Если результаты аудита в сфере закупок объекта аудита соответствуют установленным критериям и могут быть признаны вполне удовлетворительными, и имеются возможности повышения эффективности, результативности осуществления закупок товаров, работ, услуг объекта аудита</w:t>
      </w:r>
      <w:r w:rsidR="00EA15F0">
        <w:rPr>
          <w:snapToGrid w:val="0"/>
          <w:szCs w:val="28"/>
        </w:rPr>
        <w:t>, д</w:t>
      </w:r>
      <w:r w:rsidRPr="00E62202">
        <w:rPr>
          <w:snapToGrid w:val="0"/>
          <w:szCs w:val="28"/>
        </w:rPr>
        <w:t xml:space="preserve">олжностным лицам </w:t>
      </w:r>
      <w:r w:rsidR="00EA15F0">
        <w:rPr>
          <w:snapToGrid w:val="0"/>
          <w:szCs w:val="28"/>
        </w:rPr>
        <w:t xml:space="preserve">контрольно-счетной палаты </w:t>
      </w:r>
      <w:r w:rsidRPr="00E62202">
        <w:rPr>
          <w:snapToGrid w:val="0"/>
          <w:szCs w:val="28"/>
        </w:rPr>
        <w:t xml:space="preserve"> необходимо, основываясь на выводах, сделанных по результатам аудита в сфере закупок, находить возможности и разрабатывать соответствующие предложения по совершенствованию деятельности объекта аудита в сфере закупок контрактной системы в целях более высокого повышения эффективности, результативности осуществления закупок товаров, работ, услуг объекта аудита. </w:t>
      </w:r>
    </w:p>
    <w:p w:rsidR="00FB263D" w:rsidRPr="00E62202" w:rsidRDefault="00FB263D" w:rsidP="00CB2A80">
      <w:pPr>
        <w:widowControl w:val="0"/>
        <w:spacing w:line="240" w:lineRule="auto"/>
        <w:ind w:firstLine="567"/>
        <w:rPr>
          <w:snapToGrid w:val="0"/>
          <w:szCs w:val="28"/>
        </w:rPr>
      </w:pPr>
      <w:r w:rsidRPr="00E62202">
        <w:rPr>
          <w:snapToGrid w:val="0"/>
          <w:szCs w:val="28"/>
        </w:rPr>
        <w:t>Содержание предложений должно соответствовать поставленным целям аудита в сфере закупок и основываться на выводах, сделанных по результатам аудита</w:t>
      </w:r>
      <w:r w:rsidR="00EA15F0">
        <w:rPr>
          <w:snapToGrid w:val="0"/>
          <w:szCs w:val="28"/>
        </w:rPr>
        <w:t xml:space="preserve"> в сфере закупок</w:t>
      </w:r>
      <w:r w:rsidRPr="00E62202">
        <w:rPr>
          <w:snapToGrid w:val="0"/>
          <w:szCs w:val="28"/>
        </w:rPr>
        <w:t xml:space="preserve">. Предложения необходимо формулировать таким образом, чтобы они были: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1) направлены на устранение причин существования выявленного недостатка, нарушений или проблем отклонения;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2) обращены в адрес объектов аудита, должностных лиц, в компетенцию и полномочия которых входит их выполнение;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3) ориентированы на принятие объектами аудита конкретных мер по устранению выявленных недостатков, нарушений и устранения причин отклонений;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4) экономически эффективными, то есть расходы, связанные с их выполнением, не должны превышать получаемую выгоду, направленную для обеспечения муниципальных нужд;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5) направлены на получение результатов от их внедрения, которые можно оценить или измерить;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6) четкими и простыми по форме. </w:t>
      </w:r>
    </w:p>
    <w:p w:rsidR="00FB263D" w:rsidRPr="00E62202" w:rsidRDefault="00FB263D" w:rsidP="00CB2A80">
      <w:pPr>
        <w:widowControl w:val="0"/>
        <w:spacing w:line="240" w:lineRule="auto"/>
        <w:ind w:firstLine="567"/>
        <w:rPr>
          <w:snapToGrid w:val="0"/>
          <w:szCs w:val="28"/>
        </w:rPr>
      </w:pPr>
      <w:r w:rsidRPr="00E62202">
        <w:rPr>
          <w:snapToGrid w:val="0"/>
          <w:szCs w:val="28"/>
        </w:rPr>
        <w:t>Формулировки предложений должны быть достаточно конкретными, но без излишней детализации. В предложениях</w:t>
      </w:r>
      <w:r w:rsidR="00770C7C">
        <w:rPr>
          <w:snapToGrid w:val="0"/>
          <w:szCs w:val="28"/>
        </w:rPr>
        <w:t xml:space="preserve">  необходимо</w:t>
      </w:r>
      <w:r w:rsidRPr="00E62202">
        <w:rPr>
          <w:snapToGrid w:val="0"/>
          <w:szCs w:val="28"/>
        </w:rPr>
        <w:t xml:space="preserve"> излагать конкретные вопросы, которым объекты аудита должны уделить внимание и рассмотреть для принятия соответствующих решений. </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Количество предложений определяется содержанием и масштабом аудита в сфере закупок конкретного объекта аудита. </w:t>
      </w:r>
    </w:p>
    <w:p w:rsidR="00FB263D" w:rsidRDefault="00FB263D" w:rsidP="00CB2A80">
      <w:pPr>
        <w:widowControl w:val="0"/>
        <w:spacing w:line="240" w:lineRule="auto"/>
        <w:ind w:firstLine="567"/>
        <w:rPr>
          <w:snapToGrid w:val="0"/>
          <w:szCs w:val="28"/>
        </w:rPr>
      </w:pPr>
      <w:r w:rsidRPr="00E62202">
        <w:rPr>
          <w:snapToGrid w:val="0"/>
          <w:szCs w:val="28"/>
        </w:rPr>
        <w:t>5.</w:t>
      </w:r>
      <w:r w:rsidR="00845489">
        <w:rPr>
          <w:snapToGrid w:val="0"/>
          <w:szCs w:val="28"/>
        </w:rPr>
        <w:t>3</w:t>
      </w:r>
      <w:r w:rsidRPr="00E62202">
        <w:rPr>
          <w:snapToGrid w:val="0"/>
          <w:szCs w:val="28"/>
        </w:rPr>
        <w:t xml:space="preserve">. Подготовка и оформление заключения о результатах аудита в сфере закупок является завершающей процедурой его проведения. </w:t>
      </w:r>
    </w:p>
    <w:p w:rsidR="00845489" w:rsidRPr="00845489" w:rsidRDefault="00845489" w:rsidP="00845489">
      <w:pPr>
        <w:widowControl w:val="0"/>
        <w:spacing w:line="240" w:lineRule="auto"/>
        <w:ind w:firstLine="567"/>
        <w:rPr>
          <w:snapToGrid w:val="0"/>
          <w:szCs w:val="28"/>
        </w:rPr>
      </w:pPr>
      <w:r w:rsidRPr="00845489">
        <w:rPr>
          <w:snapToGrid w:val="0"/>
          <w:szCs w:val="28"/>
        </w:rPr>
        <w:t xml:space="preserve">Заключение состоит из </w:t>
      </w:r>
      <w:r>
        <w:rPr>
          <w:snapToGrid w:val="0"/>
          <w:szCs w:val="28"/>
        </w:rPr>
        <w:t>вводной и содержательной частей.</w:t>
      </w:r>
      <w:r w:rsidRPr="00845489">
        <w:rPr>
          <w:snapToGrid w:val="0"/>
          <w:szCs w:val="28"/>
        </w:rPr>
        <w:t> Во вводной части заключения указываются реквизиты документов, на основании и с учетом которых проведен</w:t>
      </w:r>
      <w:r>
        <w:rPr>
          <w:snapToGrid w:val="0"/>
          <w:szCs w:val="28"/>
        </w:rPr>
        <w:t xml:space="preserve"> аудит в сфере закупок, </w:t>
      </w:r>
      <w:r w:rsidRPr="00845489">
        <w:rPr>
          <w:snapToGrid w:val="0"/>
          <w:szCs w:val="28"/>
        </w:rPr>
        <w:t xml:space="preserve">перечень дополнительно запрошенных и (или) изученных в ходе </w:t>
      </w:r>
      <w:r>
        <w:rPr>
          <w:snapToGrid w:val="0"/>
          <w:szCs w:val="28"/>
        </w:rPr>
        <w:t>аудита в сфере закупок</w:t>
      </w:r>
      <w:r w:rsidRPr="00845489">
        <w:rPr>
          <w:snapToGrid w:val="0"/>
          <w:szCs w:val="28"/>
        </w:rPr>
        <w:t xml:space="preserve"> документов, материалы которых были учтены при подготовке заключения, сведения о привлеченных экспертах, </w:t>
      </w:r>
      <w:r>
        <w:rPr>
          <w:snapToGrid w:val="0"/>
          <w:szCs w:val="28"/>
        </w:rPr>
        <w:t>описывается объект аудита</w:t>
      </w:r>
      <w:r w:rsidRPr="00845489">
        <w:rPr>
          <w:snapToGrid w:val="0"/>
          <w:szCs w:val="28"/>
        </w:rPr>
        <w:t xml:space="preserve">. </w:t>
      </w:r>
    </w:p>
    <w:p w:rsidR="00845489" w:rsidRPr="00845489" w:rsidRDefault="00845489" w:rsidP="00845489">
      <w:pPr>
        <w:widowControl w:val="0"/>
        <w:spacing w:line="240" w:lineRule="auto"/>
        <w:ind w:firstLine="567"/>
        <w:rPr>
          <w:snapToGrid w:val="0"/>
          <w:szCs w:val="28"/>
        </w:rPr>
      </w:pPr>
      <w:r w:rsidRPr="00845489">
        <w:rPr>
          <w:snapToGrid w:val="0"/>
          <w:szCs w:val="28"/>
        </w:rPr>
        <w:t xml:space="preserve">В содержательной части заключения </w:t>
      </w:r>
      <w:r>
        <w:rPr>
          <w:snapToGrid w:val="0"/>
          <w:szCs w:val="28"/>
        </w:rPr>
        <w:t>излагаются результаты проведенного аудита в сфере закупок в части</w:t>
      </w:r>
      <w:r w:rsidR="00C05CB3">
        <w:rPr>
          <w:snapToGrid w:val="0"/>
          <w:szCs w:val="28"/>
        </w:rPr>
        <w:t xml:space="preserve">, </w:t>
      </w:r>
      <w:r w:rsidRPr="00845489">
        <w:rPr>
          <w:snapToGrid w:val="0"/>
          <w:szCs w:val="28"/>
        </w:rPr>
        <w:t>делаются выводы и даются рекомендации.</w:t>
      </w:r>
    </w:p>
    <w:p w:rsidR="00FB263D" w:rsidRPr="00E62202" w:rsidRDefault="00FB263D" w:rsidP="00CB2A80">
      <w:pPr>
        <w:widowControl w:val="0"/>
        <w:spacing w:line="240" w:lineRule="auto"/>
        <w:ind w:firstLine="567"/>
        <w:rPr>
          <w:snapToGrid w:val="0"/>
          <w:szCs w:val="28"/>
        </w:rPr>
      </w:pPr>
      <w:r w:rsidRPr="00E62202">
        <w:rPr>
          <w:snapToGrid w:val="0"/>
          <w:szCs w:val="28"/>
        </w:rPr>
        <w:t xml:space="preserve">Результаты аудита должны излагаться в заключении в соответствии с поставленными целями и давать ответы на каждую из них на основе выводов, сделанных по итогам аудита в сфере закупок. В заключении следует приводить наиболее существенные факты, свидетельствующие о достижение или не достижение целей осуществления закупок, определенных в соответствии со статьей 13 Федерального закона </w:t>
      </w:r>
      <w:r w:rsidR="00845489">
        <w:rPr>
          <w:snapToGrid w:val="0"/>
          <w:szCs w:val="28"/>
        </w:rPr>
        <w:t xml:space="preserve">№ </w:t>
      </w:r>
      <w:r w:rsidRPr="00E62202">
        <w:rPr>
          <w:snapToGrid w:val="0"/>
          <w:szCs w:val="28"/>
        </w:rPr>
        <w:t xml:space="preserve">44-ФЗ, а также указывать конкретные причины </w:t>
      </w:r>
      <w:r w:rsidR="00770C7C" w:rsidRPr="00770C7C">
        <w:rPr>
          <w:snapToGrid w:val="0"/>
          <w:szCs w:val="28"/>
        </w:rPr>
        <w:t xml:space="preserve">обнаруженных </w:t>
      </w:r>
      <w:r w:rsidRPr="00E62202">
        <w:rPr>
          <w:snapToGrid w:val="0"/>
          <w:szCs w:val="28"/>
        </w:rPr>
        <w:t xml:space="preserve">отклонений, недостатков, нарушений или возможные последствия выявленных отклонений, недостатков, нарушений. </w:t>
      </w:r>
    </w:p>
    <w:p w:rsidR="008B675C" w:rsidRPr="00E62202" w:rsidRDefault="00FB263D" w:rsidP="004A382E">
      <w:pPr>
        <w:widowControl w:val="0"/>
        <w:spacing w:line="240" w:lineRule="auto"/>
        <w:ind w:firstLine="567"/>
        <w:rPr>
          <w:snapToGrid w:val="0"/>
          <w:szCs w:val="28"/>
        </w:rPr>
      </w:pPr>
      <w:r w:rsidRPr="00E62202">
        <w:rPr>
          <w:snapToGrid w:val="0"/>
          <w:szCs w:val="28"/>
        </w:rPr>
        <w:t>Одновременно</w:t>
      </w:r>
      <w:r w:rsidR="00845489">
        <w:rPr>
          <w:snapToGrid w:val="0"/>
          <w:szCs w:val="28"/>
        </w:rPr>
        <w:t>,</w:t>
      </w:r>
      <w:r w:rsidR="004A382E">
        <w:rPr>
          <w:snapToGrid w:val="0"/>
          <w:szCs w:val="28"/>
        </w:rPr>
        <w:t> </w:t>
      </w:r>
      <w:r w:rsidRPr="00E62202">
        <w:rPr>
          <w:snapToGrid w:val="0"/>
          <w:szCs w:val="28"/>
        </w:rPr>
        <w:t>при</w:t>
      </w:r>
      <w:r w:rsidR="004A382E">
        <w:rPr>
          <w:snapToGrid w:val="0"/>
          <w:szCs w:val="28"/>
        </w:rPr>
        <w:t> </w:t>
      </w:r>
      <w:r w:rsidRPr="00E62202">
        <w:rPr>
          <w:snapToGrid w:val="0"/>
          <w:szCs w:val="28"/>
        </w:rPr>
        <w:t>необходимости</w:t>
      </w:r>
      <w:r w:rsidR="00845489">
        <w:rPr>
          <w:snapToGrid w:val="0"/>
          <w:szCs w:val="28"/>
        </w:rPr>
        <w:t>,</w:t>
      </w:r>
      <w:r w:rsidR="004A382E">
        <w:rPr>
          <w:snapToGrid w:val="0"/>
          <w:szCs w:val="28"/>
        </w:rPr>
        <w:t> </w:t>
      </w:r>
      <w:r w:rsidRPr="00E62202">
        <w:rPr>
          <w:snapToGrid w:val="0"/>
          <w:szCs w:val="28"/>
        </w:rPr>
        <w:t>с</w:t>
      </w:r>
      <w:r w:rsidR="004A382E">
        <w:rPr>
          <w:snapToGrid w:val="0"/>
          <w:szCs w:val="28"/>
        </w:rPr>
        <w:t> </w:t>
      </w:r>
      <w:r w:rsidRPr="00E62202">
        <w:rPr>
          <w:snapToGrid w:val="0"/>
          <w:szCs w:val="28"/>
        </w:rPr>
        <w:t>проектом</w:t>
      </w:r>
      <w:r w:rsidR="004A382E">
        <w:rPr>
          <w:snapToGrid w:val="0"/>
          <w:szCs w:val="28"/>
        </w:rPr>
        <w:t> </w:t>
      </w:r>
      <w:r w:rsidRPr="00E62202">
        <w:rPr>
          <w:snapToGrid w:val="0"/>
          <w:szCs w:val="28"/>
        </w:rPr>
        <w:t>заключения</w:t>
      </w:r>
      <w:r w:rsidR="00554ABE">
        <w:rPr>
          <w:snapToGrid w:val="0"/>
          <w:szCs w:val="28"/>
        </w:rPr>
        <w:t xml:space="preserve">, </w:t>
      </w:r>
      <w:r w:rsidRPr="00E62202">
        <w:rPr>
          <w:snapToGrid w:val="0"/>
          <w:szCs w:val="28"/>
        </w:rPr>
        <w:t xml:space="preserve"> </w:t>
      </w:r>
      <w:r w:rsidR="004A382E" w:rsidRPr="004A382E">
        <w:rPr>
          <w:snapToGrid w:val="0"/>
          <w:szCs w:val="28"/>
        </w:rPr>
        <w:t xml:space="preserve">подготавливаются проекты соответствующих информационных писем, содержащих основные выводы по результатам аудита в сфере закупок, и предложения по совершенствованию контрактной системы в адрес государственных органов, муниципальных органов, организаций и учреждений, заинтересованных в результатах аудита в сфере закупок </w:t>
      </w:r>
      <w:r w:rsidR="00554ABE">
        <w:rPr>
          <w:snapToGrid w:val="0"/>
          <w:szCs w:val="28"/>
        </w:rPr>
        <w:t>Октябрьского муниципального района</w:t>
      </w:r>
      <w:r w:rsidR="004A382E" w:rsidRPr="004A382E">
        <w:rPr>
          <w:snapToGrid w:val="0"/>
          <w:szCs w:val="28"/>
        </w:rPr>
        <w:t>.</w:t>
      </w:r>
    </w:p>
    <w:sectPr w:rsidR="008B675C" w:rsidRPr="00E62202" w:rsidSect="00CB2A80">
      <w:headerReference w:type="even" r:id="rId8"/>
      <w:headerReference w:type="default" r:id="rId9"/>
      <w:footerReference w:type="even" r:id="rId10"/>
      <w:footerReference w:type="default" r:id="rId11"/>
      <w:pgSz w:w="11906" w:h="16838" w:code="9"/>
      <w:pgMar w:top="1134" w:right="851" w:bottom="851"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033" w:rsidRDefault="00937033">
      <w:r>
        <w:separator/>
      </w:r>
    </w:p>
  </w:endnote>
  <w:endnote w:type="continuationSeparator" w:id="0">
    <w:p w:rsidR="00937033" w:rsidRDefault="0093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E4" w:rsidRDefault="00D340E4"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340E4" w:rsidRDefault="00D340E4" w:rsidP="0050740F">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E4" w:rsidRDefault="00D340E4" w:rsidP="00D07456">
    <w:pPr>
      <w:pStyle w:val="af1"/>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033" w:rsidRDefault="00937033">
      <w:r>
        <w:separator/>
      </w:r>
    </w:p>
  </w:footnote>
  <w:footnote w:type="continuationSeparator" w:id="0">
    <w:p w:rsidR="00937033" w:rsidRDefault="00937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E4" w:rsidRDefault="00D340E4" w:rsidP="003622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340E4" w:rsidRDefault="00D340E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E4" w:rsidRDefault="00D340E4" w:rsidP="00E73F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D4C25">
      <w:rPr>
        <w:rStyle w:val="a8"/>
        <w:noProof/>
      </w:rPr>
      <w:t>2</w:t>
    </w:r>
    <w:r>
      <w:rPr>
        <w:rStyle w:val="a8"/>
      </w:rPr>
      <w:fldChar w:fldCharType="end"/>
    </w:r>
  </w:p>
  <w:p w:rsidR="00D340E4" w:rsidRDefault="00D340E4" w:rsidP="00362239">
    <w:pPr>
      <w:pStyle w:val="a6"/>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9940A27"/>
    <w:multiLevelType w:val="multilevel"/>
    <w:tmpl w:val="5BF2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F42451"/>
    <w:multiLevelType w:val="multilevel"/>
    <w:tmpl w:val="C854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340F66"/>
    <w:multiLevelType w:val="multilevel"/>
    <w:tmpl w:val="FFBC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2F7256"/>
    <w:multiLevelType w:val="hybridMultilevel"/>
    <w:tmpl w:val="2328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85309A"/>
    <w:multiLevelType w:val="multilevel"/>
    <w:tmpl w:val="6648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8F25B2"/>
    <w:multiLevelType w:val="multilevel"/>
    <w:tmpl w:val="D048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40101E"/>
    <w:multiLevelType w:val="multilevel"/>
    <w:tmpl w:val="ED2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11"/>
  </w:num>
  <w:num w:numId="6">
    <w:abstractNumId w:val="10"/>
  </w:num>
  <w:num w:numId="7">
    <w:abstractNumId w:val="5"/>
  </w:num>
  <w:num w:numId="8">
    <w:abstractNumId w:val="7"/>
  </w:num>
  <w:num w:numId="9">
    <w:abstractNumId w:val="9"/>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75"/>
    <w:rsid w:val="00001477"/>
    <w:rsid w:val="00014DBC"/>
    <w:rsid w:val="0001585C"/>
    <w:rsid w:val="00022E4F"/>
    <w:rsid w:val="00033373"/>
    <w:rsid w:val="000338C1"/>
    <w:rsid w:val="000418D6"/>
    <w:rsid w:val="00043B75"/>
    <w:rsid w:val="00044B18"/>
    <w:rsid w:val="00054756"/>
    <w:rsid w:val="000B226B"/>
    <w:rsid w:val="000D6FEB"/>
    <w:rsid w:val="000D7F7F"/>
    <w:rsid w:val="000F11D6"/>
    <w:rsid w:val="00101122"/>
    <w:rsid w:val="00101F81"/>
    <w:rsid w:val="00105A9C"/>
    <w:rsid w:val="00105D22"/>
    <w:rsid w:val="001101D3"/>
    <w:rsid w:val="001109F5"/>
    <w:rsid w:val="001340DC"/>
    <w:rsid w:val="00150546"/>
    <w:rsid w:val="001514B4"/>
    <w:rsid w:val="00162B85"/>
    <w:rsid w:val="001649B2"/>
    <w:rsid w:val="0016536B"/>
    <w:rsid w:val="001C718B"/>
    <w:rsid w:val="001F5A90"/>
    <w:rsid w:val="00204851"/>
    <w:rsid w:val="0020639C"/>
    <w:rsid w:val="002067D6"/>
    <w:rsid w:val="00206B56"/>
    <w:rsid w:val="00216E5B"/>
    <w:rsid w:val="00227485"/>
    <w:rsid w:val="002428B5"/>
    <w:rsid w:val="002521BB"/>
    <w:rsid w:val="00254386"/>
    <w:rsid w:val="002576C4"/>
    <w:rsid w:val="00273BE7"/>
    <w:rsid w:val="00274539"/>
    <w:rsid w:val="0027731B"/>
    <w:rsid w:val="00286AF1"/>
    <w:rsid w:val="002A0656"/>
    <w:rsid w:val="002A6478"/>
    <w:rsid w:val="002B2F9B"/>
    <w:rsid w:val="002B705B"/>
    <w:rsid w:val="002C225C"/>
    <w:rsid w:val="002D3029"/>
    <w:rsid w:val="002E30FE"/>
    <w:rsid w:val="003060E3"/>
    <w:rsid w:val="00313B8A"/>
    <w:rsid w:val="00320D4C"/>
    <w:rsid w:val="00332AFA"/>
    <w:rsid w:val="0033466A"/>
    <w:rsid w:val="0034448C"/>
    <w:rsid w:val="00354948"/>
    <w:rsid w:val="00360E23"/>
    <w:rsid w:val="00362239"/>
    <w:rsid w:val="00366BD7"/>
    <w:rsid w:val="00380E7D"/>
    <w:rsid w:val="00381E4A"/>
    <w:rsid w:val="003D0D53"/>
    <w:rsid w:val="003D1278"/>
    <w:rsid w:val="003E6457"/>
    <w:rsid w:val="003F432D"/>
    <w:rsid w:val="00401AB7"/>
    <w:rsid w:val="004038FA"/>
    <w:rsid w:val="00406C68"/>
    <w:rsid w:val="004236B7"/>
    <w:rsid w:val="00424A58"/>
    <w:rsid w:val="00435643"/>
    <w:rsid w:val="0044290C"/>
    <w:rsid w:val="00475067"/>
    <w:rsid w:val="00490A2E"/>
    <w:rsid w:val="004A03E9"/>
    <w:rsid w:val="004A132C"/>
    <w:rsid w:val="004A382E"/>
    <w:rsid w:val="004A3D64"/>
    <w:rsid w:val="004A576B"/>
    <w:rsid w:val="004F0771"/>
    <w:rsid w:val="004F428E"/>
    <w:rsid w:val="0050740F"/>
    <w:rsid w:val="00517966"/>
    <w:rsid w:val="0052252D"/>
    <w:rsid w:val="00525131"/>
    <w:rsid w:val="0052588D"/>
    <w:rsid w:val="00530501"/>
    <w:rsid w:val="00536451"/>
    <w:rsid w:val="00540674"/>
    <w:rsid w:val="00543094"/>
    <w:rsid w:val="00554ABE"/>
    <w:rsid w:val="00554E3D"/>
    <w:rsid w:val="005624EA"/>
    <w:rsid w:val="00571373"/>
    <w:rsid w:val="00580D99"/>
    <w:rsid w:val="00594BA8"/>
    <w:rsid w:val="005A24E6"/>
    <w:rsid w:val="005B3F4E"/>
    <w:rsid w:val="005B50D9"/>
    <w:rsid w:val="005C60DB"/>
    <w:rsid w:val="005D501F"/>
    <w:rsid w:val="005F6C54"/>
    <w:rsid w:val="00606A7E"/>
    <w:rsid w:val="00612190"/>
    <w:rsid w:val="00644C58"/>
    <w:rsid w:val="00651473"/>
    <w:rsid w:val="006516B5"/>
    <w:rsid w:val="006607CA"/>
    <w:rsid w:val="006718FF"/>
    <w:rsid w:val="00681CE2"/>
    <w:rsid w:val="00691B12"/>
    <w:rsid w:val="006A3F89"/>
    <w:rsid w:val="006A4CF0"/>
    <w:rsid w:val="006B58E1"/>
    <w:rsid w:val="006B7A2E"/>
    <w:rsid w:val="006C55BA"/>
    <w:rsid w:val="006E4D89"/>
    <w:rsid w:val="006F1A5C"/>
    <w:rsid w:val="006F1B73"/>
    <w:rsid w:val="0070114B"/>
    <w:rsid w:val="00703033"/>
    <w:rsid w:val="00703FEC"/>
    <w:rsid w:val="00706586"/>
    <w:rsid w:val="0071026F"/>
    <w:rsid w:val="00713BCD"/>
    <w:rsid w:val="007272A3"/>
    <w:rsid w:val="00730EE3"/>
    <w:rsid w:val="007327A9"/>
    <w:rsid w:val="00733C7F"/>
    <w:rsid w:val="007468B0"/>
    <w:rsid w:val="00760277"/>
    <w:rsid w:val="00765386"/>
    <w:rsid w:val="00770C7C"/>
    <w:rsid w:val="007832B0"/>
    <w:rsid w:val="00787FEF"/>
    <w:rsid w:val="00797C1E"/>
    <w:rsid w:val="007C5A4B"/>
    <w:rsid w:val="007C7B75"/>
    <w:rsid w:val="007D26DC"/>
    <w:rsid w:val="007D4C25"/>
    <w:rsid w:val="007E15B4"/>
    <w:rsid w:val="007F4D99"/>
    <w:rsid w:val="008004C3"/>
    <w:rsid w:val="00815435"/>
    <w:rsid w:val="00817681"/>
    <w:rsid w:val="008231A3"/>
    <w:rsid w:val="0082362C"/>
    <w:rsid w:val="008249F1"/>
    <w:rsid w:val="00830D88"/>
    <w:rsid w:val="0083226B"/>
    <w:rsid w:val="00833C37"/>
    <w:rsid w:val="00842646"/>
    <w:rsid w:val="00845489"/>
    <w:rsid w:val="00846DDD"/>
    <w:rsid w:val="00852BA3"/>
    <w:rsid w:val="008631D2"/>
    <w:rsid w:val="00876D3C"/>
    <w:rsid w:val="008926B0"/>
    <w:rsid w:val="0089504E"/>
    <w:rsid w:val="008B675C"/>
    <w:rsid w:val="008D2E6F"/>
    <w:rsid w:val="008D50E1"/>
    <w:rsid w:val="008D5476"/>
    <w:rsid w:val="008E0E74"/>
    <w:rsid w:val="00904A19"/>
    <w:rsid w:val="009122E0"/>
    <w:rsid w:val="00927E9D"/>
    <w:rsid w:val="00937033"/>
    <w:rsid w:val="0095063D"/>
    <w:rsid w:val="00967B0C"/>
    <w:rsid w:val="00971B1A"/>
    <w:rsid w:val="00974322"/>
    <w:rsid w:val="00977D29"/>
    <w:rsid w:val="00985BCB"/>
    <w:rsid w:val="00992E37"/>
    <w:rsid w:val="009B5157"/>
    <w:rsid w:val="009C5FAD"/>
    <w:rsid w:val="009D24D4"/>
    <w:rsid w:val="009D2CAE"/>
    <w:rsid w:val="009F7A37"/>
    <w:rsid w:val="00A03494"/>
    <w:rsid w:val="00A101E9"/>
    <w:rsid w:val="00A13A77"/>
    <w:rsid w:val="00A14B1D"/>
    <w:rsid w:val="00A151A7"/>
    <w:rsid w:val="00A16E2A"/>
    <w:rsid w:val="00A3797D"/>
    <w:rsid w:val="00A51D28"/>
    <w:rsid w:val="00A61936"/>
    <w:rsid w:val="00A705B2"/>
    <w:rsid w:val="00A732FC"/>
    <w:rsid w:val="00A7404E"/>
    <w:rsid w:val="00A91A78"/>
    <w:rsid w:val="00AA214D"/>
    <w:rsid w:val="00AA4D82"/>
    <w:rsid w:val="00AB1A2C"/>
    <w:rsid w:val="00AD4215"/>
    <w:rsid w:val="00AE3B1E"/>
    <w:rsid w:val="00AE5C7C"/>
    <w:rsid w:val="00AE7A62"/>
    <w:rsid w:val="00AF5FC3"/>
    <w:rsid w:val="00AF67D1"/>
    <w:rsid w:val="00B0765B"/>
    <w:rsid w:val="00B113EE"/>
    <w:rsid w:val="00B16B80"/>
    <w:rsid w:val="00B3465C"/>
    <w:rsid w:val="00B401AB"/>
    <w:rsid w:val="00B4506A"/>
    <w:rsid w:val="00B523AD"/>
    <w:rsid w:val="00B524F2"/>
    <w:rsid w:val="00B52995"/>
    <w:rsid w:val="00B701E0"/>
    <w:rsid w:val="00B7056C"/>
    <w:rsid w:val="00B71C64"/>
    <w:rsid w:val="00BB60DD"/>
    <w:rsid w:val="00BD14D6"/>
    <w:rsid w:val="00BD6BD5"/>
    <w:rsid w:val="00BD7A14"/>
    <w:rsid w:val="00BE0232"/>
    <w:rsid w:val="00BE077E"/>
    <w:rsid w:val="00BE2258"/>
    <w:rsid w:val="00BF6B5E"/>
    <w:rsid w:val="00C05CB3"/>
    <w:rsid w:val="00C10CB6"/>
    <w:rsid w:val="00C30961"/>
    <w:rsid w:val="00C37424"/>
    <w:rsid w:val="00C439A5"/>
    <w:rsid w:val="00C448FC"/>
    <w:rsid w:val="00C50A25"/>
    <w:rsid w:val="00C519E6"/>
    <w:rsid w:val="00C606AA"/>
    <w:rsid w:val="00C6270A"/>
    <w:rsid w:val="00C73C26"/>
    <w:rsid w:val="00C841D9"/>
    <w:rsid w:val="00CA09F9"/>
    <w:rsid w:val="00CB2A80"/>
    <w:rsid w:val="00CC35C1"/>
    <w:rsid w:val="00CD0E7A"/>
    <w:rsid w:val="00CD7515"/>
    <w:rsid w:val="00CE3707"/>
    <w:rsid w:val="00CE746E"/>
    <w:rsid w:val="00CF1E66"/>
    <w:rsid w:val="00CF5A4F"/>
    <w:rsid w:val="00D07456"/>
    <w:rsid w:val="00D16D2E"/>
    <w:rsid w:val="00D340E4"/>
    <w:rsid w:val="00D40547"/>
    <w:rsid w:val="00D50355"/>
    <w:rsid w:val="00D52756"/>
    <w:rsid w:val="00D63731"/>
    <w:rsid w:val="00D643A0"/>
    <w:rsid w:val="00D7310D"/>
    <w:rsid w:val="00D85F21"/>
    <w:rsid w:val="00D96665"/>
    <w:rsid w:val="00DA618B"/>
    <w:rsid w:val="00DB12CC"/>
    <w:rsid w:val="00DB1FD8"/>
    <w:rsid w:val="00DB2DEC"/>
    <w:rsid w:val="00DB3CC0"/>
    <w:rsid w:val="00DD2014"/>
    <w:rsid w:val="00DE10DB"/>
    <w:rsid w:val="00DE5D8B"/>
    <w:rsid w:val="00DF7317"/>
    <w:rsid w:val="00E12C8C"/>
    <w:rsid w:val="00E17D88"/>
    <w:rsid w:val="00E26867"/>
    <w:rsid w:val="00E32F9E"/>
    <w:rsid w:val="00E60436"/>
    <w:rsid w:val="00E62202"/>
    <w:rsid w:val="00E73FF2"/>
    <w:rsid w:val="00E76B21"/>
    <w:rsid w:val="00E822EC"/>
    <w:rsid w:val="00EA0DCD"/>
    <w:rsid w:val="00EA15F0"/>
    <w:rsid w:val="00EA4062"/>
    <w:rsid w:val="00EC3A2E"/>
    <w:rsid w:val="00EE26E1"/>
    <w:rsid w:val="00EE6614"/>
    <w:rsid w:val="00F04786"/>
    <w:rsid w:val="00F133F3"/>
    <w:rsid w:val="00F2094B"/>
    <w:rsid w:val="00F45A1E"/>
    <w:rsid w:val="00F5456F"/>
    <w:rsid w:val="00F77298"/>
    <w:rsid w:val="00F772A6"/>
    <w:rsid w:val="00F849B6"/>
    <w:rsid w:val="00F871BE"/>
    <w:rsid w:val="00F922CF"/>
    <w:rsid w:val="00F93CA0"/>
    <w:rsid w:val="00FA0A90"/>
    <w:rsid w:val="00FA7A12"/>
    <w:rsid w:val="00FB263D"/>
    <w:rsid w:val="00FB37B3"/>
    <w:rsid w:val="00FB4794"/>
    <w:rsid w:val="00FE5E23"/>
    <w:rsid w:val="00FF1DAA"/>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9F7D76-42BA-48B5-84AC-CEF48C43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15F0"/>
    <w:pPr>
      <w:spacing w:line="360" w:lineRule="auto"/>
      <w:ind w:firstLine="709"/>
      <w:jc w:val="both"/>
    </w:pPr>
    <w:rPr>
      <w:sz w:val="28"/>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qFormat/>
    <w:rsid w:val="007C7B75"/>
    <w:pPr>
      <w:spacing w:line="240" w:lineRule="auto"/>
      <w:ind w:firstLine="0"/>
      <w:jc w:val="center"/>
      <w:outlineLvl w:val="1"/>
    </w:pPr>
    <w:rPr>
      <w:b/>
      <w:caps/>
      <w:snapToGrid w:val="0"/>
      <w:szCs w:val="28"/>
    </w:rPr>
  </w:style>
  <w:style w:type="paragraph" w:styleId="30">
    <w:name w:val="heading 3"/>
    <w:basedOn w:val="a0"/>
    <w:next w:val="a0"/>
    <w:link w:val="31"/>
    <w:qFormat/>
    <w:rsid w:val="007C7B75"/>
    <w:pPr>
      <w:spacing w:line="240" w:lineRule="auto"/>
      <w:ind w:firstLine="0"/>
      <w:jc w:val="center"/>
      <w:outlineLvl w:val="2"/>
    </w:pPr>
    <w:rPr>
      <w:b/>
      <w:snapToGrid w:val="0"/>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qFormat/>
    <w:rsid w:val="007C7B75"/>
    <w:pPr>
      <w:keepNext/>
      <w:jc w:val="center"/>
      <w:outlineLvl w:val="4"/>
    </w:pPr>
    <w:rPr>
      <w:snapToGrid w:val="0"/>
      <w:color w:val="000000"/>
    </w:rPr>
  </w:style>
  <w:style w:type="paragraph" w:styleId="6">
    <w:name w:val="heading 6"/>
    <w:basedOn w:val="a0"/>
    <w:next w:val="a0"/>
    <w:link w:val="60"/>
    <w:qFormat/>
    <w:rsid w:val="007C7B75"/>
    <w:pPr>
      <w:keepNext/>
      <w:widowControl w:val="0"/>
      <w:outlineLvl w:val="5"/>
    </w:pPr>
    <w:rPr>
      <w:snapToGrid w:val="0"/>
      <w:color w:val="FF0000"/>
    </w:rPr>
  </w:style>
  <w:style w:type="paragraph" w:styleId="7">
    <w:name w:val="heading 7"/>
    <w:basedOn w:val="a0"/>
    <w:next w:val="a0"/>
    <w:link w:val="70"/>
    <w:qFormat/>
    <w:rsid w:val="007C7B75"/>
    <w:pPr>
      <w:keepNext/>
      <w:widowControl w:val="0"/>
      <w:outlineLvl w:val="6"/>
    </w:pPr>
    <w:rPr>
      <w:snapToGrid w:val="0"/>
    </w:rPr>
  </w:style>
  <w:style w:type="paragraph" w:styleId="8">
    <w:name w:val="heading 8"/>
    <w:basedOn w:val="a0"/>
    <w:next w:val="a0"/>
    <w:link w:val="80"/>
    <w:qFormat/>
    <w:rsid w:val="007C7B75"/>
    <w:pPr>
      <w:keepNext/>
      <w:widowControl w:val="0"/>
      <w:jc w:val="center"/>
      <w:outlineLvl w:val="7"/>
    </w:pPr>
    <w:rPr>
      <w:snapToGrid w:val="0"/>
      <w:color w:val="FF0000"/>
    </w:rPr>
  </w:style>
  <w:style w:type="paragraph" w:styleId="9">
    <w:name w:val="heading 9"/>
    <w:basedOn w:val="a0"/>
    <w:next w:val="a0"/>
    <w:link w:val="90"/>
    <w:qFormat/>
    <w:rsid w:val="007C7B75"/>
    <w:pPr>
      <w:keepNext/>
      <w:widowControl w:val="0"/>
      <w:jc w:val="center"/>
      <w:outlineLvl w:val="8"/>
    </w:pPr>
    <w:rPr>
      <w:snapToGrid w:val="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7C7B75"/>
    <w:rPr>
      <w:b/>
      <w:caps/>
      <w:spacing w:val="60"/>
      <w:sz w:val="28"/>
      <w:szCs w:val="28"/>
      <w:lang w:val="ru-RU" w:eastAsia="ru-RU" w:bidi="ar-SA"/>
    </w:rPr>
  </w:style>
  <w:style w:type="character" w:customStyle="1" w:styleId="21">
    <w:name w:val="Заголовок 2 Знак"/>
    <w:link w:val="20"/>
    <w:rsid w:val="007C7B75"/>
    <w:rPr>
      <w:b/>
      <w:caps/>
      <w:snapToGrid w:val="0"/>
      <w:sz w:val="28"/>
      <w:szCs w:val="28"/>
      <w:lang w:val="ru-RU" w:eastAsia="ru-RU" w:bidi="ar-SA"/>
    </w:rPr>
  </w:style>
  <w:style w:type="character" w:customStyle="1" w:styleId="31">
    <w:name w:val="Заголовок 3 Знак"/>
    <w:link w:val="30"/>
    <w:rsid w:val="007C7B75"/>
    <w:rPr>
      <w:b/>
      <w:snapToGrid w:val="0"/>
      <w:sz w:val="28"/>
      <w:szCs w:val="28"/>
      <w:lang w:val="ru-RU" w:eastAsia="ru-RU" w:bidi="ar-SA"/>
    </w:rPr>
  </w:style>
  <w:style w:type="character" w:customStyle="1" w:styleId="40">
    <w:name w:val="Заголовок 4 Знак"/>
    <w:link w:val="4"/>
    <w:rsid w:val="007C7B75"/>
    <w:rPr>
      <w:b/>
      <w:sz w:val="32"/>
      <w:lang w:val="ru-RU" w:eastAsia="ru-RU" w:bidi="ar-SA"/>
    </w:rPr>
  </w:style>
  <w:style w:type="character" w:customStyle="1" w:styleId="50">
    <w:name w:val="Заголовок 5 Знак"/>
    <w:link w:val="5"/>
    <w:rsid w:val="007C7B75"/>
    <w:rPr>
      <w:snapToGrid w:val="0"/>
      <w:color w:val="000000"/>
      <w:sz w:val="28"/>
      <w:lang w:val="ru-RU" w:eastAsia="ru-RU" w:bidi="ar-SA"/>
    </w:rPr>
  </w:style>
  <w:style w:type="character" w:customStyle="1" w:styleId="60">
    <w:name w:val="Заголовок 6 Знак"/>
    <w:link w:val="6"/>
    <w:rsid w:val="007C7B75"/>
    <w:rPr>
      <w:snapToGrid w:val="0"/>
      <w:color w:val="FF0000"/>
      <w:sz w:val="28"/>
      <w:lang w:val="ru-RU" w:eastAsia="ru-RU" w:bidi="ar-SA"/>
    </w:rPr>
  </w:style>
  <w:style w:type="character" w:customStyle="1" w:styleId="70">
    <w:name w:val="Заголовок 7 Знак"/>
    <w:link w:val="7"/>
    <w:rsid w:val="007C7B75"/>
    <w:rPr>
      <w:snapToGrid w:val="0"/>
      <w:sz w:val="28"/>
      <w:lang w:val="ru-RU" w:eastAsia="ru-RU" w:bidi="ar-SA"/>
    </w:rPr>
  </w:style>
  <w:style w:type="character" w:customStyle="1" w:styleId="80">
    <w:name w:val="Заголовок 8 Знак"/>
    <w:link w:val="8"/>
    <w:rsid w:val="007C7B75"/>
    <w:rPr>
      <w:snapToGrid w:val="0"/>
      <w:color w:val="FF0000"/>
      <w:sz w:val="28"/>
      <w:lang w:val="ru-RU" w:eastAsia="ru-RU" w:bidi="ar-SA"/>
    </w:rPr>
  </w:style>
  <w:style w:type="character" w:customStyle="1" w:styleId="90">
    <w:name w:val="Заголовок 9 Знак"/>
    <w:link w:val="9"/>
    <w:rsid w:val="007C7B75"/>
    <w:rPr>
      <w:snapToGrid w:val="0"/>
      <w:sz w:val="28"/>
      <w:lang w:val="ru-RU" w:eastAsia="ru-RU" w:bidi="ar-SA"/>
    </w:rPr>
  </w:style>
  <w:style w:type="paragraph" w:customStyle="1" w:styleId="Char">
    <w:name w:val="Char Знак Знак Знак Знак Знак Знак"/>
    <w:basedOn w:val="a0"/>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7C7B75"/>
  </w:style>
  <w:style w:type="character" w:customStyle="1" w:styleId="23">
    <w:name w:val="Стиль Заголовок 2 + Авто все прописные Знак"/>
    <w:basedOn w:val="21"/>
    <w:link w:val="22"/>
    <w:rsid w:val="007C7B75"/>
    <w:rPr>
      <w:b/>
      <w:caps/>
      <w:snapToGrid w:val="0"/>
      <w:sz w:val="28"/>
      <w:szCs w:val="28"/>
      <w:lang w:val="ru-RU" w:eastAsia="ru-RU" w:bidi="ar-SA"/>
    </w:rPr>
  </w:style>
  <w:style w:type="paragraph" w:styleId="a4">
    <w:name w:val="Body Text Indent"/>
    <w:basedOn w:val="a0"/>
    <w:link w:val="a5"/>
    <w:rsid w:val="007C7B75"/>
    <w:pPr>
      <w:widowControl w:val="0"/>
      <w:ind w:firstLine="220"/>
    </w:pPr>
    <w:rPr>
      <w:snapToGrid w:val="0"/>
      <w:sz w:val="24"/>
    </w:rPr>
  </w:style>
  <w:style w:type="character" w:customStyle="1" w:styleId="a5">
    <w:name w:val="Основной текст с отступом Знак"/>
    <w:link w:val="a4"/>
    <w:rsid w:val="007C7B75"/>
    <w:rPr>
      <w:snapToGrid w:val="0"/>
      <w:sz w:val="24"/>
      <w:lang w:val="ru-RU" w:eastAsia="ru-RU" w:bidi="ar-SA"/>
    </w:rPr>
  </w:style>
  <w:style w:type="paragraph" w:styleId="24">
    <w:name w:val="Body Text Indent 2"/>
    <w:basedOn w:val="a0"/>
    <w:link w:val="25"/>
    <w:rsid w:val="007C7B75"/>
    <w:pPr>
      <w:widowControl w:val="0"/>
      <w:ind w:firstLine="488"/>
    </w:pPr>
    <w:rPr>
      <w:snapToGrid w:val="0"/>
      <w:color w:val="000000"/>
    </w:rPr>
  </w:style>
  <w:style w:type="character" w:customStyle="1" w:styleId="25">
    <w:name w:val="Основной текст с отступом 2 Знак"/>
    <w:link w:val="24"/>
    <w:rsid w:val="007C7B75"/>
    <w:rPr>
      <w:snapToGrid w:val="0"/>
      <w:color w:val="000000"/>
      <w:sz w:val="28"/>
      <w:lang w:val="ru-RU" w:eastAsia="ru-RU" w:bidi="ar-SA"/>
    </w:rPr>
  </w:style>
  <w:style w:type="paragraph" w:styleId="a6">
    <w:name w:val="header"/>
    <w:basedOn w:val="a0"/>
    <w:link w:val="a7"/>
    <w:rsid w:val="007C7B75"/>
    <w:pPr>
      <w:spacing w:after="120"/>
      <w:ind w:firstLine="0"/>
      <w:jc w:val="center"/>
    </w:pPr>
  </w:style>
  <w:style w:type="character" w:customStyle="1" w:styleId="a7">
    <w:name w:val="Верхний колонтитул Знак"/>
    <w:link w:val="a6"/>
    <w:rsid w:val="007C7B75"/>
    <w:rPr>
      <w:sz w:val="28"/>
      <w:lang w:val="ru-RU" w:eastAsia="ru-RU" w:bidi="ar-SA"/>
    </w:rPr>
  </w:style>
  <w:style w:type="character" w:styleId="a8">
    <w:name w:val="page number"/>
    <w:rsid w:val="007C7B75"/>
    <w:rPr>
      <w:sz w:val="28"/>
      <w:szCs w:val="28"/>
      <w:lang w:val="ru-RU" w:eastAsia="en-US" w:bidi="ar-SA"/>
    </w:rPr>
  </w:style>
  <w:style w:type="paragraph" w:styleId="32">
    <w:name w:val="Body Text Indent 3"/>
    <w:basedOn w:val="a0"/>
    <w:link w:val="33"/>
    <w:rsid w:val="007C7B75"/>
    <w:pPr>
      <w:widowControl w:val="0"/>
    </w:pPr>
    <w:rPr>
      <w:snapToGrid w:val="0"/>
    </w:rPr>
  </w:style>
  <w:style w:type="character" w:customStyle="1" w:styleId="33">
    <w:name w:val="Основной текст с отступом 3 Знак"/>
    <w:link w:val="32"/>
    <w:rsid w:val="007C7B75"/>
    <w:rPr>
      <w:snapToGrid w:val="0"/>
      <w:sz w:val="28"/>
      <w:lang w:val="ru-RU" w:eastAsia="ru-RU" w:bidi="ar-SA"/>
    </w:rPr>
  </w:style>
  <w:style w:type="paragraph" w:styleId="a9">
    <w:name w:val="Body Text"/>
    <w:basedOn w:val="a0"/>
    <w:link w:val="aa"/>
    <w:rsid w:val="007C7B75"/>
  </w:style>
  <w:style w:type="character" w:customStyle="1" w:styleId="aa">
    <w:name w:val="Основной текст Знак"/>
    <w:link w:val="a9"/>
    <w:rsid w:val="007C7B75"/>
    <w:rPr>
      <w:sz w:val="28"/>
      <w:lang w:val="ru-RU" w:eastAsia="ru-RU" w:bidi="ar-SA"/>
    </w:rPr>
  </w:style>
  <w:style w:type="paragraph" w:styleId="26">
    <w:name w:val="Body Text 2"/>
    <w:basedOn w:val="a0"/>
    <w:link w:val="27"/>
    <w:rsid w:val="007C7B75"/>
    <w:rPr>
      <w:rFonts w:ascii="Arial" w:hAnsi="Arial"/>
      <w:color w:val="FF0000"/>
    </w:rPr>
  </w:style>
  <w:style w:type="character" w:customStyle="1" w:styleId="27">
    <w:name w:val="Основной текст 2 Знак"/>
    <w:link w:val="26"/>
    <w:rsid w:val="007C7B75"/>
    <w:rPr>
      <w:rFonts w:ascii="Arial" w:hAnsi="Arial"/>
      <w:color w:val="FF0000"/>
      <w:sz w:val="28"/>
      <w:lang w:val="ru-RU" w:eastAsia="ru-RU" w:bidi="ar-SA"/>
    </w:rPr>
  </w:style>
  <w:style w:type="paragraph" w:styleId="34">
    <w:name w:val="Body Text 3"/>
    <w:aliases w:val="Основной 4 надпись"/>
    <w:basedOn w:val="a0"/>
    <w:link w:val="35"/>
    <w:rsid w:val="007C7B75"/>
    <w:pPr>
      <w:widowControl w:val="0"/>
      <w:jc w:val="center"/>
    </w:pPr>
    <w:rPr>
      <w:b/>
      <w:snapToGrid w:val="0"/>
      <w:color w:val="FF0000"/>
    </w:rPr>
  </w:style>
  <w:style w:type="character" w:customStyle="1" w:styleId="35">
    <w:name w:val="Основной текст 3 Знак"/>
    <w:aliases w:val="Основной 4 надпись Знак"/>
    <w:link w:val="34"/>
    <w:rsid w:val="007C7B75"/>
    <w:rPr>
      <w:b/>
      <w:snapToGrid w:val="0"/>
      <w:color w:val="FF0000"/>
      <w:sz w:val="28"/>
      <w:lang w:val="ru-RU" w:eastAsia="ru-RU" w:bidi="ar-SA"/>
    </w:rPr>
  </w:style>
  <w:style w:type="paragraph" w:styleId="ab">
    <w:name w:val="Название"/>
    <w:basedOn w:val="a0"/>
    <w:link w:val="ac"/>
    <w:qFormat/>
    <w:rsid w:val="007C7B75"/>
    <w:pPr>
      <w:jc w:val="center"/>
    </w:pPr>
  </w:style>
  <w:style w:type="character" w:customStyle="1" w:styleId="ac">
    <w:name w:val="Название Знак"/>
    <w:link w:val="ab"/>
    <w:rsid w:val="007C7B75"/>
    <w:rPr>
      <w:sz w:val="28"/>
      <w:lang w:val="ru-RU" w:eastAsia="ru-RU" w:bidi="ar-SA"/>
    </w:rPr>
  </w:style>
  <w:style w:type="paragraph" w:styleId="ad">
    <w:name w:val="Subtitle"/>
    <w:basedOn w:val="a0"/>
    <w:link w:val="ae"/>
    <w:qFormat/>
    <w:rsid w:val="007C7B75"/>
    <w:pPr>
      <w:jc w:val="center"/>
    </w:pPr>
  </w:style>
  <w:style w:type="character" w:customStyle="1" w:styleId="ae">
    <w:name w:val="Подзаголовок Знак"/>
    <w:link w:val="ad"/>
    <w:rsid w:val="007C7B75"/>
    <w:rPr>
      <w:sz w:val="28"/>
      <w:lang w:val="ru-RU" w:eastAsia="ru-RU" w:bidi="ar-SA"/>
    </w:rPr>
  </w:style>
  <w:style w:type="paragraph" w:styleId="af">
    <w:name w:val="footnote text"/>
    <w:basedOn w:val="a0"/>
    <w:link w:val="af0"/>
    <w:semiHidden/>
    <w:rsid w:val="007C7B75"/>
    <w:pPr>
      <w:spacing w:line="240" w:lineRule="auto"/>
      <w:ind w:firstLine="0"/>
    </w:pPr>
    <w:rPr>
      <w:sz w:val="20"/>
    </w:rPr>
  </w:style>
  <w:style w:type="character" w:customStyle="1" w:styleId="af0">
    <w:name w:val="Текст сноски Знак"/>
    <w:link w:val="af"/>
    <w:semiHidden/>
    <w:rsid w:val="007C7B75"/>
    <w:rPr>
      <w:lang w:val="ru-RU" w:eastAsia="ru-RU" w:bidi="ar-SA"/>
    </w:rPr>
  </w:style>
  <w:style w:type="paragraph" w:styleId="af1">
    <w:name w:val="footer"/>
    <w:basedOn w:val="a0"/>
    <w:link w:val="af2"/>
    <w:rsid w:val="007C7B75"/>
    <w:pPr>
      <w:spacing w:line="240" w:lineRule="auto"/>
      <w:ind w:firstLine="0"/>
      <w:jc w:val="center"/>
    </w:pPr>
    <w:rPr>
      <w:szCs w:val="28"/>
    </w:rPr>
  </w:style>
  <w:style w:type="character" w:customStyle="1" w:styleId="af2">
    <w:name w:val="Нижний колонтитул Знак"/>
    <w:link w:val="af1"/>
    <w:rsid w:val="007C7B75"/>
    <w:rPr>
      <w:sz w:val="28"/>
      <w:szCs w:val="28"/>
      <w:lang w:val="ru-RU" w:eastAsia="ru-RU" w:bidi="ar-SA"/>
    </w:rPr>
  </w:style>
  <w:style w:type="paragraph" w:customStyle="1" w:styleId="af3">
    <w:name w:val="ДСП"/>
    <w:basedOn w:val="a0"/>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7C7B75"/>
    <w:pPr>
      <w:jc w:val="center"/>
    </w:pPr>
    <w:rPr>
      <w:sz w:val="20"/>
      <w:szCs w:val="20"/>
    </w:rPr>
  </w:style>
  <w:style w:type="paragraph" w:customStyle="1" w:styleId="28">
    <w:name w:val="Стиль Заголовок 2 + полужирный Авто"/>
    <w:basedOn w:val="20"/>
    <w:rsid w:val="007C7B75"/>
    <w:pPr>
      <w:outlineLvl w:val="9"/>
    </w:pPr>
    <w:rPr>
      <w:b w:val="0"/>
      <w:bCs/>
      <w:caps w:val="0"/>
    </w:rPr>
  </w:style>
  <w:style w:type="paragraph" w:styleId="afb">
    <w:name w:val="List"/>
    <w:basedOn w:val="a0"/>
    <w:next w:val="a0"/>
    <w:rsid w:val="007C7B75"/>
    <w:rPr>
      <w:szCs w:val="28"/>
    </w:rPr>
  </w:style>
  <w:style w:type="paragraph" w:styleId="a">
    <w:name w:val="List Bullet"/>
    <w:basedOn w:val="a0"/>
    <w:next w:val="a0"/>
    <w:rsid w:val="007C7B75"/>
    <w:pPr>
      <w:numPr>
        <w:numId w:val="1"/>
      </w:numPr>
      <w:ind w:left="0" w:firstLine="709"/>
    </w:pPr>
    <w:rPr>
      <w:szCs w:val="28"/>
    </w:rPr>
  </w:style>
  <w:style w:type="paragraph" w:styleId="afc">
    <w:name w:val="List Number"/>
    <w:basedOn w:val="a0"/>
    <w:next w:val="a0"/>
    <w:rsid w:val="007C7B75"/>
    <w:pPr>
      <w:ind w:firstLine="0"/>
    </w:pPr>
  </w:style>
  <w:style w:type="paragraph" w:styleId="29">
    <w:name w:val="List 2"/>
    <w:basedOn w:val="a0"/>
    <w:next w:val="a0"/>
    <w:rsid w:val="007C7B75"/>
    <w:rPr>
      <w:szCs w:val="28"/>
    </w:rPr>
  </w:style>
  <w:style w:type="paragraph" w:styleId="41">
    <w:name w:val="List 4"/>
    <w:basedOn w:val="a0"/>
    <w:rsid w:val="007C7B75"/>
    <w:rPr>
      <w:szCs w:val="28"/>
    </w:rPr>
  </w:style>
  <w:style w:type="paragraph" w:styleId="51">
    <w:name w:val="List 5"/>
    <w:basedOn w:val="a0"/>
    <w:rsid w:val="007C7B75"/>
    <w:pPr>
      <w:spacing w:line="480" w:lineRule="auto"/>
      <w:ind w:firstLine="0"/>
    </w:pPr>
  </w:style>
  <w:style w:type="paragraph" w:styleId="2">
    <w:name w:val="List Bullet 2"/>
    <w:basedOn w:val="a0"/>
    <w:rsid w:val="007C7B75"/>
    <w:pPr>
      <w:numPr>
        <w:numId w:val="2"/>
      </w:numPr>
      <w:ind w:left="0" w:firstLine="0"/>
    </w:pPr>
  </w:style>
  <w:style w:type="paragraph" w:styleId="3">
    <w:name w:val="List Bullet 3"/>
    <w:basedOn w:val="a0"/>
    <w:rsid w:val="007C7B75"/>
    <w:pPr>
      <w:numPr>
        <w:numId w:val="3"/>
      </w:numPr>
      <w:ind w:left="0" w:firstLine="0"/>
    </w:pPr>
  </w:style>
  <w:style w:type="paragraph" w:customStyle="1" w:styleId="Normal">
    <w:name w:val="Normal"/>
    <w:rsid w:val="007C7B75"/>
    <w:pPr>
      <w:widowControl w:val="0"/>
    </w:pPr>
    <w:rPr>
      <w:snapToGrid w:val="0"/>
    </w:rPr>
  </w:style>
  <w:style w:type="paragraph" w:styleId="afd">
    <w:name w:val="Block Text"/>
    <w:basedOn w:val="a0"/>
    <w:rsid w:val="007C7B75"/>
    <w:pPr>
      <w:widowControl w:val="0"/>
      <w:spacing w:line="360" w:lineRule="exact"/>
      <w:ind w:left="500" w:right="560" w:firstLine="0"/>
      <w:jc w:val="center"/>
    </w:pPr>
    <w:rPr>
      <w:b/>
      <w:snapToGrid w:val="0"/>
    </w:rPr>
  </w:style>
  <w:style w:type="paragraph" w:customStyle="1" w:styleId="ConsNormal">
    <w:name w:val="ConsNormal"/>
    <w:rsid w:val="007C7B75"/>
    <w:pPr>
      <w:widowControl w:val="0"/>
      <w:autoSpaceDE w:val="0"/>
      <w:autoSpaceDN w:val="0"/>
      <w:adjustRightInd w:val="0"/>
      <w:ind w:right="19772" w:firstLine="720"/>
    </w:pPr>
    <w:rPr>
      <w:rFonts w:ascii="Arial" w:hAnsi="Arial" w:cs="Arial"/>
      <w:sz w:val="16"/>
      <w:szCs w:val="16"/>
    </w:rPr>
  </w:style>
  <w:style w:type="character" w:styleId="afe">
    <w:name w:val="Hyperlink"/>
    <w:rsid w:val="007C7B75"/>
    <w:rPr>
      <w:color w:val="0000FF"/>
      <w:sz w:val="28"/>
      <w:szCs w:val="28"/>
      <w:u w:val="single"/>
      <w:lang w:val="ru-RU" w:eastAsia="en-US" w:bidi="ar-SA"/>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2">
    <w:name w:val=" Знак1"/>
    <w:basedOn w:val="a0"/>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rsid w:val="007C7B75"/>
    <w:pPr>
      <w:widowControl w:val="0"/>
      <w:autoSpaceDE w:val="0"/>
      <w:autoSpaceDN w:val="0"/>
      <w:adjustRightInd w:val="0"/>
      <w:ind w:firstLine="720"/>
    </w:pPr>
    <w:rPr>
      <w:rFonts w:ascii="Arial" w:hAnsi="Arial" w:cs="Arial"/>
    </w:rPr>
  </w:style>
  <w:style w:type="paragraph" w:customStyle="1" w:styleId="13">
    <w:name w:val=" Знак1 Знак Знак Знак Знак Знак Знак Знак Знак Знак Знак Знак Знак Знак Знак Знак Знак Знак Знак"/>
    <w:basedOn w:val="a0"/>
    <w:rsid w:val="007C7B75"/>
    <w:pPr>
      <w:spacing w:line="240" w:lineRule="auto"/>
      <w:ind w:firstLine="0"/>
      <w:jc w:val="left"/>
    </w:pPr>
    <w:rPr>
      <w:rFonts w:ascii="Verdana" w:hAnsi="Verdana" w:cs="Verdana"/>
      <w:sz w:val="20"/>
      <w:lang w:val="en-US" w:eastAsia="en-US"/>
    </w:rPr>
  </w:style>
  <w:style w:type="paragraph" w:customStyle="1" w:styleId="aff0">
    <w:name w:val=" Знак"/>
    <w:basedOn w:val="a0"/>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rsid w:val="007C7B75"/>
    <w:rPr>
      <w:b/>
      <w:bCs/>
      <w:color w:val="000080"/>
      <w:sz w:val="20"/>
      <w:szCs w:val="20"/>
    </w:rPr>
  </w:style>
  <w:style w:type="paragraph" w:customStyle="1" w:styleId="aff2">
    <w:name w:val="Таблицы (моноширинный)"/>
    <w:basedOn w:val="a0"/>
    <w:next w:val="a0"/>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4">
    <w:name w:val="Текст1"/>
    <w:basedOn w:val="aff3"/>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rsid w:val="007C7B75"/>
    <w:pPr>
      <w:spacing w:line="240" w:lineRule="auto"/>
      <w:ind w:firstLine="0"/>
      <w:jc w:val="left"/>
    </w:pPr>
    <w:rPr>
      <w:rFonts w:ascii="Courier New" w:hAnsi="Courier New" w:cs="Courier New"/>
      <w:sz w:val="20"/>
    </w:rPr>
  </w:style>
  <w:style w:type="character" w:customStyle="1" w:styleId="aff4">
    <w:name w:val="Текст Знак"/>
    <w:link w:val="aff3"/>
    <w:rsid w:val="007C7B75"/>
    <w:rPr>
      <w:rFonts w:ascii="Courier New" w:hAnsi="Courier New" w:cs="Courier New"/>
      <w:lang w:val="ru-RU" w:eastAsia="ru-RU" w:bidi="ar-SA"/>
    </w:rPr>
  </w:style>
  <w:style w:type="paragraph" w:styleId="aff5">
    <w:name w:val="Balloon Text"/>
    <w:basedOn w:val="a0"/>
    <w:link w:val="aff6"/>
    <w:rsid w:val="007C7B75"/>
    <w:rPr>
      <w:rFonts w:ascii="Tahoma" w:hAnsi="Tahoma" w:cs="Tahoma"/>
      <w:sz w:val="16"/>
      <w:szCs w:val="16"/>
    </w:rPr>
  </w:style>
  <w:style w:type="character" w:customStyle="1" w:styleId="aff6">
    <w:name w:val="Текст выноски Знак"/>
    <w:link w:val="aff5"/>
    <w:rsid w:val="007C7B75"/>
    <w:rPr>
      <w:rFonts w:ascii="Tahoma" w:hAnsi="Tahoma" w:cs="Tahoma"/>
      <w:sz w:val="16"/>
      <w:szCs w:val="16"/>
      <w:lang w:val="ru-RU" w:eastAsia="ru-RU" w:bidi="ar-SA"/>
    </w:rPr>
  </w:style>
  <w:style w:type="character" w:styleId="aff7">
    <w:name w:val="footnote reference"/>
    <w:rsid w:val="007C7B75"/>
    <w:rPr>
      <w:sz w:val="28"/>
      <w:szCs w:val="28"/>
      <w:vertAlign w:val="superscript"/>
      <w:lang w:val="ru-RU" w:eastAsia="en-US" w:bidi="ar-SA"/>
    </w:rPr>
  </w:style>
  <w:style w:type="paragraph" w:styleId="aff8">
    <w:name w:val="endnote text"/>
    <w:basedOn w:val="a0"/>
    <w:next w:val="a0"/>
    <w:link w:val="aff9"/>
    <w:rsid w:val="007C7B75"/>
    <w:rPr>
      <w:szCs w:val="28"/>
    </w:rPr>
  </w:style>
  <w:style w:type="character" w:customStyle="1" w:styleId="aff9">
    <w:name w:val="Текст концевой сноски Знак"/>
    <w:link w:val="aff8"/>
    <w:rsid w:val="007C7B75"/>
    <w:rPr>
      <w:sz w:val="28"/>
      <w:szCs w:val="28"/>
      <w:lang w:val="ru-RU" w:eastAsia="ru-RU" w:bidi="ar-SA"/>
    </w:rPr>
  </w:style>
  <w:style w:type="paragraph" w:styleId="affa">
    <w:name w:val="table of authorities"/>
    <w:basedOn w:val="a0"/>
    <w:next w:val="a0"/>
    <w:rsid w:val="007C7B75"/>
    <w:rPr>
      <w:szCs w:val="28"/>
    </w:rPr>
  </w:style>
  <w:style w:type="paragraph" w:styleId="affb">
    <w:name w:val="macro"/>
    <w:link w:val="affc"/>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7C7B75"/>
    <w:rPr>
      <w:rFonts w:cs="Courier New"/>
      <w:sz w:val="28"/>
      <w:lang w:val="ru-RU" w:eastAsia="ru-RU" w:bidi="ar-SA"/>
    </w:rPr>
  </w:style>
  <w:style w:type="paragraph" w:styleId="affd">
    <w:name w:val="toa heading"/>
    <w:basedOn w:val="a0"/>
    <w:next w:val="a0"/>
    <w:rsid w:val="007C7B75"/>
    <w:rPr>
      <w:rFonts w:cs="Arial"/>
      <w:bCs/>
      <w:szCs w:val="28"/>
    </w:rPr>
  </w:style>
  <w:style w:type="paragraph" w:styleId="affe">
    <w:name w:val="Normal (Web)"/>
    <w:basedOn w:val="a0"/>
    <w:unhideWhenUsed/>
    <w:rsid w:val="007C7B75"/>
    <w:pPr>
      <w:spacing w:before="120" w:after="120" w:line="240" w:lineRule="auto"/>
      <w:ind w:firstLine="0"/>
    </w:pPr>
    <w:rPr>
      <w:sz w:val="24"/>
      <w:szCs w:val="24"/>
    </w:rPr>
  </w:style>
  <w:style w:type="paragraph" w:customStyle="1" w:styleId="ENo">
    <w:name w:val="E?No?"/>
    <w:basedOn w:val="a0"/>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rsid w:val="007C7B75"/>
    <w:rPr>
      <w:b/>
      <w:bCs/>
      <w:color w:val="008000"/>
      <w:sz w:val="20"/>
      <w:szCs w:val="20"/>
    </w:rPr>
  </w:style>
  <w:style w:type="paragraph" w:customStyle="1" w:styleId="BodyText2">
    <w:name w:val="Body Text 2"/>
    <w:basedOn w:val="a0"/>
    <w:rsid w:val="007C7B75"/>
    <w:pPr>
      <w:widowControl w:val="0"/>
      <w:suppressAutoHyphens/>
      <w:overflowPunct w:val="0"/>
      <w:autoSpaceDE w:val="0"/>
      <w:spacing w:line="240" w:lineRule="auto"/>
    </w:pPr>
    <w:rPr>
      <w:spacing w:val="-2"/>
      <w:lang w:eastAsia="ar-SA"/>
    </w:rPr>
  </w:style>
  <w:style w:type="character" w:styleId="afff0">
    <w:name w:val="FollowedHyperlink"/>
    <w:rsid w:val="00EA0DCD"/>
    <w:rPr>
      <w:strike w:val="0"/>
      <w:dstrike w:val="0"/>
      <w:color w:val="001185"/>
      <w:u w:val="none"/>
      <w:effect w:val="none"/>
    </w:rPr>
  </w:style>
  <w:style w:type="paragraph" w:customStyle="1" w:styleId="text">
    <w:name w:val="text"/>
    <w:basedOn w:val="a0"/>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qFormat/>
    <w:rsid w:val="00EA0DCD"/>
    <w:rPr>
      <w:b/>
      <w:bCs/>
    </w:rPr>
  </w:style>
  <w:style w:type="character" w:styleId="afff2">
    <w:name w:val="Emphasis"/>
    <w:qFormat/>
    <w:rsid w:val="00EA0DCD"/>
    <w:rPr>
      <w:i/>
      <w:iCs/>
    </w:rPr>
  </w:style>
  <w:style w:type="table" w:styleId="afff3">
    <w:name w:val="Table Grid"/>
    <w:basedOn w:val="a2"/>
    <w:rsid w:val="006C55BA"/>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8948">
      <w:bodyDiv w:val="1"/>
      <w:marLeft w:val="0"/>
      <w:marRight w:val="0"/>
      <w:marTop w:val="0"/>
      <w:marBottom w:val="0"/>
      <w:divBdr>
        <w:top w:val="none" w:sz="0" w:space="0" w:color="auto"/>
        <w:left w:val="none" w:sz="0" w:space="0" w:color="auto"/>
        <w:bottom w:val="none" w:sz="0" w:space="0" w:color="auto"/>
        <w:right w:val="none" w:sz="0" w:space="0" w:color="auto"/>
      </w:divBdr>
    </w:div>
    <w:div w:id="170805719">
      <w:bodyDiv w:val="1"/>
      <w:marLeft w:val="0"/>
      <w:marRight w:val="0"/>
      <w:marTop w:val="0"/>
      <w:marBottom w:val="0"/>
      <w:divBdr>
        <w:top w:val="none" w:sz="0" w:space="0" w:color="auto"/>
        <w:left w:val="none" w:sz="0" w:space="0" w:color="auto"/>
        <w:bottom w:val="none" w:sz="0" w:space="0" w:color="auto"/>
        <w:right w:val="none" w:sz="0" w:space="0" w:color="auto"/>
      </w:divBdr>
      <w:divsChild>
        <w:div w:id="885678851">
          <w:marLeft w:val="0"/>
          <w:marRight w:val="0"/>
          <w:marTop w:val="0"/>
          <w:marBottom w:val="0"/>
          <w:divBdr>
            <w:top w:val="none" w:sz="0" w:space="0" w:color="auto"/>
            <w:left w:val="none" w:sz="0" w:space="0" w:color="auto"/>
            <w:bottom w:val="none" w:sz="0" w:space="0" w:color="auto"/>
            <w:right w:val="none" w:sz="0" w:space="0" w:color="auto"/>
          </w:divBdr>
        </w:div>
      </w:divsChild>
    </w:div>
    <w:div w:id="405228001">
      <w:bodyDiv w:val="1"/>
      <w:marLeft w:val="0"/>
      <w:marRight w:val="0"/>
      <w:marTop w:val="0"/>
      <w:marBottom w:val="0"/>
      <w:divBdr>
        <w:top w:val="none" w:sz="0" w:space="0" w:color="auto"/>
        <w:left w:val="none" w:sz="0" w:space="0" w:color="auto"/>
        <w:bottom w:val="none" w:sz="0" w:space="0" w:color="auto"/>
        <w:right w:val="none" w:sz="0" w:space="0" w:color="auto"/>
      </w:divBdr>
    </w:div>
    <w:div w:id="405761984">
      <w:bodyDiv w:val="1"/>
      <w:marLeft w:val="0"/>
      <w:marRight w:val="0"/>
      <w:marTop w:val="0"/>
      <w:marBottom w:val="0"/>
      <w:divBdr>
        <w:top w:val="none" w:sz="0" w:space="0" w:color="auto"/>
        <w:left w:val="none" w:sz="0" w:space="0" w:color="auto"/>
        <w:bottom w:val="none" w:sz="0" w:space="0" w:color="auto"/>
        <w:right w:val="none" w:sz="0" w:space="0" w:color="auto"/>
      </w:divBdr>
    </w:div>
    <w:div w:id="597325228">
      <w:bodyDiv w:val="1"/>
      <w:marLeft w:val="0"/>
      <w:marRight w:val="0"/>
      <w:marTop w:val="0"/>
      <w:marBottom w:val="0"/>
      <w:divBdr>
        <w:top w:val="none" w:sz="0" w:space="0" w:color="auto"/>
        <w:left w:val="none" w:sz="0" w:space="0" w:color="auto"/>
        <w:bottom w:val="none" w:sz="0" w:space="0" w:color="auto"/>
        <w:right w:val="none" w:sz="0" w:space="0" w:color="auto"/>
      </w:divBdr>
      <w:divsChild>
        <w:div w:id="1276715685">
          <w:marLeft w:val="0"/>
          <w:marRight w:val="0"/>
          <w:marTop w:val="0"/>
          <w:marBottom w:val="0"/>
          <w:divBdr>
            <w:top w:val="none" w:sz="0" w:space="0" w:color="auto"/>
            <w:left w:val="none" w:sz="0" w:space="0" w:color="auto"/>
            <w:bottom w:val="none" w:sz="0" w:space="0" w:color="auto"/>
            <w:right w:val="none" w:sz="0" w:space="0" w:color="auto"/>
          </w:divBdr>
        </w:div>
      </w:divsChild>
    </w:div>
    <w:div w:id="809981087">
      <w:bodyDiv w:val="1"/>
      <w:marLeft w:val="0"/>
      <w:marRight w:val="0"/>
      <w:marTop w:val="0"/>
      <w:marBottom w:val="0"/>
      <w:divBdr>
        <w:top w:val="none" w:sz="0" w:space="0" w:color="auto"/>
        <w:left w:val="none" w:sz="0" w:space="0" w:color="auto"/>
        <w:bottom w:val="none" w:sz="0" w:space="0" w:color="auto"/>
        <w:right w:val="none" w:sz="0" w:space="0" w:color="auto"/>
      </w:divBdr>
      <w:divsChild>
        <w:div w:id="1604531999">
          <w:marLeft w:val="0"/>
          <w:marRight w:val="0"/>
          <w:marTop w:val="0"/>
          <w:marBottom w:val="0"/>
          <w:divBdr>
            <w:top w:val="none" w:sz="0" w:space="0" w:color="auto"/>
            <w:left w:val="none" w:sz="0" w:space="0" w:color="auto"/>
            <w:bottom w:val="none" w:sz="0" w:space="0" w:color="auto"/>
            <w:right w:val="none" w:sz="0" w:space="0" w:color="auto"/>
          </w:divBdr>
        </w:div>
      </w:divsChild>
    </w:div>
    <w:div w:id="1312293174">
      <w:bodyDiv w:val="1"/>
      <w:marLeft w:val="0"/>
      <w:marRight w:val="0"/>
      <w:marTop w:val="0"/>
      <w:marBottom w:val="0"/>
      <w:divBdr>
        <w:top w:val="none" w:sz="0" w:space="0" w:color="auto"/>
        <w:left w:val="none" w:sz="0" w:space="0" w:color="auto"/>
        <w:bottom w:val="none" w:sz="0" w:space="0" w:color="auto"/>
        <w:right w:val="none" w:sz="0" w:space="0" w:color="auto"/>
      </w:divBdr>
    </w:div>
    <w:div w:id="1371953243">
      <w:bodyDiv w:val="1"/>
      <w:marLeft w:val="0"/>
      <w:marRight w:val="0"/>
      <w:marTop w:val="0"/>
      <w:marBottom w:val="0"/>
      <w:divBdr>
        <w:top w:val="none" w:sz="0" w:space="0" w:color="auto"/>
        <w:left w:val="none" w:sz="0" w:space="0" w:color="auto"/>
        <w:bottom w:val="none" w:sz="0" w:space="0" w:color="auto"/>
        <w:right w:val="none" w:sz="0" w:space="0" w:color="auto"/>
      </w:divBdr>
    </w:div>
    <w:div w:id="1581519093">
      <w:bodyDiv w:val="1"/>
      <w:marLeft w:val="0"/>
      <w:marRight w:val="0"/>
      <w:marTop w:val="0"/>
      <w:marBottom w:val="0"/>
      <w:divBdr>
        <w:top w:val="none" w:sz="0" w:space="0" w:color="auto"/>
        <w:left w:val="none" w:sz="0" w:space="0" w:color="auto"/>
        <w:bottom w:val="none" w:sz="0" w:space="0" w:color="auto"/>
        <w:right w:val="none" w:sz="0" w:space="0" w:color="auto"/>
      </w:divBdr>
    </w:div>
    <w:div w:id="1811702452">
      <w:bodyDiv w:val="1"/>
      <w:marLeft w:val="0"/>
      <w:marRight w:val="0"/>
      <w:marTop w:val="0"/>
      <w:marBottom w:val="0"/>
      <w:divBdr>
        <w:top w:val="none" w:sz="0" w:space="0" w:color="auto"/>
        <w:left w:val="none" w:sz="0" w:space="0" w:color="auto"/>
        <w:bottom w:val="none" w:sz="0" w:space="0" w:color="auto"/>
        <w:right w:val="none" w:sz="0" w:space="0" w:color="auto"/>
      </w:divBdr>
      <w:divsChild>
        <w:div w:id="1605306021">
          <w:marLeft w:val="0"/>
          <w:marRight w:val="0"/>
          <w:marTop w:val="0"/>
          <w:marBottom w:val="0"/>
          <w:divBdr>
            <w:top w:val="none" w:sz="0" w:space="0" w:color="auto"/>
            <w:left w:val="none" w:sz="0" w:space="0" w:color="auto"/>
            <w:bottom w:val="none" w:sz="0" w:space="0" w:color="auto"/>
            <w:right w:val="none" w:sz="0" w:space="0" w:color="auto"/>
          </w:divBdr>
        </w:div>
      </w:divsChild>
    </w:div>
    <w:div w:id="2111505123">
      <w:bodyDiv w:val="1"/>
      <w:marLeft w:val="0"/>
      <w:marRight w:val="0"/>
      <w:marTop w:val="0"/>
      <w:marBottom w:val="0"/>
      <w:divBdr>
        <w:top w:val="none" w:sz="0" w:space="0" w:color="auto"/>
        <w:left w:val="none" w:sz="0" w:space="0" w:color="auto"/>
        <w:bottom w:val="none" w:sz="0" w:space="0" w:color="auto"/>
        <w:right w:val="none" w:sz="0" w:space="0" w:color="auto"/>
      </w:divBdr>
      <w:divsChild>
        <w:div w:id="58106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7CAD-992B-45C8-8BE5-CEA81CA2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3607</Words>
  <Characters>20561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dc:description/>
  <cp:lastModifiedBy>Serg</cp:lastModifiedBy>
  <cp:revision>2</cp:revision>
  <cp:lastPrinted>2014-03-25T09:50:00Z</cp:lastPrinted>
  <dcterms:created xsi:type="dcterms:W3CDTF">2017-06-26T09:11:00Z</dcterms:created>
  <dcterms:modified xsi:type="dcterms:W3CDTF">2017-06-26T09:11:00Z</dcterms:modified>
</cp:coreProperties>
</file>