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5E" w:rsidRDefault="00425B5E" w:rsidP="00425B5E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Pr="00721F45">
        <w:rPr>
          <w:sz w:val="20"/>
          <w:szCs w:val="20"/>
        </w:rPr>
        <w:t>риложение 1</w:t>
      </w:r>
      <w:r>
        <w:rPr>
          <w:sz w:val="20"/>
          <w:szCs w:val="20"/>
        </w:rPr>
        <w:br/>
        <w:t>к постановлению</w:t>
      </w:r>
      <w:r w:rsidRPr="00721F45">
        <w:rPr>
          <w:color w:val="000000"/>
          <w:sz w:val="20"/>
          <w:szCs w:val="20"/>
        </w:rPr>
        <w:t xml:space="preserve"> Администрации</w:t>
      </w:r>
      <w:r>
        <w:rPr>
          <w:color w:val="000000"/>
          <w:sz w:val="20"/>
          <w:szCs w:val="20"/>
        </w:rPr>
        <w:t xml:space="preserve"> </w:t>
      </w:r>
      <w:r w:rsidRPr="00721F45">
        <w:rPr>
          <w:color w:val="000000"/>
          <w:sz w:val="20"/>
          <w:szCs w:val="20"/>
        </w:rPr>
        <w:t>Октябрьского</w:t>
      </w:r>
      <w:r>
        <w:rPr>
          <w:color w:val="000000"/>
          <w:sz w:val="20"/>
          <w:szCs w:val="20"/>
        </w:rPr>
        <w:t xml:space="preserve"> м</w:t>
      </w:r>
      <w:r w:rsidRPr="00721F45">
        <w:rPr>
          <w:color w:val="000000"/>
          <w:sz w:val="20"/>
          <w:szCs w:val="20"/>
        </w:rPr>
        <w:t>униципального района Пермского края</w:t>
      </w:r>
    </w:p>
    <w:p w:rsidR="00425B5E" w:rsidRPr="004B4171" w:rsidRDefault="00425B5E" w:rsidP="00425B5E">
      <w:pPr>
        <w:pStyle w:val="a3"/>
        <w:spacing w:line="240" w:lineRule="exact"/>
        <w:ind w:left="5670" w:firstLine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721F45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13.02.2019 </w:t>
      </w:r>
      <w:r w:rsidRPr="00721F45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53-266-01-05</w:t>
      </w:r>
    </w:p>
    <w:p w:rsidR="00425B5E" w:rsidRPr="00721F45" w:rsidRDefault="00425B5E" w:rsidP="00425B5E">
      <w:pPr>
        <w:pStyle w:val="a3"/>
        <w:spacing w:line="240" w:lineRule="exact"/>
        <w:ind w:firstLine="0"/>
        <w:jc w:val="left"/>
        <w:rPr>
          <w:sz w:val="20"/>
          <w:szCs w:val="20"/>
        </w:rPr>
      </w:pPr>
    </w:p>
    <w:p w:rsidR="00425B5E" w:rsidRPr="00721F45" w:rsidRDefault="00425B5E" w:rsidP="00425B5E">
      <w:pPr>
        <w:spacing w:line="240" w:lineRule="exact"/>
        <w:jc w:val="both"/>
        <w:rPr>
          <w:sz w:val="20"/>
          <w:szCs w:val="20"/>
        </w:rPr>
      </w:pPr>
      <w:r w:rsidRPr="00B47649">
        <w:rPr>
          <w:sz w:val="20"/>
          <w:szCs w:val="20"/>
        </w:rPr>
        <w:t xml:space="preserve">                                          </w:t>
      </w:r>
      <w:r w:rsidRPr="00721F45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</w:t>
      </w:r>
      <w:r w:rsidRPr="00721F45">
        <w:rPr>
          <w:sz w:val="20"/>
          <w:szCs w:val="20"/>
        </w:rPr>
        <w:t xml:space="preserve"> </w:t>
      </w:r>
    </w:p>
    <w:p w:rsidR="00425B5E" w:rsidRPr="00721F45" w:rsidRDefault="00425B5E" w:rsidP="00425B5E">
      <w:pPr>
        <w:spacing w:line="240" w:lineRule="exact"/>
        <w:jc w:val="center"/>
        <w:rPr>
          <w:b/>
          <w:sz w:val="24"/>
        </w:rPr>
      </w:pPr>
      <w:r w:rsidRPr="00721F45">
        <w:rPr>
          <w:b/>
          <w:sz w:val="24"/>
        </w:rPr>
        <w:t>СОСТАВ</w:t>
      </w:r>
    </w:p>
    <w:p w:rsidR="00425B5E" w:rsidRPr="00721F45" w:rsidRDefault="00425B5E" w:rsidP="00425B5E">
      <w:pPr>
        <w:jc w:val="center"/>
        <w:rPr>
          <w:sz w:val="12"/>
          <w:szCs w:val="20"/>
        </w:rPr>
      </w:pPr>
      <w:r w:rsidRPr="00721F45">
        <w:rPr>
          <w:b/>
          <w:sz w:val="24"/>
        </w:rPr>
        <w:t>АНТИНАРКОТИЧЕСКОЙ КОМИССИИ</w:t>
      </w:r>
    </w:p>
    <w:p w:rsidR="00425B5E" w:rsidRPr="00721F45" w:rsidRDefault="00425B5E" w:rsidP="00425B5E">
      <w:pPr>
        <w:jc w:val="center"/>
        <w:rPr>
          <w:b/>
          <w:sz w:val="24"/>
        </w:rPr>
      </w:pPr>
      <w:proofErr w:type="gramStart"/>
      <w:r w:rsidRPr="00721F45">
        <w:rPr>
          <w:b/>
          <w:sz w:val="24"/>
        </w:rPr>
        <w:t>ОКТЯБРЬСКОГО  МУНИЦИПАЛЬНОГО</w:t>
      </w:r>
      <w:proofErr w:type="gramEnd"/>
      <w:r w:rsidRPr="00721F45">
        <w:rPr>
          <w:b/>
          <w:sz w:val="24"/>
        </w:rPr>
        <w:t xml:space="preserve"> РАЙОНА ПЕРМСКОГО КРАЯ</w:t>
      </w:r>
    </w:p>
    <w:p w:rsidR="00425B5E" w:rsidRPr="00721F45" w:rsidRDefault="00425B5E" w:rsidP="00425B5E">
      <w:pPr>
        <w:spacing w:line="240" w:lineRule="exact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599"/>
      </w:tblGrid>
      <w:tr w:rsidR="00425B5E" w:rsidTr="004945F3">
        <w:tc>
          <w:tcPr>
            <w:tcW w:w="3936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 w:rsidRPr="00CD0F44">
              <w:rPr>
                <w:sz w:val="24"/>
              </w:rPr>
              <w:t>Поезжаев</w:t>
            </w:r>
            <w:proofErr w:type="spellEnd"/>
            <w:r w:rsidRPr="00CD0F44">
              <w:rPr>
                <w:sz w:val="24"/>
              </w:rPr>
              <w:t xml:space="preserve"> Георгий Васильевич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глава муниципального района – глава администрации Октябрьского муниципального района, председатель комиссии;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Pr="003266B0" w:rsidRDefault="00425B5E" w:rsidP="004945F3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Гробова</w:t>
            </w:r>
            <w:proofErr w:type="spellEnd"/>
            <w:r>
              <w:rPr>
                <w:sz w:val="24"/>
              </w:rPr>
              <w:t xml:space="preserve"> Татьяна Михайловна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первый заместитель главы Октябрьского муниципального района, заместитель председателя комиссии;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Агеева Валентина Васильевна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заведующий сектором по социальным вопросам и внутренней политике Администрации Октябрьского муниципального района, секретарь комиссии;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Члены комиссии: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Акулов Анатолий Геннадьевич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начальник отдела защиты прав детей Администрации Октябрьского муниципального района;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 xml:space="preserve">Мартынюк Светлана Валентиновна      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начальник Районного управления образования Администрации Октябрьского муниципального района.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proofErr w:type="spellStart"/>
            <w:r w:rsidRPr="00CD0F44">
              <w:rPr>
                <w:sz w:val="24"/>
              </w:rPr>
              <w:t>Угринова</w:t>
            </w:r>
            <w:proofErr w:type="spellEnd"/>
            <w:r w:rsidRPr="00CD0F44">
              <w:rPr>
                <w:sz w:val="24"/>
              </w:rPr>
              <w:t xml:space="preserve"> Тамара Викторовна            </w:t>
            </w:r>
          </w:p>
        </w:tc>
        <w:tc>
          <w:tcPr>
            <w:tcW w:w="5917" w:type="dxa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главный врач ГБУЗ Пермского края «</w:t>
            </w:r>
            <w:proofErr w:type="gramStart"/>
            <w:r w:rsidRPr="00CD0F44">
              <w:rPr>
                <w:sz w:val="24"/>
              </w:rPr>
              <w:t>Октябрьская  ЦРБ</w:t>
            </w:r>
            <w:proofErr w:type="gramEnd"/>
            <w:r w:rsidRPr="00CD0F44">
              <w:rPr>
                <w:sz w:val="24"/>
              </w:rPr>
              <w:t>» (по согласованию);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3936" w:type="dxa"/>
          </w:tcPr>
          <w:p w:rsidR="00425B5E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 xml:space="preserve">Целищева Людмила </w:t>
            </w:r>
            <w:proofErr w:type="spellStart"/>
            <w:r w:rsidRPr="00CD0F44">
              <w:rPr>
                <w:sz w:val="24"/>
              </w:rPr>
              <w:t>Гарифьяновна</w:t>
            </w:r>
            <w:proofErr w:type="spellEnd"/>
            <w:r w:rsidRPr="00CD0F44">
              <w:rPr>
                <w:sz w:val="24"/>
              </w:rPr>
              <w:t xml:space="preserve">        </w:t>
            </w:r>
          </w:p>
          <w:p w:rsidR="00425B5E" w:rsidRPr="00E62B20" w:rsidRDefault="00425B5E" w:rsidP="004945F3">
            <w:pPr>
              <w:rPr>
                <w:sz w:val="24"/>
              </w:rPr>
            </w:pPr>
          </w:p>
        </w:tc>
        <w:tc>
          <w:tcPr>
            <w:tcW w:w="5917" w:type="dxa"/>
          </w:tcPr>
          <w:p w:rsidR="00425B5E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- начальник Управления культуры, спорта и                                                                     молодежной политики Администрации                                                                     Октябрьского муниципального района;</w:t>
            </w:r>
          </w:p>
          <w:p w:rsidR="00425B5E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Default="00425B5E" w:rsidP="004945F3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Представитель </w:t>
            </w:r>
            <w:r w:rsidRPr="003266B0">
              <w:rPr>
                <w:sz w:val="24"/>
              </w:rPr>
              <w:t>ГКУ «Центр занятости населения Октябрьского района Пермского края» (по согласованию)</w:t>
            </w:r>
            <w:r>
              <w:rPr>
                <w:sz w:val="24"/>
              </w:rPr>
              <w:t>;</w:t>
            </w:r>
          </w:p>
          <w:p w:rsidR="00425B5E" w:rsidRDefault="00425B5E" w:rsidP="004945F3">
            <w:pPr>
              <w:spacing w:line="240" w:lineRule="exact"/>
              <w:jc w:val="both"/>
              <w:rPr>
                <w:sz w:val="24"/>
                <w:lang w:eastAsia="x-none"/>
              </w:rPr>
            </w:pPr>
          </w:p>
          <w:p w:rsidR="00425B5E" w:rsidRPr="00E62B20" w:rsidRDefault="00425B5E" w:rsidP="004945F3">
            <w:pPr>
              <w:spacing w:line="240" w:lineRule="exact"/>
              <w:jc w:val="both"/>
              <w:rPr>
                <w:sz w:val="20"/>
                <w:szCs w:val="20"/>
                <w:lang w:val="x-none" w:eastAsia="x-none"/>
              </w:rPr>
            </w:pPr>
            <w:r w:rsidRPr="00E62B20">
              <w:rPr>
                <w:sz w:val="24"/>
                <w:lang w:eastAsia="x-none"/>
              </w:rPr>
              <w:t xml:space="preserve">Представитель </w:t>
            </w:r>
            <w:r w:rsidRPr="00E62B20">
              <w:rPr>
                <w:sz w:val="24"/>
                <w:lang w:val="x-none" w:eastAsia="x-none"/>
              </w:rPr>
              <w:t>отдела по Октябрьскому муниципальному району МТУ № 4 Министерства социального развития Пермского края</w:t>
            </w:r>
            <w:r w:rsidRPr="00E62B20">
              <w:rPr>
                <w:sz w:val="24"/>
                <w:lang w:eastAsia="x-none"/>
              </w:rPr>
              <w:t xml:space="preserve"> (по согласованию)</w:t>
            </w:r>
            <w:r w:rsidRPr="00E62B20">
              <w:rPr>
                <w:sz w:val="24"/>
                <w:lang w:val="x-none" w:eastAsia="x-none"/>
              </w:rPr>
              <w:t>;</w:t>
            </w:r>
          </w:p>
          <w:p w:rsidR="00425B5E" w:rsidRPr="00E62B20" w:rsidRDefault="00425B5E" w:rsidP="004945F3">
            <w:pPr>
              <w:spacing w:line="240" w:lineRule="exact"/>
              <w:jc w:val="both"/>
              <w:rPr>
                <w:sz w:val="24"/>
                <w:lang w:val="x-none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Представитель отдела МВД по Октябр</w:t>
            </w:r>
            <w:r>
              <w:rPr>
                <w:sz w:val="24"/>
              </w:rPr>
              <w:t>ьскому району (по согласованию);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Представитель прокуратуры Октябрьского района П</w:t>
            </w:r>
            <w:r>
              <w:rPr>
                <w:sz w:val="24"/>
              </w:rPr>
              <w:t>ермского края (по согласованию);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>Представитель Октябрьского межмуниципального филиала ФКУ УИИ ГУФСИН России по Пермскому краю (по с</w:t>
            </w:r>
            <w:r>
              <w:rPr>
                <w:sz w:val="24"/>
              </w:rPr>
              <w:t>огласованию);</w:t>
            </w:r>
          </w:p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25B5E" w:rsidTr="004945F3">
        <w:tc>
          <w:tcPr>
            <w:tcW w:w="9853" w:type="dxa"/>
            <w:gridSpan w:val="2"/>
          </w:tcPr>
          <w:p w:rsidR="00425B5E" w:rsidRPr="00CD0F44" w:rsidRDefault="00425B5E" w:rsidP="004945F3">
            <w:pPr>
              <w:spacing w:line="240" w:lineRule="exact"/>
              <w:jc w:val="both"/>
              <w:rPr>
                <w:sz w:val="24"/>
              </w:rPr>
            </w:pPr>
            <w:r w:rsidRPr="00CD0F44">
              <w:rPr>
                <w:sz w:val="24"/>
              </w:rPr>
              <w:t xml:space="preserve">Представитель </w:t>
            </w:r>
            <w:proofErr w:type="spellStart"/>
            <w:r w:rsidRPr="00CD0F44">
              <w:rPr>
                <w:sz w:val="24"/>
              </w:rPr>
              <w:t>Чернушинского</w:t>
            </w:r>
            <w:proofErr w:type="spellEnd"/>
            <w:r w:rsidRPr="00CD0F44">
              <w:rPr>
                <w:sz w:val="24"/>
              </w:rPr>
              <w:t xml:space="preserve"> межрайонного отдела управления Федеральной службы по контролю за оборотом наркотиков (по согласованию).</w:t>
            </w:r>
          </w:p>
        </w:tc>
      </w:tr>
    </w:tbl>
    <w:p w:rsidR="0084566C" w:rsidRDefault="0084566C">
      <w:bookmarkStart w:id="0" w:name="_GoBack"/>
      <w:bookmarkEnd w:id="0"/>
    </w:p>
    <w:sectPr w:rsidR="008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F"/>
    <w:rsid w:val="00425B5E"/>
    <w:rsid w:val="0084566C"/>
    <w:rsid w:val="008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AD7B-66F5-4083-9028-224A62A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B5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25B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diakov.net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2019-03-13T09:46:00Z</dcterms:created>
  <dcterms:modified xsi:type="dcterms:W3CDTF">2019-03-13T09:46:00Z</dcterms:modified>
</cp:coreProperties>
</file>