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9B" w:rsidRDefault="00844A9B" w:rsidP="00844A9B">
      <w:pPr>
        <w:jc w:val="right"/>
        <w:rPr>
          <w:b/>
        </w:rPr>
      </w:pPr>
      <w:r w:rsidRPr="00B47BE6">
        <w:rPr>
          <w:rFonts w:eastAsia="Times New Roman"/>
          <w:b/>
          <w:noProof/>
          <w:lang w:eastAsia="ru-RU"/>
        </w:rPr>
        <w:drawing>
          <wp:anchor distT="0" distB="0" distL="114300" distR="114300" simplePos="0" relativeHeight="251659264" behindDoc="0" locked="0" layoutInCell="1" allowOverlap="1" wp14:anchorId="26082E39" wp14:editId="22E1F529">
            <wp:simplePos x="0" y="0"/>
            <wp:positionH relativeFrom="column">
              <wp:posOffset>2686570</wp:posOffset>
            </wp:positionH>
            <wp:positionV relativeFrom="paragraph">
              <wp:posOffset>-471805</wp:posOffset>
            </wp:positionV>
            <wp:extent cx="608330" cy="953770"/>
            <wp:effectExtent l="0" t="0" r="1270" b="0"/>
            <wp:wrapNone/>
            <wp:docPr id="2" name="Рисунок 2"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60833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77D" w:rsidRDefault="00A9177D" w:rsidP="00A9177D">
      <w:pPr>
        <w:rPr>
          <w:b/>
        </w:rPr>
      </w:pPr>
    </w:p>
    <w:p w:rsidR="00844A9B" w:rsidRPr="00A95410" w:rsidRDefault="00844A9B" w:rsidP="00844A9B"/>
    <w:p w:rsidR="00844A9B" w:rsidRDefault="00844A9B" w:rsidP="00844A9B">
      <w:pPr>
        <w:jc w:val="center"/>
        <w:rPr>
          <w:b/>
        </w:rPr>
      </w:pPr>
    </w:p>
    <w:p w:rsidR="00844A9B" w:rsidRPr="00676C11" w:rsidRDefault="00844A9B" w:rsidP="00844A9B">
      <w:pPr>
        <w:jc w:val="center"/>
        <w:rPr>
          <w:b/>
        </w:rPr>
      </w:pPr>
      <w:r w:rsidRPr="00676C11">
        <w:rPr>
          <w:b/>
        </w:rPr>
        <w:t>ДУМА ОКТЯБРЬСКОГО ГОРОДСКОГО ПОСЕЛЕНИЯ</w:t>
      </w:r>
    </w:p>
    <w:p w:rsidR="00844A9B" w:rsidRPr="00676C11" w:rsidRDefault="00844A9B" w:rsidP="00844A9B">
      <w:pPr>
        <w:jc w:val="center"/>
        <w:rPr>
          <w:b/>
        </w:rPr>
      </w:pPr>
      <w:r w:rsidRPr="00676C11">
        <w:rPr>
          <w:b/>
        </w:rPr>
        <w:t>ОКТ</w:t>
      </w:r>
      <w:r w:rsidR="00915884">
        <w:rPr>
          <w:b/>
        </w:rPr>
        <w:t>ЯБРЬСКОГО МУНИЦИПАЛЬНОГО РАЙОНА</w:t>
      </w:r>
    </w:p>
    <w:p w:rsidR="00844A9B" w:rsidRPr="00676C11" w:rsidRDefault="00844A9B" w:rsidP="00844A9B">
      <w:pPr>
        <w:jc w:val="center"/>
        <w:rPr>
          <w:b/>
        </w:rPr>
      </w:pPr>
      <w:r w:rsidRPr="00676C11">
        <w:rPr>
          <w:b/>
        </w:rPr>
        <w:t>ПЕРМСКОГО КРАЯ</w:t>
      </w:r>
    </w:p>
    <w:p w:rsidR="00844A9B" w:rsidRPr="00676C11" w:rsidRDefault="00844A9B" w:rsidP="00844A9B">
      <w:pPr>
        <w:jc w:val="center"/>
        <w:rPr>
          <w:b/>
        </w:rPr>
      </w:pPr>
    </w:p>
    <w:p w:rsidR="00844A9B" w:rsidRPr="00676C11" w:rsidRDefault="00844A9B" w:rsidP="00844A9B">
      <w:pPr>
        <w:jc w:val="center"/>
        <w:rPr>
          <w:b/>
        </w:rPr>
      </w:pPr>
      <w:r w:rsidRPr="00676C11">
        <w:rPr>
          <w:b/>
        </w:rPr>
        <w:t>РЕШЕНИЕ</w:t>
      </w:r>
    </w:p>
    <w:p w:rsidR="00844A9B" w:rsidRDefault="00844A9B" w:rsidP="00844A9B">
      <w:pPr>
        <w:jc w:val="center"/>
        <w:rPr>
          <w:b/>
        </w:rPr>
      </w:pPr>
    </w:p>
    <w:p w:rsidR="000B2C9A" w:rsidRPr="00676C11" w:rsidRDefault="000B2C9A" w:rsidP="00844A9B">
      <w:pPr>
        <w:jc w:val="center"/>
        <w:rPr>
          <w:b/>
        </w:rPr>
      </w:pPr>
    </w:p>
    <w:p w:rsidR="00844A9B" w:rsidRPr="00676C11" w:rsidRDefault="00A9177D" w:rsidP="00844A9B">
      <w:pPr>
        <w:jc w:val="center"/>
        <w:rPr>
          <w:b/>
        </w:rPr>
      </w:pPr>
      <w:r>
        <w:rPr>
          <w:b/>
        </w:rPr>
        <w:t>15</w:t>
      </w:r>
      <w:r w:rsidR="00F313FD">
        <w:rPr>
          <w:b/>
        </w:rPr>
        <w:t>.11</w:t>
      </w:r>
      <w:r w:rsidR="00844A9B" w:rsidRPr="00676C11">
        <w:rPr>
          <w:b/>
        </w:rPr>
        <w:t>.201</w:t>
      </w:r>
      <w:r w:rsidR="00607DB8">
        <w:rPr>
          <w:b/>
        </w:rPr>
        <w:t>6</w:t>
      </w:r>
      <w:r w:rsidR="00844A9B" w:rsidRPr="00676C11">
        <w:rPr>
          <w:b/>
        </w:rPr>
        <w:t xml:space="preserve">                                                                      </w:t>
      </w:r>
      <w:r w:rsidR="002B7D79">
        <w:rPr>
          <w:b/>
        </w:rPr>
        <w:t xml:space="preserve"> </w:t>
      </w:r>
      <w:r w:rsidR="00844A9B" w:rsidRPr="00676C11">
        <w:rPr>
          <w:b/>
        </w:rPr>
        <w:t xml:space="preserve">       № </w:t>
      </w:r>
      <w:r>
        <w:rPr>
          <w:b/>
        </w:rPr>
        <w:t>228</w:t>
      </w:r>
    </w:p>
    <w:p w:rsidR="00844A9B" w:rsidRPr="00A70FA6" w:rsidRDefault="00844A9B" w:rsidP="00844A9B">
      <w:pPr>
        <w:jc w:val="both"/>
      </w:pPr>
    </w:p>
    <w:p w:rsidR="00844A9B" w:rsidRPr="00A70FA6" w:rsidRDefault="00844A9B" w:rsidP="00844A9B">
      <w:pPr>
        <w:jc w:val="both"/>
      </w:pPr>
    </w:p>
    <w:p w:rsidR="00844A9B" w:rsidRPr="00EF3856" w:rsidRDefault="00844A9B" w:rsidP="00915884">
      <w:pPr>
        <w:tabs>
          <w:tab w:val="left" w:pos="4395"/>
        </w:tabs>
        <w:ind w:right="4818"/>
        <w:jc w:val="both"/>
      </w:pPr>
      <w:r w:rsidRPr="00A70FA6">
        <w:rPr>
          <w:b/>
        </w:rPr>
        <w:t>Об информации о</w:t>
      </w:r>
      <w:r w:rsidR="00587403">
        <w:rPr>
          <w:b/>
        </w:rPr>
        <w:t xml:space="preserve"> ходе</w:t>
      </w:r>
      <w:r w:rsidRPr="00A70FA6">
        <w:rPr>
          <w:b/>
        </w:rPr>
        <w:t xml:space="preserve"> исполнени</w:t>
      </w:r>
      <w:r w:rsidR="00587403">
        <w:rPr>
          <w:b/>
        </w:rPr>
        <w:t>я</w:t>
      </w:r>
      <w:r w:rsidR="00915884">
        <w:rPr>
          <w:b/>
        </w:rPr>
        <w:t xml:space="preserve"> </w:t>
      </w:r>
      <w:r>
        <w:rPr>
          <w:b/>
        </w:rPr>
        <w:t>б</w:t>
      </w:r>
      <w:r w:rsidRPr="00A70FA6">
        <w:rPr>
          <w:b/>
        </w:rPr>
        <w:t>юджета</w:t>
      </w:r>
      <w:r>
        <w:rPr>
          <w:b/>
        </w:rPr>
        <w:t xml:space="preserve"> </w:t>
      </w:r>
      <w:r w:rsidRPr="00A70FA6">
        <w:rPr>
          <w:b/>
        </w:rPr>
        <w:t>Октябрьского городского</w:t>
      </w:r>
      <w:r w:rsidR="00915884">
        <w:rPr>
          <w:b/>
        </w:rPr>
        <w:t xml:space="preserve"> </w:t>
      </w:r>
      <w:r>
        <w:rPr>
          <w:b/>
        </w:rPr>
        <w:t>п</w:t>
      </w:r>
      <w:r w:rsidRPr="00A70FA6">
        <w:rPr>
          <w:b/>
        </w:rPr>
        <w:t>оселения</w:t>
      </w:r>
      <w:r>
        <w:rPr>
          <w:b/>
        </w:rPr>
        <w:t xml:space="preserve"> </w:t>
      </w:r>
      <w:r w:rsidRPr="00A70FA6">
        <w:rPr>
          <w:b/>
        </w:rPr>
        <w:t xml:space="preserve">за </w:t>
      </w:r>
      <w:r w:rsidR="005A3936">
        <w:rPr>
          <w:b/>
        </w:rPr>
        <w:t>9 месяцев</w:t>
      </w:r>
      <w:r w:rsidR="00F313FD">
        <w:rPr>
          <w:b/>
        </w:rPr>
        <w:t xml:space="preserve"> </w:t>
      </w:r>
      <w:r w:rsidR="0014025F">
        <w:rPr>
          <w:b/>
        </w:rPr>
        <w:t>2</w:t>
      </w:r>
      <w:r w:rsidRPr="00A70FA6">
        <w:rPr>
          <w:b/>
        </w:rPr>
        <w:t>01</w:t>
      </w:r>
      <w:r w:rsidR="007179C1">
        <w:rPr>
          <w:b/>
        </w:rPr>
        <w:t>6</w:t>
      </w:r>
      <w:r w:rsidRPr="00A70FA6">
        <w:rPr>
          <w:b/>
        </w:rPr>
        <w:t xml:space="preserve"> года</w:t>
      </w:r>
    </w:p>
    <w:p w:rsidR="00844A9B" w:rsidRDefault="00844A9B" w:rsidP="00915884">
      <w:pPr>
        <w:tabs>
          <w:tab w:val="left" w:pos="4395"/>
        </w:tabs>
        <w:ind w:right="4818" w:firstLine="567"/>
        <w:jc w:val="both"/>
      </w:pPr>
    </w:p>
    <w:p w:rsidR="00844A9B" w:rsidRPr="00EF3856" w:rsidRDefault="00824A0A" w:rsidP="00722457">
      <w:pPr>
        <w:ind w:firstLine="709"/>
        <w:jc w:val="both"/>
      </w:pPr>
      <w:proofErr w:type="gramStart"/>
      <w:r>
        <w:t>В соответствии со</w:t>
      </w:r>
      <w:r w:rsidR="00844A9B" w:rsidRPr="00EF3856">
        <w:t xml:space="preserve"> ст. 264.2 Бюджетного кодекса Российской Федерации, ст.</w:t>
      </w:r>
      <w:r w:rsidR="00844A9B">
        <w:t xml:space="preserve"> </w:t>
      </w:r>
      <w:r w:rsidR="00844A9B" w:rsidRPr="00EF3856">
        <w:t>38 Положения о бюджетном процессе в Октябрьском городском поселении», утвержденного решением Думы Октябрьского городского поселения от 29</w:t>
      </w:r>
      <w:r w:rsidR="00722457">
        <w:t xml:space="preserve"> ноября </w:t>
      </w:r>
      <w:r w:rsidR="00844A9B" w:rsidRPr="00EF3856">
        <w:t>2007 № 187, заслушав информацию</w:t>
      </w:r>
      <w:r w:rsidR="00844A9B">
        <w:t xml:space="preserve"> советника главы администрации по экономике и финансам</w:t>
      </w:r>
      <w:r w:rsidR="00587403">
        <w:t xml:space="preserve"> о ходе исполнения бюджета Октябрьского городского поселения</w:t>
      </w:r>
      <w:r w:rsidR="00844A9B" w:rsidRPr="00EF3856">
        <w:t>, Дума Октябрьского городского поселения Октябрьского муниципального района Пермского края РЕШАЕТ:</w:t>
      </w:r>
      <w:proofErr w:type="gramEnd"/>
    </w:p>
    <w:p w:rsidR="00844A9B" w:rsidRPr="00EF3856" w:rsidRDefault="00844A9B" w:rsidP="00844A9B">
      <w:pPr>
        <w:jc w:val="both"/>
      </w:pPr>
    </w:p>
    <w:p w:rsidR="00844A9B" w:rsidRPr="00EF3856" w:rsidRDefault="00844A9B" w:rsidP="00722457">
      <w:pPr>
        <w:ind w:firstLine="709"/>
        <w:jc w:val="both"/>
      </w:pPr>
      <w:r w:rsidRPr="00EF3856">
        <w:t>1.</w:t>
      </w:r>
      <w:r>
        <w:t xml:space="preserve"> </w:t>
      </w:r>
      <w:r w:rsidRPr="00EF3856">
        <w:t>Информацию о</w:t>
      </w:r>
      <w:r w:rsidR="00587403">
        <w:t xml:space="preserve"> ходе</w:t>
      </w:r>
      <w:r w:rsidRPr="00EF3856">
        <w:t xml:space="preserve"> исполнени</w:t>
      </w:r>
      <w:r w:rsidR="00587403">
        <w:t>я</w:t>
      </w:r>
      <w:r w:rsidRPr="00EF3856">
        <w:t xml:space="preserve"> бюджета Октябрьского городского поселения за </w:t>
      </w:r>
      <w:r w:rsidR="005A3936">
        <w:t xml:space="preserve">9 месяцев </w:t>
      </w:r>
      <w:r w:rsidRPr="00EF3856">
        <w:t>201</w:t>
      </w:r>
      <w:r w:rsidR="00267CAA">
        <w:t>6</w:t>
      </w:r>
      <w:r w:rsidRPr="00EF3856">
        <w:t xml:space="preserve"> года принять к сведению, согласно приложению.</w:t>
      </w:r>
    </w:p>
    <w:p w:rsidR="00844A9B" w:rsidRPr="00EF3856" w:rsidRDefault="00587403" w:rsidP="00722457">
      <w:pPr>
        <w:ind w:firstLine="709"/>
        <w:jc w:val="both"/>
      </w:pPr>
      <w:r>
        <w:t>2</w:t>
      </w:r>
      <w:r w:rsidR="00844A9B" w:rsidRPr="00EF3856">
        <w:t xml:space="preserve">. Решение вступает в силу с момента </w:t>
      </w:r>
      <w:r w:rsidR="00824A0A">
        <w:t>подписания</w:t>
      </w:r>
      <w:r w:rsidR="00706671">
        <w:t>,</w:t>
      </w:r>
      <w:r w:rsidR="00824A0A">
        <w:t xml:space="preserve"> подлежит обнародованию</w:t>
      </w:r>
      <w:r w:rsidR="00844A9B">
        <w:t xml:space="preserve"> в МКУ «Октябрьская централизованная библиотечная система»</w:t>
      </w:r>
      <w:r w:rsidR="00706671">
        <w:t xml:space="preserve"> и</w:t>
      </w:r>
      <w:r w:rsidR="00824A0A">
        <w:t xml:space="preserve"> размещается</w:t>
      </w:r>
      <w:r w:rsidR="0014025F">
        <w:t xml:space="preserve"> </w:t>
      </w:r>
      <w:r w:rsidR="0060599E" w:rsidRPr="00DD1860">
        <w:t>на сайте Октябрьского городского поселения Октябрьского муниципального района Пермского края (</w:t>
      </w:r>
      <w:hyperlink r:id="rId7" w:history="1">
        <w:r w:rsidR="0060599E" w:rsidRPr="00DD1860">
          <w:rPr>
            <w:color w:val="0000FF"/>
            <w:u w:val="single"/>
            <w:lang w:val="en-US"/>
          </w:rPr>
          <w:t>http</w:t>
        </w:r>
        <w:r w:rsidR="0060599E" w:rsidRPr="00DD1860">
          <w:rPr>
            <w:color w:val="0000FF"/>
            <w:u w:val="single"/>
          </w:rPr>
          <w:t>://</w:t>
        </w:r>
        <w:proofErr w:type="spellStart"/>
        <w:r w:rsidR="0060599E" w:rsidRPr="00DD1860">
          <w:rPr>
            <w:color w:val="0000FF"/>
            <w:u w:val="single"/>
            <w:lang w:val="en-US"/>
          </w:rPr>
          <w:t>oktyabrskiy</w:t>
        </w:r>
        <w:proofErr w:type="spellEnd"/>
        <w:r w:rsidR="0060599E" w:rsidRPr="00DD1860">
          <w:rPr>
            <w:color w:val="0000FF"/>
            <w:u w:val="single"/>
          </w:rPr>
          <w:t>.</w:t>
        </w:r>
        <w:proofErr w:type="spellStart"/>
        <w:r w:rsidR="0060599E" w:rsidRPr="00DD1860">
          <w:rPr>
            <w:color w:val="0000FF"/>
            <w:u w:val="single"/>
            <w:lang w:val="en-US"/>
          </w:rPr>
          <w:t>permarea</w:t>
        </w:r>
        <w:proofErr w:type="spellEnd"/>
        <w:r w:rsidR="0060599E" w:rsidRPr="00DD1860">
          <w:rPr>
            <w:color w:val="0000FF"/>
            <w:u w:val="single"/>
          </w:rPr>
          <w:t>.</w:t>
        </w:r>
        <w:proofErr w:type="spellStart"/>
        <w:r w:rsidR="0060599E" w:rsidRPr="00DD1860">
          <w:rPr>
            <w:color w:val="0000FF"/>
            <w:u w:val="single"/>
            <w:lang w:val="en-US"/>
          </w:rPr>
          <w:t>ru</w:t>
        </w:r>
        <w:proofErr w:type="spellEnd"/>
        <w:r w:rsidR="0060599E" w:rsidRPr="00DD1860">
          <w:rPr>
            <w:color w:val="0000FF"/>
            <w:u w:val="single"/>
          </w:rPr>
          <w:t>/</w:t>
        </w:r>
        <w:proofErr w:type="spellStart"/>
        <w:r w:rsidR="0060599E" w:rsidRPr="00DD1860">
          <w:rPr>
            <w:color w:val="0000FF"/>
            <w:u w:val="single"/>
            <w:lang w:val="en-US"/>
          </w:rPr>
          <w:t>oktyabrskoje</w:t>
        </w:r>
        <w:proofErr w:type="spellEnd"/>
        <w:r w:rsidR="0060599E" w:rsidRPr="00DD1860">
          <w:rPr>
            <w:color w:val="0000FF"/>
            <w:u w:val="single"/>
          </w:rPr>
          <w:t>/</w:t>
        </w:r>
        <w:proofErr w:type="spellStart"/>
        <w:r w:rsidR="0060599E" w:rsidRPr="00DD1860">
          <w:rPr>
            <w:color w:val="0000FF"/>
            <w:u w:val="single"/>
            <w:lang w:val="en-US"/>
          </w:rPr>
          <w:t>Glavnaja</w:t>
        </w:r>
        <w:proofErr w:type="spellEnd"/>
        <w:r w:rsidR="0060599E" w:rsidRPr="00DD1860">
          <w:rPr>
            <w:color w:val="0000FF"/>
            <w:u w:val="single"/>
          </w:rPr>
          <w:t>-</w:t>
        </w:r>
        <w:proofErr w:type="spellStart"/>
        <w:r w:rsidR="0060599E" w:rsidRPr="00DD1860">
          <w:rPr>
            <w:color w:val="0000FF"/>
            <w:u w:val="single"/>
            <w:lang w:val="en-US"/>
          </w:rPr>
          <w:t>stranica</w:t>
        </w:r>
        <w:proofErr w:type="spellEnd"/>
        <w:r w:rsidR="0060599E" w:rsidRPr="00DD1860">
          <w:rPr>
            <w:color w:val="0000FF"/>
            <w:u w:val="single"/>
          </w:rPr>
          <w:t>/</w:t>
        </w:r>
      </w:hyperlink>
      <w:r w:rsidR="0060599E" w:rsidRPr="00DD1860">
        <w:t>).</w:t>
      </w:r>
    </w:p>
    <w:p w:rsidR="00844A9B" w:rsidRPr="00EF3856" w:rsidRDefault="00587403" w:rsidP="00722457">
      <w:pPr>
        <w:ind w:firstLine="709"/>
        <w:jc w:val="both"/>
      </w:pPr>
      <w:r>
        <w:t>3</w:t>
      </w:r>
      <w:r w:rsidR="00844A9B" w:rsidRPr="00EF3856">
        <w:t>.</w:t>
      </w:r>
      <w:r w:rsidR="00722457">
        <w:t xml:space="preserve"> </w:t>
      </w:r>
      <w:proofErr w:type="gramStart"/>
      <w:r w:rsidR="00844A9B" w:rsidRPr="00EF3856">
        <w:t>Контроль за</w:t>
      </w:r>
      <w:proofErr w:type="gramEnd"/>
      <w:r w:rsidR="00844A9B" w:rsidRPr="00EF3856">
        <w:t xml:space="preserve"> исполнением данного решения возложить на </w:t>
      </w:r>
      <w:r w:rsidR="008D5537">
        <w:t>советника главы администрации по экономике и фина</w:t>
      </w:r>
      <w:r w:rsidR="00AA653D">
        <w:t>н</w:t>
      </w:r>
      <w:r w:rsidR="008D5537">
        <w:t xml:space="preserve">сам </w:t>
      </w:r>
      <w:proofErr w:type="spellStart"/>
      <w:r w:rsidR="008D5537">
        <w:t>Шагиахметову</w:t>
      </w:r>
      <w:proofErr w:type="spellEnd"/>
      <w:r w:rsidR="008D5537">
        <w:t xml:space="preserve"> Н.М.</w:t>
      </w:r>
    </w:p>
    <w:p w:rsidR="00844A9B" w:rsidRPr="00EF3856" w:rsidRDefault="00844A9B" w:rsidP="00844A9B"/>
    <w:p w:rsidR="002B7D79" w:rsidRDefault="002B7D79" w:rsidP="00844A9B"/>
    <w:p w:rsidR="00844A9B" w:rsidRPr="00EF3856" w:rsidRDefault="00844A9B" w:rsidP="00844A9B"/>
    <w:p w:rsidR="00844A9B" w:rsidRDefault="00844A9B" w:rsidP="00844A9B">
      <w:r>
        <w:t>Председатель Думы</w:t>
      </w:r>
    </w:p>
    <w:p w:rsidR="00844A9B" w:rsidRDefault="00844A9B" w:rsidP="00844A9B">
      <w:r w:rsidRPr="00EF3856">
        <w:t>Октябрьского</w:t>
      </w:r>
      <w:r>
        <w:t xml:space="preserve"> </w:t>
      </w:r>
      <w:r w:rsidRPr="00EF3856">
        <w:t xml:space="preserve">городского поселения                          </w:t>
      </w:r>
      <w:r>
        <w:t xml:space="preserve"> </w:t>
      </w:r>
      <w:r w:rsidRPr="00EF3856">
        <w:t xml:space="preserve">       </w:t>
      </w:r>
      <w:r>
        <w:t xml:space="preserve">   </w:t>
      </w:r>
      <w:r w:rsidRPr="00EF3856">
        <w:t xml:space="preserve">  </w:t>
      </w:r>
      <w:r>
        <w:t>Ю</w:t>
      </w:r>
      <w:r w:rsidRPr="00EF3856">
        <w:t>.</w:t>
      </w:r>
      <w:r>
        <w:t xml:space="preserve"> В</w:t>
      </w:r>
      <w:r w:rsidRPr="00EF3856">
        <w:t>.</w:t>
      </w:r>
      <w:r>
        <w:t xml:space="preserve"> </w:t>
      </w:r>
      <w:proofErr w:type="spellStart"/>
      <w:r>
        <w:t>Климовских</w:t>
      </w:r>
      <w:proofErr w:type="spellEnd"/>
    </w:p>
    <w:p w:rsidR="00DE4218" w:rsidRDefault="00DE4218" w:rsidP="00844A9B"/>
    <w:p w:rsidR="00DE4218" w:rsidRDefault="00DE4218" w:rsidP="00844A9B"/>
    <w:p w:rsidR="00722457" w:rsidRDefault="00722457" w:rsidP="00844A9B"/>
    <w:p w:rsidR="00722457" w:rsidRDefault="00722457" w:rsidP="00844A9B"/>
    <w:p w:rsidR="00844A9B" w:rsidRPr="00DF03F8" w:rsidRDefault="00844A9B" w:rsidP="00844A9B">
      <w:pPr>
        <w:autoSpaceDE w:val="0"/>
        <w:autoSpaceDN w:val="0"/>
        <w:adjustRightInd w:val="0"/>
        <w:ind w:firstLine="540"/>
        <w:jc w:val="right"/>
        <w:rPr>
          <w:sz w:val="24"/>
          <w:szCs w:val="24"/>
        </w:rPr>
      </w:pPr>
      <w:r w:rsidRPr="00DF03F8">
        <w:rPr>
          <w:sz w:val="24"/>
          <w:szCs w:val="24"/>
        </w:rPr>
        <w:lastRenderedPageBreak/>
        <w:t>Приложение</w:t>
      </w:r>
    </w:p>
    <w:p w:rsidR="00844A9B" w:rsidRPr="00DF03F8" w:rsidRDefault="00844A9B" w:rsidP="00844A9B">
      <w:pPr>
        <w:autoSpaceDE w:val="0"/>
        <w:autoSpaceDN w:val="0"/>
        <w:adjustRightInd w:val="0"/>
        <w:ind w:firstLine="540"/>
        <w:jc w:val="right"/>
        <w:rPr>
          <w:sz w:val="24"/>
          <w:szCs w:val="24"/>
        </w:rPr>
      </w:pPr>
      <w:r w:rsidRPr="00DF03F8">
        <w:rPr>
          <w:sz w:val="24"/>
          <w:szCs w:val="24"/>
        </w:rPr>
        <w:t xml:space="preserve">к решению Думы </w:t>
      </w:r>
      <w:proofErr w:type="gramStart"/>
      <w:r w:rsidRPr="00DF03F8">
        <w:rPr>
          <w:sz w:val="24"/>
          <w:szCs w:val="24"/>
        </w:rPr>
        <w:t>Октябрьского</w:t>
      </w:r>
      <w:proofErr w:type="gramEnd"/>
    </w:p>
    <w:p w:rsidR="00844A9B" w:rsidRPr="00DF03F8" w:rsidRDefault="00844A9B" w:rsidP="00844A9B">
      <w:pPr>
        <w:autoSpaceDE w:val="0"/>
        <w:autoSpaceDN w:val="0"/>
        <w:adjustRightInd w:val="0"/>
        <w:ind w:firstLine="540"/>
        <w:jc w:val="right"/>
        <w:rPr>
          <w:sz w:val="24"/>
          <w:szCs w:val="24"/>
        </w:rPr>
      </w:pPr>
      <w:r w:rsidRPr="00DF03F8">
        <w:rPr>
          <w:sz w:val="24"/>
          <w:szCs w:val="24"/>
        </w:rPr>
        <w:t>городского поселения Октябрьского</w:t>
      </w:r>
    </w:p>
    <w:p w:rsidR="00547903" w:rsidRDefault="00844A9B" w:rsidP="00844A9B">
      <w:pPr>
        <w:autoSpaceDE w:val="0"/>
        <w:autoSpaceDN w:val="0"/>
        <w:adjustRightInd w:val="0"/>
        <w:ind w:firstLine="540"/>
        <w:jc w:val="right"/>
        <w:rPr>
          <w:sz w:val="24"/>
          <w:szCs w:val="24"/>
        </w:rPr>
      </w:pPr>
      <w:r w:rsidRPr="00DF03F8">
        <w:rPr>
          <w:sz w:val="24"/>
          <w:szCs w:val="24"/>
        </w:rPr>
        <w:t>муниципального района Пермского</w:t>
      </w:r>
      <w:r w:rsidR="00547903">
        <w:rPr>
          <w:sz w:val="24"/>
          <w:szCs w:val="24"/>
        </w:rPr>
        <w:t xml:space="preserve"> </w:t>
      </w:r>
      <w:r w:rsidRPr="00DF03F8">
        <w:rPr>
          <w:sz w:val="24"/>
          <w:szCs w:val="24"/>
        </w:rPr>
        <w:t>края</w:t>
      </w:r>
    </w:p>
    <w:p w:rsidR="00844A9B" w:rsidRPr="00DF03F8" w:rsidRDefault="00844A9B" w:rsidP="00844A9B">
      <w:pPr>
        <w:autoSpaceDE w:val="0"/>
        <w:autoSpaceDN w:val="0"/>
        <w:adjustRightInd w:val="0"/>
        <w:ind w:firstLine="540"/>
        <w:jc w:val="right"/>
        <w:rPr>
          <w:b/>
          <w:sz w:val="24"/>
          <w:szCs w:val="24"/>
        </w:rPr>
      </w:pPr>
      <w:r w:rsidRPr="00DF03F8">
        <w:rPr>
          <w:sz w:val="24"/>
          <w:szCs w:val="24"/>
        </w:rPr>
        <w:t xml:space="preserve">от </w:t>
      </w:r>
      <w:r w:rsidR="00495230">
        <w:rPr>
          <w:sz w:val="24"/>
          <w:szCs w:val="24"/>
        </w:rPr>
        <w:t>15</w:t>
      </w:r>
      <w:r w:rsidR="00D97D04">
        <w:rPr>
          <w:sz w:val="24"/>
          <w:szCs w:val="24"/>
        </w:rPr>
        <w:t>.</w:t>
      </w:r>
      <w:r w:rsidR="00F313FD">
        <w:rPr>
          <w:sz w:val="24"/>
          <w:szCs w:val="24"/>
        </w:rPr>
        <w:t>11</w:t>
      </w:r>
      <w:r w:rsidRPr="00DF03F8">
        <w:rPr>
          <w:sz w:val="24"/>
          <w:szCs w:val="24"/>
        </w:rPr>
        <w:t>.201</w:t>
      </w:r>
      <w:r w:rsidR="00267CAA">
        <w:rPr>
          <w:sz w:val="24"/>
          <w:szCs w:val="24"/>
        </w:rPr>
        <w:t>6</w:t>
      </w:r>
      <w:r w:rsidRPr="00DF03F8">
        <w:rPr>
          <w:sz w:val="24"/>
          <w:szCs w:val="24"/>
        </w:rPr>
        <w:t xml:space="preserve"> №</w:t>
      </w:r>
      <w:r w:rsidR="0063437A">
        <w:rPr>
          <w:sz w:val="24"/>
          <w:szCs w:val="24"/>
        </w:rPr>
        <w:t xml:space="preserve"> </w:t>
      </w:r>
      <w:r w:rsidR="00495230">
        <w:rPr>
          <w:sz w:val="24"/>
          <w:szCs w:val="24"/>
        </w:rPr>
        <w:t>228</w:t>
      </w:r>
    </w:p>
    <w:p w:rsidR="00844A9B" w:rsidRDefault="00844A9B" w:rsidP="00844A9B">
      <w:pPr>
        <w:ind w:firstLine="708"/>
        <w:jc w:val="center"/>
        <w:rPr>
          <w:b/>
        </w:rPr>
      </w:pPr>
    </w:p>
    <w:p w:rsidR="00A9177D" w:rsidRPr="00CB6F9C" w:rsidRDefault="00A9177D" w:rsidP="00844A9B">
      <w:pPr>
        <w:ind w:firstLine="708"/>
        <w:jc w:val="center"/>
        <w:rPr>
          <w:b/>
        </w:rPr>
      </w:pPr>
    </w:p>
    <w:p w:rsidR="00844A9B" w:rsidRPr="00547903" w:rsidRDefault="00844A9B" w:rsidP="00844A9B">
      <w:pPr>
        <w:ind w:firstLine="708"/>
        <w:jc w:val="center"/>
        <w:rPr>
          <w:b/>
          <w:sz w:val="24"/>
          <w:szCs w:val="24"/>
        </w:rPr>
      </w:pPr>
      <w:r w:rsidRPr="00547903">
        <w:rPr>
          <w:b/>
          <w:sz w:val="24"/>
          <w:szCs w:val="24"/>
        </w:rPr>
        <w:t>ИНФОРМАЦИЯ</w:t>
      </w:r>
    </w:p>
    <w:p w:rsidR="00844A9B" w:rsidRPr="00547903" w:rsidRDefault="00587403" w:rsidP="00844A9B">
      <w:pPr>
        <w:ind w:firstLine="708"/>
        <w:jc w:val="center"/>
        <w:rPr>
          <w:b/>
          <w:sz w:val="24"/>
          <w:szCs w:val="24"/>
        </w:rPr>
      </w:pPr>
      <w:r w:rsidRPr="00547903">
        <w:rPr>
          <w:b/>
          <w:sz w:val="24"/>
          <w:szCs w:val="24"/>
        </w:rPr>
        <w:t>о ходе</w:t>
      </w:r>
      <w:r w:rsidR="00844A9B" w:rsidRPr="00547903">
        <w:rPr>
          <w:b/>
          <w:sz w:val="24"/>
          <w:szCs w:val="24"/>
        </w:rPr>
        <w:t xml:space="preserve"> </w:t>
      </w:r>
      <w:proofErr w:type="gramStart"/>
      <w:r w:rsidR="00844A9B" w:rsidRPr="00547903">
        <w:rPr>
          <w:b/>
          <w:sz w:val="24"/>
          <w:szCs w:val="24"/>
        </w:rPr>
        <w:t>исполнени</w:t>
      </w:r>
      <w:r w:rsidRPr="00547903">
        <w:rPr>
          <w:b/>
          <w:sz w:val="24"/>
          <w:szCs w:val="24"/>
        </w:rPr>
        <w:t>я</w:t>
      </w:r>
      <w:r w:rsidR="00844A9B" w:rsidRPr="00547903">
        <w:rPr>
          <w:b/>
          <w:sz w:val="24"/>
          <w:szCs w:val="24"/>
        </w:rPr>
        <w:t xml:space="preserve"> бюджета Октябрьского городского поселения Октябрьского муниципального района Пермского края</w:t>
      </w:r>
      <w:proofErr w:type="gramEnd"/>
    </w:p>
    <w:p w:rsidR="00844A9B" w:rsidRPr="00547903" w:rsidRDefault="00844A9B" w:rsidP="00844A9B">
      <w:pPr>
        <w:ind w:firstLine="708"/>
        <w:jc w:val="center"/>
        <w:rPr>
          <w:b/>
          <w:sz w:val="24"/>
          <w:szCs w:val="24"/>
        </w:rPr>
      </w:pPr>
      <w:r w:rsidRPr="00547903">
        <w:rPr>
          <w:b/>
          <w:sz w:val="24"/>
          <w:szCs w:val="24"/>
        </w:rPr>
        <w:t xml:space="preserve">за </w:t>
      </w:r>
      <w:r w:rsidR="005A3936" w:rsidRPr="00547903">
        <w:rPr>
          <w:b/>
          <w:sz w:val="24"/>
          <w:szCs w:val="24"/>
        </w:rPr>
        <w:t>9 месяцев</w:t>
      </w:r>
      <w:r w:rsidR="00D97D04" w:rsidRPr="00547903">
        <w:rPr>
          <w:b/>
          <w:sz w:val="24"/>
          <w:szCs w:val="24"/>
        </w:rPr>
        <w:t xml:space="preserve"> </w:t>
      </w:r>
      <w:r w:rsidRPr="00547903">
        <w:rPr>
          <w:b/>
          <w:sz w:val="24"/>
          <w:szCs w:val="24"/>
        </w:rPr>
        <w:t>201</w:t>
      </w:r>
      <w:r w:rsidR="00267CAA" w:rsidRPr="00547903">
        <w:rPr>
          <w:b/>
          <w:sz w:val="24"/>
          <w:szCs w:val="24"/>
        </w:rPr>
        <w:t>6</w:t>
      </w:r>
      <w:r w:rsidRPr="00547903">
        <w:rPr>
          <w:b/>
          <w:sz w:val="24"/>
          <w:szCs w:val="24"/>
        </w:rPr>
        <w:t xml:space="preserve"> года</w:t>
      </w:r>
    </w:p>
    <w:p w:rsidR="00844A9B" w:rsidRPr="00C21B95" w:rsidRDefault="00844A9B" w:rsidP="00844A9B">
      <w:pPr>
        <w:ind w:firstLine="708"/>
        <w:jc w:val="center"/>
        <w:rPr>
          <w:b/>
          <w:sz w:val="24"/>
          <w:szCs w:val="24"/>
        </w:rPr>
      </w:pPr>
    </w:p>
    <w:p w:rsidR="00844A9B" w:rsidRPr="00C21B95" w:rsidRDefault="00844A9B" w:rsidP="00871775">
      <w:pPr>
        <w:ind w:firstLine="708"/>
        <w:jc w:val="both"/>
        <w:rPr>
          <w:sz w:val="24"/>
          <w:szCs w:val="24"/>
        </w:rPr>
      </w:pPr>
      <w:proofErr w:type="gramStart"/>
      <w:r w:rsidRPr="00C21B95">
        <w:rPr>
          <w:sz w:val="24"/>
          <w:szCs w:val="24"/>
        </w:rPr>
        <w:t xml:space="preserve">Отчет об исполнении бюджета Октябрьского городского поселения Октябрьского муниципального района Пермского края за </w:t>
      </w:r>
      <w:r w:rsidR="005A3936">
        <w:rPr>
          <w:sz w:val="24"/>
          <w:szCs w:val="24"/>
        </w:rPr>
        <w:t xml:space="preserve">9 месяцев </w:t>
      </w:r>
      <w:r w:rsidRPr="00C21B95">
        <w:rPr>
          <w:sz w:val="24"/>
          <w:szCs w:val="24"/>
        </w:rPr>
        <w:t>201</w:t>
      </w:r>
      <w:r w:rsidR="00267CAA" w:rsidRPr="00C21B95">
        <w:rPr>
          <w:sz w:val="24"/>
          <w:szCs w:val="24"/>
        </w:rPr>
        <w:t>6</w:t>
      </w:r>
      <w:r w:rsidRPr="00C21B95">
        <w:rPr>
          <w:sz w:val="24"/>
          <w:szCs w:val="24"/>
        </w:rPr>
        <w:t xml:space="preserve"> года в соответствии со ст. 38 Положения о бюджетном процессе (решение Думы от 29.11.2007 № 187) утвержден постановлением Администрации Октябрьского городского поселения Октябрьского муниципального района Пермского края от </w:t>
      </w:r>
      <w:r w:rsidR="00204570" w:rsidRPr="00C21B95">
        <w:rPr>
          <w:sz w:val="24"/>
          <w:szCs w:val="24"/>
        </w:rPr>
        <w:t>1</w:t>
      </w:r>
      <w:r w:rsidR="00DE4218">
        <w:rPr>
          <w:sz w:val="24"/>
          <w:szCs w:val="24"/>
        </w:rPr>
        <w:t>0</w:t>
      </w:r>
      <w:r w:rsidRPr="00C21B95">
        <w:rPr>
          <w:sz w:val="24"/>
          <w:szCs w:val="24"/>
        </w:rPr>
        <w:t>.</w:t>
      </w:r>
      <w:r w:rsidR="00DE4218">
        <w:rPr>
          <w:sz w:val="24"/>
          <w:szCs w:val="24"/>
        </w:rPr>
        <w:t>10</w:t>
      </w:r>
      <w:r w:rsidRPr="00C21B95">
        <w:rPr>
          <w:sz w:val="24"/>
          <w:szCs w:val="24"/>
        </w:rPr>
        <w:t>.201</w:t>
      </w:r>
      <w:r w:rsidR="00204570" w:rsidRPr="00C21B95">
        <w:rPr>
          <w:sz w:val="24"/>
          <w:szCs w:val="24"/>
        </w:rPr>
        <w:t>6</w:t>
      </w:r>
      <w:r w:rsidRPr="00C21B95">
        <w:rPr>
          <w:sz w:val="24"/>
          <w:szCs w:val="24"/>
        </w:rPr>
        <w:t xml:space="preserve"> № </w:t>
      </w:r>
      <w:r w:rsidR="00DE4218">
        <w:rPr>
          <w:sz w:val="24"/>
          <w:szCs w:val="24"/>
        </w:rPr>
        <w:t>570</w:t>
      </w:r>
      <w:r w:rsidR="00DF7545">
        <w:rPr>
          <w:sz w:val="24"/>
          <w:szCs w:val="24"/>
        </w:rPr>
        <w:t xml:space="preserve"> </w:t>
      </w:r>
      <w:r w:rsidRPr="00C21B95">
        <w:rPr>
          <w:sz w:val="24"/>
          <w:szCs w:val="24"/>
        </w:rPr>
        <w:t>«Об утверждении отчета об исполнении бюджета Октябрьского городского поселения по состоянию на 01.</w:t>
      </w:r>
      <w:r w:rsidR="00DE4218">
        <w:rPr>
          <w:sz w:val="24"/>
          <w:szCs w:val="24"/>
        </w:rPr>
        <w:t>10</w:t>
      </w:r>
      <w:r w:rsidRPr="00C21B95">
        <w:rPr>
          <w:sz w:val="24"/>
          <w:szCs w:val="24"/>
        </w:rPr>
        <w:t>.201</w:t>
      </w:r>
      <w:r w:rsidR="00267CAA" w:rsidRPr="00C21B95">
        <w:rPr>
          <w:sz w:val="24"/>
          <w:szCs w:val="24"/>
        </w:rPr>
        <w:t>6</w:t>
      </w:r>
      <w:r w:rsidRPr="00C21B95">
        <w:rPr>
          <w:sz w:val="24"/>
          <w:szCs w:val="24"/>
        </w:rPr>
        <w:t>» с показателями:</w:t>
      </w:r>
      <w:proofErr w:type="gramEnd"/>
    </w:p>
    <w:p w:rsidR="00844A9B" w:rsidRPr="00C21B95" w:rsidRDefault="00844A9B" w:rsidP="00871775">
      <w:pPr>
        <w:ind w:firstLine="708"/>
        <w:jc w:val="both"/>
        <w:rPr>
          <w:sz w:val="24"/>
          <w:szCs w:val="24"/>
        </w:rPr>
      </w:pPr>
      <w:r w:rsidRPr="00C21B95">
        <w:rPr>
          <w:sz w:val="24"/>
          <w:szCs w:val="24"/>
        </w:rPr>
        <w:t>доходы –</w:t>
      </w:r>
      <w:r w:rsidR="00267CAA" w:rsidRPr="00C21B95">
        <w:rPr>
          <w:sz w:val="24"/>
          <w:szCs w:val="24"/>
        </w:rPr>
        <w:t xml:space="preserve"> </w:t>
      </w:r>
      <w:r w:rsidR="00F313FD">
        <w:rPr>
          <w:sz w:val="24"/>
          <w:szCs w:val="24"/>
        </w:rPr>
        <w:t>6</w:t>
      </w:r>
      <w:r w:rsidR="005A3936">
        <w:rPr>
          <w:sz w:val="24"/>
          <w:szCs w:val="24"/>
        </w:rPr>
        <w:t>0</w:t>
      </w:r>
      <w:r w:rsidR="00F313FD">
        <w:rPr>
          <w:sz w:val="24"/>
          <w:szCs w:val="24"/>
        </w:rPr>
        <w:t> 746 862,21</w:t>
      </w:r>
      <w:r w:rsidRPr="00C21B95">
        <w:rPr>
          <w:sz w:val="24"/>
          <w:szCs w:val="24"/>
        </w:rPr>
        <w:t xml:space="preserve"> руб.,</w:t>
      </w:r>
    </w:p>
    <w:p w:rsidR="00844A9B" w:rsidRPr="00C21B95" w:rsidRDefault="00844A9B" w:rsidP="00871775">
      <w:pPr>
        <w:ind w:firstLine="708"/>
        <w:jc w:val="both"/>
        <w:rPr>
          <w:sz w:val="24"/>
          <w:szCs w:val="24"/>
        </w:rPr>
      </w:pPr>
      <w:r w:rsidRPr="00C21B95">
        <w:rPr>
          <w:sz w:val="24"/>
          <w:szCs w:val="24"/>
        </w:rPr>
        <w:t xml:space="preserve">расходы – </w:t>
      </w:r>
      <w:r w:rsidR="00F313FD">
        <w:rPr>
          <w:sz w:val="24"/>
          <w:szCs w:val="24"/>
        </w:rPr>
        <w:t>46 221 056,06</w:t>
      </w:r>
      <w:r w:rsidRPr="00C21B95">
        <w:rPr>
          <w:sz w:val="24"/>
          <w:szCs w:val="24"/>
        </w:rPr>
        <w:t xml:space="preserve"> руб.,</w:t>
      </w:r>
    </w:p>
    <w:p w:rsidR="00844A9B" w:rsidRPr="00C21B95" w:rsidRDefault="00844A9B" w:rsidP="00871775">
      <w:pPr>
        <w:ind w:firstLine="708"/>
        <w:jc w:val="both"/>
        <w:rPr>
          <w:sz w:val="24"/>
          <w:szCs w:val="24"/>
        </w:rPr>
      </w:pPr>
      <w:r w:rsidRPr="00C21B95">
        <w:rPr>
          <w:sz w:val="24"/>
          <w:szCs w:val="24"/>
        </w:rPr>
        <w:t xml:space="preserve">превышение </w:t>
      </w:r>
      <w:r w:rsidR="00267CAA" w:rsidRPr="00C21B95">
        <w:rPr>
          <w:sz w:val="24"/>
          <w:szCs w:val="24"/>
        </w:rPr>
        <w:t xml:space="preserve">доходов </w:t>
      </w:r>
      <w:r w:rsidRPr="00C21B95">
        <w:rPr>
          <w:sz w:val="24"/>
          <w:szCs w:val="24"/>
        </w:rPr>
        <w:t xml:space="preserve">над </w:t>
      </w:r>
      <w:r w:rsidR="00267CAA" w:rsidRPr="00C21B95">
        <w:rPr>
          <w:sz w:val="24"/>
          <w:szCs w:val="24"/>
        </w:rPr>
        <w:t>расходами</w:t>
      </w:r>
      <w:r w:rsidRPr="00C21B95">
        <w:rPr>
          <w:sz w:val="24"/>
          <w:szCs w:val="24"/>
        </w:rPr>
        <w:t xml:space="preserve"> – </w:t>
      </w:r>
      <w:r w:rsidR="00F313FD">
        <w:rPr>
          <w:sz w:val="24"/>
          <w:szCs w:val="24"/>
        </w:rPr>
        <w:t>14 525 806,45</w:t>
      </w:r>
      <w:r w:rsidRPr="00C21B95">
        <w:rPr>
          <w:sz w:val="24"/>
          <w:szCs w:val="24"/>
        </w:rPr>
        <w:t xml:space="preserve"> руб.</w:t>
      </w:r>
    </w:p>
    <w:p w:rsidR="00844A9B" w:rsidRDefault="00844A9B" w:rsidP="00871775">
      <w:pPr>
        <w:ind w:firstLine="708"/>
        <w:jc w:val="both"/>
        <w:rPr>
          <w:sz w:val="24"/>
          <w:szCs w:val="24"/>
        </w:rPr>
      </w:pPr>
      <w:r w:rsidRPr="00255393">
        <w:rPr>
          <w:sz w:val="24"/>
          <w:szCs w:val="24"/>
        </w:rPr>
        <w:t xml:space="preserve">Отчет об исполнении бюджета за </w:t>
      </w:r>
      <w:r w:rsidR="00DE4218">
        <w:rPr>
          <w:sz w:val="24"/>
          <w:szCs w:val="24"/>
        </w:rPr>
        <w:t>9 месяц</w:t>
      </w:r>
      <w:r w:rsidR="00871775">
        <w:rPr>
          <w:sz w:val="24"/>
          <w:szCs w:val="24"/>
        </w:rPr>
        <w:t>е</w:t>
      </w:r>
      <w:r w:rsidR="00DE4218">
        <w:rPr>
          <w:sz w:val="24"/>
          <w:szCs w:val="24"/>
        </w:rPr>
        <w:t>в</w:t>
      </w:r>
      <w:r w:rsidR="00DF7545" w:rsidRPr="00255393">
        <w:rPr>
          <w:sz w:val="24"/>
          <w:szCs w:val="24"/>
        </w:rPr>
        <w:t xml:space="preserve"> </w:t>
      </w:r>
      <w:r w:rsidRPr="00255393">
        <w:rPr>
          <w:sz w:val="24"/>
          <w:szCs w:val="24"/>
        </w:rPr>
        <w:t>201</w:t>
      </w:r>
      <w:r w:rsidR="00267CAA" w:rsidRPr="00255393">
        <w:rPr>
          <w:sz w:val="24"/>
          <w:szCs w:val="24"/>
        </w:rPr>
        <w:t>6</w:t>
      </w:r>
      <w:r w:rsidRPr="00255393">
        <w:rPr>
          <w:sz w:val="24"/>
          <w:szCs w:val="24"/>
        </w:rPr>
        <w:t xml:space="preserve"> направлен Администрацией Октябрьского городского поселения для сведения в Думу Октябрьского городского поселения в установленный срок.</w:t>
      </w:r>
    </w:p>
    <w:p w:rsidR="00DB553A" w:rsidRPr="00255393" w:rsidRDefault="00DB553A" w:rsidP="00871775">
      <w:pPr>
        <w:ind w:firstLine="708"/>
        <w:jc w:val="both"/>
        <w:rPr>
          <w:sz w:val="24"/>
          <w:szCs w:val="24"/>
        </w:rPr>
      </w:pPr>
    </w:p>
    <w:p w:rsidR="00844A9B" w:rsidRPr="00444207" w:rsidRDefault="00844A9B" w:rsidP="00871775">
      <w:pPr>
        <w:ind w:firstLine="708"/>
        <w:jc w:val="center"/>
        <w:rPr>
          <w:b/>
          <w:sz w:val="24"/>
          <w:szCs w:val="24"/>
        </w:rPr>
      </w:pPr>
      <w:r w:rsidRPr="00444207">
        <w:rPr>
          <w:b/>
          <w:sz w:val="24"/>
          <w:szCs w:val="24"/>
        </w:rPr>
        <w:t>1. Исполнение доходной части бюджета</w:t>
      </w:r>
    </w:p>
    <w:p w:rsidR="00844A9B" w:rsidRPr="00255393" w:rsidRDefault="00844A9B" w:rsidP="00871775">
      <w:pPr>
        <w:ind w:firstLine="708"/>
        <w:jc w:val="both"/>
        <w:rPr>
          <w:sz w:val="24"/>
          <w:szCs w:val="24"/>
        </w:rPr>
      </w:pPr>
      <w:r w:rsidRPr="00255393">
        <w:rPr>
          <w:sz w:val="24"/>
          <w:szCs w:val="24"/>
        </w:rPr>
        <w:t>Решением Думы Октябрьского городского поселения Октябрьского муниципального района Пермского края от 1</w:t>
      </w:r>
      <w:r w:rsidR="00A2030B" w:rsidRPr="00255393">
        <w:rPr>
          <w:sz w:val="24"/>
          <w:szCs w:val="24"/>
        </w:rPr>
        <w:t>7</w:t>
      </w:r>
      <w:r w:rsidRPr="00255393">
        <w:rPr>
          <w:sz w:val="24"/>
          <w:szCs w:val="24"/>
        </w:rPr>
        <w:t>.12.20</w:t>
      </w:r>
      <w:r w:rsidR="00A2030B" w:rsidRPr="00255393">
        <w:rPr>
          <w:sz w:val="24"/>
          <w:szCs w:val="24"/>
        </w:rPr>
        <w:t>16</w:t>
      </w:r>
      <w:r w:rsidRPr="00255393">
        <w:rPr>
          <w:sz w:val="24"/>
          <w:szCs w:val="24"/>
        </w:rPr>
        <w:t xml:space="preserve"> № </w:t>
      </w:r>
      <w:r w:rsidR="000A0E40" w:rsidRPr="00255393">
        <w:rPr>
          <w:sz w:val="24"/>
          <w:szCs w:val="24"/>
        </w:rPr>
        <w:t>1</w:t>
      </w:r>
      <w:r w:rsidR="00A2030B" w:rsidRPr="00255393">
        <w:rPr>
          <w:sz w:val="24"/>
          <w:szCs w:val="24"/>
        </w:rPr>
        <w:t>74</w:t>
      </w:r>
      <w:r w:rsidRPr="00255393">
        <w:rPr>
          <w:sz w:val="24"/>
          <w:szCs w:val="24"/>
        </w:rPr>
        <w:t xml:space="preserve"> «О бюджете Октябрьского городского поселения на 201</w:t>
      </w:r>
      <w:r w:rsidR="00A2030B" w:rsidRPr="00255393">
        <w:rPr>
          <w:sz w:val="24"/>
          <w:szCs w:val="24"/>
        </w:rPr>
        <w:t>6</w:t>
      </w:r>
      <w:r w:rsidRPr="00255393">
        <w:rPr>
          <w:sz w:val="24"/>
          <w:szCs w:val="24"/>
        </w:rPr>
        <w:t xml:space="preserve"> год и плановый период 201</w:t>
      </w:r>
      <w:r w:rsidR="00A2030B" w:rsidRPr="00255393">
        <w:rPr>
          <w:sz w:val="24"/>
          <w:szCs w:val="24"/>
        </w:rPr>
        <w:t>7</w:t>
      </w:r>
      <w:r w:rsidR="00472B86" w:rsidRPr="00255393">
        <w:rPr>
          <w:sz w:val="24"/>
          <w:szCs w:val="24"/>
        </w:rPr>
        <w:t xml:space="preserve"> и </w:t>
      </w:r>
      <w:r w:rsidRPr="00255393">
        <w:rPr>
          <w:sz w:val="24"/>
          <w:szCs w:val="24"/>
        </w:rPr>
        <w:t>201</w:t>
      </w:r>
      <w:r w:rsidR="00A2030B" w:rsidRPr="00255393">
        <w:rPr>
          <w:sz w:val="24"/>
          <w:szCs w:val="24"/>
        </w:rPr>
        <w:t>8</w:t>
      </w:r>
      <w:r w:rsidRPr="00255393">
        <w:rPr>
          <w:sz w:val="24"/>
          <w:szCs w:val="24"/>
        </w:rPr>
        <w:t xml:space="preserve"> годов» утверждены бюджетные назначения доходов бюджета на 201</w:t>
      </w:r>
      <w:r w:rsidR="00A2030B" w:rsidRPr="00255393">
        <w:rPr>
          <w:sz w:val="24"/>
          <w:szCs w:val="24"/>
        </w:rPr>
        <w:t>6</w:t>
      </w:r>
      <w:r w:rsidRPr="00255393">
        <w:rPr>
          <w:sz w:val="24"/>
          <w:szCs w:val="24"/>
        </w:rPr>
        <w:t xml:space="preserve"> год в сумме </w:t>
      </w:r>
      <w:r w:rsidR="00A2030B" w:rsidRPr="00255393">
        <w:rPr>
          <w:sz w:val="24"/>
          <w:szCs w:val="24"/>
        </w:rPr>
        <w:t>55 935,8</w:t>
      </w:r>
      <w:r w:rsidRPr="00255393">
        <w:rPr>
          <w:sz w:val="24"/>
          <w:szCs w:val="24"/>
        </w:rPr>
        <w:t xml:space="preserve"> тыс. рублей.</w:t>
      </w:r>
    </w:p>
    <w:p w:rsidR="00DF7545" w:rsidRPr="00255393" w:rsidRDefault="00DF7545" w:rsidP="00871775">
      <w:pPr>
        <w:ind w:firstLine="708"/>
        <w:jc w:val="both"/>
        <w:rPr>
          <w:sz w:val="24"/>
          <w:szCs w:val="24"/>
        </w:rPr>
      </w:pPr>
      <w:r w:rsidRPr="00255393">
        <w:rPr>
          <w:sz w:val="24"/>
          <w:szCs w:val="24"/>
        </w:rPr>
        <w:t xml:space="preserve">С учетом изменений и дополнений, вносимых в решение о бюджете на 2016 год в течение </w:t>
      </w:r>
      <w:r w:rsidR="00DE4218">
        <w:rPr>
          <w:sz w:val="24"/>
          <w:szCs w:val="24"/>
        </w:rPr>
        <w:t xml:space="preserve">9 месяцев </w:t>
      </w:r>
      <w:r w:rsidRPr="00255393">
        <w:rPr>
          <w:sz w:val="24"/>
          <w:szCs w:val="24"/>
        </w:rPr>
        <w:t xml:space="preserve">2016 года, годовые плановые назначения сложились в сумме </w:t>
      </w:r>
      <w:r w:rsidR="00E22DE2" w:rsidRPr="00255393">
        <w:rPr>
          <w:sz w:val="24"/>
          <w:szCs w:val="24"/>
        </w:rPr>
        <w:t>71 153,5</w:t>
      </w:r>
      <w:r w:rsidR="00871775">
        <w:rPr>
          <w:sz w:val="24"/>
          <w:szCs w:val="24"/>
        </w:rPr>
        <w:t xml:space="preserve"> тыс. рублей</w:t>
      </w:r>
      <w:r w:rsidRPr="00255393">
        <w:rPr>
          <w:sz w:val="24"/>
          <w:szCs w:val="24"/>
        </w:rPr>
        <w:t xml:space="preserve"> (в редакции решения Думы Октябрьского городского поселения от </w:t>
      </w:r>
      <w:r w:rsidR="00E22DE2" w:rsidRPr="00255393">
        <w:rPr>
          <w:sz w:val="24"/>
          <w:szCs w:val="24"/>
        </w:rPr>
        <w:t>02</w:t>
      </w:r>
      <w:r w:rsidRPr="00255393">
        <w:rPr>
          <w:sz w:val="24"/>
          <w:szCs w:val="24"/>
        </w:rPr>
        <w:t>.0</w:t>
      </w:r>
      <w:r w:rsidR="00E22DE2" w:rsidRPr="00255393">
        <w:rPr>
          <w:sz w:val="24"/>
          <w:szCs w:val="24"/>
        </w:rPr>
        <w:t>9</w:t>
      </w:r>
      <w:r w:rsidRPr="00255393">
        <w:rPr>
          <w:sz w:val="24"/>
          <w:szCs w:val="24"/>
        </w:rPr>
        <w:t>.2016 № 2</w:t>
      </w:r>
      <w:r w:rsidR="00E22DE2" w:rsidRPr="00255393">
        <w:rPr>
          <w:sz w:val="24"/>
          <w:szCs w:val="24"/>
        </w:rPr>
        <w:t>23</w:t>
      </w:r>
      <w:r w:rsidRPr="00255393">
        <w:rPr>
          <w:sz w:val="24"/>
          <w:szCs w:val="24"/>
        </w:rPr>
        <w:t>).</w:t>
      </w:r>
    </w:p>
    <w:p w:rsidR="00844A9B" w:rsidRPr="00255393" w:rsidRDefault="00844A9B" w:rsidP="00871775">
      <w:pPr>
        <w:ind w:firstLine="708"/>
        <w:jc w:val="both"/>
        <w:rPr>
          <w:sz w:val="24"/>
          <w:szCs w:val="24"/>
        </w:rPr>
      </w:pPr>
      <w:r w:rsidRPr="00255393">
        <w:rPr>
          <w:sz w:val="24"/>
          <w:szCs w:val="24"/>
        </w:rPr>
        <w:t xml:space="preserve">Плановые назначения </w:t>
      </w:r>
      <w:r w:rsidR="00DE4218">
        <w:rPr>
          <w:sz w:val="24"/>
          <w:szCs w:val="24"/>
        </w:rPr>
        <w:t>9 месяцев</w:t>
      </w:r>
      <w:r w:rsidRPr="00255393">
        <w:rPr>
          <w:sz w:val="24"/>
          <w:szCs w:val="24"/>
        </w:rPr>
        <w:t xml:space="preserve"> т. г. составили </w:t>
      </w:r>
      <w:r w:rsidR="00DB5A78" w:rsidRPr="00255393">
        <w:rPr>
          <w:sz w:val="24"/>
          <w:szCs w:val="24"/>
        </w:rPr>
        <w:t>2</w:t>
      </w:r>
      <w:r w:rsidR="00411B2B" w:rsidRPr="00255393">
        <w:rPr>
          <w:sz w:val="24"/>
          <w:szCs w:val="24"/>
        </w:rPr>
        <w:t>2 415,0</w:t>
      </w:r>
      <w:r w:rsidRPr="00255393">
        <w:rPr>
          <w:color w:val="C00000"/>
          <w:sz w:val="24"/>
          <w:szCs w:val="24"/>
        </w:rPr>
        <w:t xml:space="preserve"> </w:t>
      </w:r>
      <w:r w:rsidRPr="00255393">
        <w:rPr>
          <w:sz w:val="24"/>
          <w:szCs w:val="24"/>
        </w:rPr>
        <w:t>тыс. рублей.</w:t>
      </w:r>
    </w:p>
    <w:p w:rsidR="00844A9B" w:rsidRPr="00255393" w:rsidRDefault="00844A9B" w:rsidP="00871775">
      <w:pPr>
        <w:ind w:firstLine="708"/>
        <w:jc w:val="both"/>
        <w:rPr>
          <w:sz w:val="24"/>
          <w:szCs w:val="24"/>
        </w:rPr>
      </w:pPr>
      <w:proofErr w:type="gramStart"/>
      <w:r w:rsidRPr="00255393">
        <w:rPr>
          <w:color w:val="0D0D0D"/>
          <w:sz w:val="24"/>
          <w:szCs w:val="24"/>
        </w:rPr>
        <w:t xml:space="preserve">Фактически в течение </w:t>
      </w:r>
      <w:r w:rsidR="00DE4218">
        <w:rPr>
          <w:color w:val="0D0D0D"/>
          <w:sz w:val="24"/>
          <w:szCs w:val="24"/>
        </w:rPr>
        <w:t xml:space="preserve">9 месяцев </w:t>
      </w:r>
      <w:r w:rsidRPr="00255393">
        <w:rPr>
          <w:color w:val="0D0D0D"/>
          <w:sz w:val="24"/>
          <w:szCs w:val="24"/>
        </w:rPr>
        <w:t>201</w:t>
      </w:r>
      <w:r w:rsidR="00A2030B" w:rsidRPr="00255393">
        <w:rPr>
          <w:color w:val="0D0D0D"/>
          <w:sz w:val="24"/>
          <w:szCs w:val="24"/>
        </w:rPr>
        <w:t>6</w:t>
      </w:r>
      <w:r w:rsidRPr="00255393">
        <w:rPr>
          <w:color w:val="0D0D0D"/>
          <w:sz w:val="24"/>
          <w:szCs w:val="24"/>
        </w:rPr>
        <w:t xml:space="preserve"> года в бюджет Октябрьского городского поселения поступило средств в сумме </w:t>
      </w:r>
      <w:r w:rsidR="00411B2B" w:rsidRPr="00255393">
        <w:rPr>
          <w:color w:val="0D0D0D"/>
          <w:sz w:val="24"/>
          <w:szCs w:val="24"/>
        </w:rPr>
        <w:t>60 747,0</w:t>
      </w:r>
      <w:r w:rsidRPr="00255393">
        <w:rPr>
          <w:color w:val="0D0D0D"/>
          <w:sz w:val="24"/>
          <w:szCs w:val="24"/>
        </w:rPr>
        <w:t xml:space="preserve"> тыс. рублей, </w:t>
      </w:r>
      <w:r w:rsidRPr="00255393">
        <w:rPr>
          <w:sz w:val="24"/>
          <w:szCs w:val="24"/>
        </w:rPr>
        <w:t xml:space="preserve">что составляет </w:t>
      </w:r>
      <w:r w:rsidR="00411B2B" w:rsidRPr="00255393">
        <w:rPr>
          <w:sz w:val="24"/>
          <w:szCs w:val="24"/>
        </w:rPr>
        <w:t>85,4</w:t>
      </w:r>
      <w:r w:rsidR="004168D3" w:rsidRPr="00255393">
        <w:rPr>
          <w:color w:val="FF0000"/>
          <w:sz w:val="24"/>
          <w:szCs w:val="24"/>
        </w:rPr>
        <w:t xml:space="preserve"> </w:t>
      </w:r>
      <w:r w:rsidRPr="00255393">
        <w:rPr>
          <w:sz w:val="24"/>
          <w:szCs w:val="24"/>
        </w:rPr>
        <w:t xml:space="preserve">% к утвержденным Думой Октябрьского городского поселения годовым назначениям и </w:t>
      </w:r>
      <w:r w:rsidR="00A50840" w:rsidRPr="00255393">
        <w:rPr>
          <w:sz w:val="24"/>
          <w:szCs w:val="24"/>
        </w:rPr>
        <w:t>10</w:t>
      </w:r>
      <w:r w:rsidR="00411B2B" w:rsidRPr="00255393">
        <w:rPr>
          <w:sz w:val="24"/>
          <w:szCs w:val="24"/>
        </w:rPr>
        <w:t>0,7</w:t>
      </w:r>
      <w:r w:rsidRPr="00255393">
        <w:rPr>
          <w:color w:val="FF0000"/>
          <w:sz w:val="24"/>
          <w:szCs w:val="24"/>
        </w:rPr>
        <w:t xml:space="preserve"> </w:t>
      </w:r>
      <w:r w:rsidRPr="00255393">
        <w:rPr>
          <w:sz w:val="24"/>
          <w:szCs w:val="24"/>
        </w:rPr>
        <w:t>%</w:t>
      </w:r>
      <w:r w:rsidRPr="00255393">
        <w:rPr>
          <w:color w:val="FF0000"/>
          <w:sz w:val="24"/>
          <w:szCs w:val="24"/>
        </w:rPr>
        <w:t xml:space="preserve"> </w:t>
      </w:r>
      <w:r w:rsidRPr="00255393">
        <w:rPr>
          <w:sz w:val="24"/>
          <w:szCs w:val="24"/>
        </w:rPr>
        <w:t xml:space="preserve">к плановым назначениям </w:t>
      </w:r>
      <w:r w:rsidR="00DE4218">
        <w:rPr>
          <w:sz w:val="24"/>
          <w:szCs w:val="24"/>
        </w:rPr>
        <w:t xml:space="preserve">9 месяцев </w:t>
      </w:r>
      <w:r w:rsidRPr="00255393">
        <w:rPr>
          <w:sz w:val="24"/>
          <w:szCs w:val="24"/>
        </w:rPr>
        <w:t xml:space="preserve">т. г. Из общего объема поступлений в сумме </w:t>
      </w:r>
      <w:r w:rsidR="00255393" w:rsidRPr="00255393">
        <w:rPr>
          <w:sz w:val="24"/>
          <w:szCs w:val="24"/>
        </w:rPr>
        <w:t>60 747,0</w:t>
      </w:r>
      <w:r w:rsidRPr="00255393">
        <w:rPr>
          <w:sz w:val="24"/>
          <w:szCs w:val="24"/>
        </w:rPr>
        <w:t xml:space="preserve"> тыс. рублей, собственные доходы составили </w:t>
      </w:r>
      <w:r w:rsidR="00255393" w:rsidRPr="00255393">
        <w:rPr>
          <w:sz w:val="24"/>
          <w:szCs w:val="24"/>
        </w:rPr>
        <w:t>22 865,3</w:t>
      </w:r>
      <w:r w:rsidR="006E2604" w:rsidRPr="00255393">
        <w:rPr>
          <w:sz w:val="24"/>
          <w:szCs w:val="24"/>
        </w:rPr>
        <w:t xml:space="preserve"> </w:t>
      </w:r>
      <w:r w:rsidRPr="00255393">
        <w:rPr>
          <w:sz w:val="24"/>
          <w:szCs w:val="24"/>
        </w:rPr>
        <w:t>тыс. рублей (</w:t>
      </w:r>
      <w:r w:rsidR="00255393" w:rsidRPr="00255393">
        <w:rPr>
          <w:sz w:val="24"/>
          <w:szCs w:val="24"/>
        </w:rPr>
        <w:t xml:space="preserve">37,6 </w:t>
      </w:r>
      <w:r w:rsidRPr="00255393">
        <w:rPr>
          <w:sz w:val="24"/>
          <w:szCs w:val="24"/>
        </w:rPr>
        <w:t>%), безвозмездные поступления</w:t>
      </w:r>
      <w:proofErr w:type="gramEnd"/>
      <w:r w:rsidRPr="00255393">
        <w:rPr>
          <w:sz w:val="24"/>
          <w:szCs w:val="24"/>
        </w:rPr>
        <w:t xml:space="preserve"> составили </w:t>
      </w:r>
      <w:r w:rsidR="00255393" w:rsidRPr="00255393">
        <w:rPr>
          <w:sz w:val="24"/>
          <w:szCs w:val="24"/>
        </w:rPr>
        <w:t>37 881,7</w:t>
      </w:r>
      <w:r w:rsidRPr="00255393">
        <w:rPr>
          <w:sz w:val="24"/>
          <w:szCs w:val="24"/>
        </w:rPr>
        <w:t xml:space="preserve"> тыс. рублей (</w:t>
      </w:r>
      <w:r w:rsidR="00255393" w:rsidRPr="00255393">
        <w:rPr>
          <w:sz w:val="24"/>
          <w:szCs w:val="24"/>
        </w:rPr>
        <w:t>62,4</w:t>
      </w:r>
      <w:r w:rsidRPr="00255393">
        <w:rPr>
          <w:sz w:val="24"/>
          <w:szCs w:val="24"/>
        </w:rPr>
        <w:t>%).</w:t>
      </w:r>
    </w:p>
    <w:p w:rsidR="00102868" w:rsidRDefault="00102868" w:rsidP="00871775">
      <w:pPr>
        <w:ind w:firstLine="708"/>
        <w:jc w:val="both"/>
        <w:rPr>
          <w:sz w:val="24"/>
          <w:szCs w:val="24"/>
        </w:rPr>
      </w:pPr>
    </w:p>
    <w:p w:rsidR="00444207" w:rsidRPr="00255393" w:rsidRDefault="00444207" w:rsidP="00871775">
      <w:pPr>
        <w:ind w:firstLine="708"/>
        <w:jc w:val="both"/>
        <w:rPr>
          <w:sz w:val="24"/>
          <w:szCs w:val="24"/>
        </w:rPr>
      </w:pPr>
    </w:p>
    <w:p w:rsidR="00844A9B" w:rsidRPr="00C21B95" w:rsidRDefault="009B0F21" w:rsidP="00871775">
      <w:pPr>
        <w:ind w:firstLine="708"/>
        <w:jc w:val="center"/>
        <w:rPr>
          <w:color w:val="0D0D0D"/>
          <w:sz w:val="24"/>
          <w:szCs w:val="24"/>
        </w:rPr>
      </w:pPr>
      <w:r>
        <w:rPr>
          <w:color w:val="0D0D0D"/>
          <w:sz w:val="24"/>
          <w:szCs w:val="24"/>
        </w:rPr>
        <w:t xml:space="preserve">1.1. </w:t>
      </w:r>
      <w:r w:rsidR="00844A9B" w:rsidRPr="00C21B95">
        <w:rPr>
          <w:color w:val="0D0D0D"/>
          <w:sz w:val="24"/>
          <w:szCs w:val="24"/>
        </w:rPr>
        <w:t>Собственные доходы</w:t>
      </w:r>
    </w:p>
    <w:p w:rsidR="00844A9B" w:rsidRDefault="00844A9B" w:rsidP="00871775">
      <w:pPr>
        <w:ind w:firstLine="708"/>
        <w:jc w:val="both"/>
        <w:rPr>
          <w:color w:val="0D0D0D"/>
          <w:sz w:val="24"/>
          <w:szCs w:val="24"/>
        </w:rPr>
      </w:pPr>
      <w:r w:rsidRPr="00C21B95">
        <w:rPr>
          <w:color w:val="0D0D0D"/>
          <w:sz w:val="24"/>
          <w:szCs w:val="24"/>
        </w:rPr>
        <w:t xml:space="preserve">Основные показатели исполнения доходной части бюджета Октябрьского городского поселения за </w:t>
      </w:r>
      <w:r w:rsidR="00DE4218">
        <w:rPr>
          <w:color w:val="0D0D0D"/>
          <w:sz w:val="24"/>
          <w:szCs w:val="24"/>
        </w:rPr>
        <w:t xml:space="preserve">9 месяцев </w:t>
      </w:r>
      <w:r w:rsidRPr="00C21B95">
        <w:rPr>
          <w:color w:val="0D0D0D"/>
          <w:sz w:val="24"/>
          <w:szCs w:val="24"/>
        </w:rPr>
        <w:t>201</w:t>
      </w:r>
      <w:r w:rsidR="006E2604" w:rsidRPr="00C21B95">
        <w:rPr>
          <w:color w:val="0D0D0D"/>
          <w:sz w:val="24"/>
          <w:szCs w:val="24"/>
        </w:rPr>
        <w:t>6</w:t>
      </w:r>
      <w:r w:rsidRPr="00C21B95">
        <w:rPr>
          <w:color w:val="0D0D0D"/>
          <w:sz w:val="24"/>
          <w:szCs w:val="24"/>
        </w:rPr>
        <w:t xml:space="preserve"> года представлены в таблицах 1 и 2:</w:t>
      </w:r>
    </w:p>
    <w:p w:rsidR="00444207" w:rsidRDefault="00444207" w:rsidP="00871775">
      <w:pPr>
        <w:ind w:firstLine="708"/>
        <w:jc w:val="both"/>
        <w:rPr>
          <w:color w:val="0D0D0D"/>
          <w:sz w:val="24"/>
          <w:szCs w:val="24"/>
        </w:rPr>
      </w:pPr>
    </w:p>
    <w:p w:rsidR="00444207" w:rsidRDefault="00444207" w:rsidP="00871775">
      <w:pPr>
        <w:ind w:firstLine="708"/>
        <w:jc w:val="both"/>
        <w:rPr>
          <w:color w:val="0D0D0D"/>
          <w:sz w:val="24"/>
          <w:szCs w:val="24"/>
        </w:rPr>
      </w:pPr>
    </w:p>
    <w:p w:rsidR="00444207" w:rsidRDefault="00444207" w:rsidP="00871775">
      <w:pPr>
        <w:ind w:firstLine="708"/>
        <w:jc w:val="both"/>
        <w:rPr>
          <w:color w:val="0D0D0D"/>
          <w:sz w:val="24"/>
          <w:szCs w:val="24"/>
        </w:rPr>
      </w:pPr>
    </w:p>
    <w:p w:rsidR="00444207" w:rsidRDefault="00444207" w:rsidP="00871775">
      <w:pPr>
        <w:ind w:firstLine="708"/>
        <w:jc w:val="both"/>
        <w:rPr>
          <w:color w:val="0D0D0D"/>
          <w:sz w:val="24"/>
          <w:szCs w:val="24"/>
        </w:rPr>
      </w:pPr>
    </w:p>
    <w:p w:rsidR="00444207" w:rsidRDefault="00444207" w:rsidP="00871775">
      <w:pPr>
        <w:ind w:firstLine="708"/>
        <w:jc w:val="both"/>
        <w:rPr>
          <w:color w:val="0D0D0D"/>
          <w:sz w:val="24"/>
          <w:szCs w:val="24"/>
        </w:rPr>
      </w:pPr>
    </w:p>
    <w:p w:rsidR="00844A9B" w:rsidRPr="00C21B95" w:rsidRDefault="00871775" w:rsidP="00844A9B">
      <w:pPr>
        <w:jc w:val="right"/>
        <w:rPr>
          <w:color w:val="0D0D0D"/>
          <w:sz w:val="24"/>
          <w:szCs w:val="24"/>
        </w:rPr>
      </w:pPr>
      <w:r>
        <w:rPr>
          <w:color w:val="0D0D0D"/>
          <w:sz w:val="24"/>
          <w:szCs w:val="24"/>
        </w:rPr>
        <w:lastRenderedPageBreak/>
        <w:t>Таблица 1</w:t>
      </w:r>
    </w:p>
    <w:p w:rsidR="00444207" w:rsidRDefault="00844A9B" w:rsidP="00444207">
      <w:pPr>
        <w:jc w:val="center"/>
        <w:rPr>
          <w:color w:val="0D0D0D"/>
          <w:sz w:val="24"/>
          <w:szCs w:val="24"/>
        </w:rPr>
      </w:pPr>
      <w:r w:rsidRPr="00C21B95">
        <w:rPr>
          <w:color w:val="0D0D0D"/>
          <w:sz w:val="24"/>
          <w:szCs w:val="24"/>
        </w:rPr>
        <w:t>Динамика поступления собственных доходов в 201</w:t>
      </w:r>
      <w:r w:rsidR="006E2604" w:rsidRPr="00C21B95">
        <w:rPr>
          <w:color w:val="0D0D0D"/>
          <w:sz w:val="24"/>
          <w:szCs w:val="24"/>
        </w:rPr>
        <w:t>5</w:t>
      </w:r>
      <w:r w:rsidRPr="00C21B95">
        <w:rPr>
          <w:color w:val="0D0D0D"/>
          <w:sz w:val="24"/>
          <w:szCs w:val="24"/>
        </w:rPr>
        <w:t>-201</w:t>
      </w:r>
      <w:r w:rsidR="006E2604" w:rsidRPr="00C21B95">
        <w:rPr>
          <w:color w:val="0D0D0D"/>
          <w:sz w:val="24"/>
          <w:szCs w:val="24"/>
        </w:rPr>
        <w:t>6</w:t>
      </w:r>
      <w:r w:rsidRPr="00C21B95">
        <w:rPr>
          <w:color w:val="0D0D0D"/>
          <w:sz w:val="24"/>
          <w:szCs w:val="24"/>
        </w:rPr>
        <w:t xml:space="preserve"> гг.</w:t>
      </w:r>
    </w:p>
    <w:p w:rsidR="00444207" w:rsidRPr="00C21B95" w:rsidRDefault="00844A9B" w:rsidP="00444207">
      <w:pPr>
        <w:jc w:val="right"/>
        <w:rPr>
          <w:color w:val="0D0D0D"/>
          <w:sz w:val="24"/>
          <w:szCs w:val="24"/>
        </w:rPr>
      </w:pPr>
      <w:r w:rsidRPr="00C21B95">
        <w:rPr>
          <w:color w:val="0D0D0D"/>
          <w:sz w:val="24"/>
          <w:szCs w:val="24"/>
        </w:rPr>
        <w:t>тыс. руб.</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559"/>
        <w:gridCol w:w="1417"/>
        <w:gridCol w:w="1560"/>
        <w:gridCol w:w="1134"/>
      </w:tblGrid>
      <w:tr w:rsidR="00844A9B" w:rsidRPr="00C21B95" w:rsidTr="00444207">
        <w:trPr>
          <w:trHeight w:val="847"/>
        </w:trPr>
        <w:tc>
          <w:tcPr>
            <w:tcW w:w="3936" w:type="dxa"/>
            <w:vMerge w:val="restart"/>
          </w:tcPr>
          <w:p w:rsidR="00844A9B" w:rsidRPr="00C21B95" w:rsidRDefault="00844A9B" w:rsidP="00871775">
            <w:pPr>
              <w:jc w:val="center"/>
              <w:rPr>
                <w:color w:val="0D0D0D"/>
                <w:sz w:val="24"/>
                <w:szCs w:val="24"/>
              </w:rPr>
            </w:pPr>
            <w:r w:rsidRPr="00C21B95">
              <w:rPr>
                <w:color w:val="0D0D0D"/>
                <w:sz w:val="24"/>
                <w:szCs w:val="24"/>
              </w:rPr>
              <w:t>Наименование доходов</w:t>
            </w:r>
          </w:p>
        </w:tc>
        <w:tc>
          <w:tcPr>
            <w:tcW w:w="2976" w:type="dxa"/>
            <w:gridSpan w:val="2"/>
            <w:tcBorders>
              <w:left w:val="single" w:sz="4" w:space="0" w:color="auto"/>
              <w:bottom w:val="single" w:sz="4" w:space="0" w:color="auto"/>
            </w:tcBorders>
          </w:tcPr>
          <w:p w:rsidR="00844A9B" w:rsidRPr="00C21B95" w:rsidRDefault="00871775" w:rsidP="00363818">
            <w:pPr>
              <w:jc w:val="center"/>
              <w:rPr>
                <w:color w:val="0D0D0D"/>
                <w:sz w:val="24"/>
                <w:szCs w:val="24"/>
              </w:rPr>
            </w:pPr>
            <w:r>
              <w:rPr>
                <w:color w:val="0D0D0D"/>
                <w:sz w:val="24"/>
                <w:szCs w:val="24"/>
              </w:rPr>
              <w:t xml:space="preserve">По состоянию </w:t>
            </w:r>
            <w:proofErr w:type="gramStart"/>
            <w:r>
              <w:rPr>
                <w:color w:val="0D0D0D"/>
                <w:sz w:val="24"/>
                <w:szCs w:val="24"/>
              </w:rPr>
              <w:t>на</w:t>
            </w:r>
            <w:proofErr w:type="gramEnd"/>
          </w:p>
        </w:tc>
        <w:tc>
          <w:tcPr>
            <w:tcW w:w="2694" w:type="dxa"/>
            <w:gridSpan w:val="2"/>
          </w:tcPr>
          <w:p w:rsidR="00844A9B" w:rsidRPr="00C21B95" w:rsidRDefault="00844A9B" w:rsidP="00871775">
            <w:pPr>
              <w:jc w:val="center"/>
              <w:rPr>
                <w:color w:val="0D0D0D"/>
                <w:sz w:val="24"/>
                <w:szCs w:val="24"/>
              </w:rPr>
            </w:pPr>
            <w:r w:rsidRPr="00C21B95">
              <w:rPr>
                <w:color w:val="0D0D0D"/>
                <w:sz w:val="24"/>
                <w:szCs w:val="24"/>
              </w:rPr>
              <w:t>Рост (снижение) поступлений 201</w:t>
            </w:r>
            <w:r w:rsidR="00966BDF" w:rsidRPr="00C21B95">
              <w:rPr>
                <w:color w:val="0D0D0D"/>
                <w:sz w:val="24"/>
                <w:szCs w:val="24"/>
              </w:rPr>
              <w:t>6</w:t>
            </w:r>
            <w:r w:rsidRPr="00C21B95">
              <w:rPr>
                <w:color w:val="0D0D0D"/>
                <w:sz w:val="24"/>
                <w:szCs w:val="24"/>
              </w:rPr>
              <w:t xml:space="preserve"> года к уровню 201</w:t>
            </w:r>
            <w:r w:rsidR="00966BDF" w:rsidRPr="00C21B95">
              <w:rPr>
                <w:color w:val="0D0D0D"/>
                <w:sz w:val="24"/>
                <w:szCs w:val="24"/>
              </w:rPr>
              <w:t>5</w:t>
            </w:r>
            <w:r w:rsidRPr="00C21B95">
              <w:rPr>
                <w:color w:val="0D0D0D"/>
                <w:sz w:val="24"/>
                <w:szCs w:val="24"/>
              </w:rPr>
              <w:t xml:space="preserve"> года</w:t>
            </w:r>
          </w:p>
        </w:tc>
      </w:tr>
      <w:tr w:rsidR="006A593A" w:rsidRPr="00C21B95" w:rsidTr="00444207">
        <w:trPr>
          <w:trHeight w:val="132"/>
        </w:trPr>
        <w:tc>
          <w:tcPr>
            <w:tcW w:w="3936" w:type="dxa"/>
            <w:vMerge/>
          </w:tcPr>
          <w:p w:rsidR="006A593A" w:rsidRPr="00C21B95" w:rsidRDefault="006A593A" w:rsidP="00363818">
            <w:pPr>
              <w:rPr>
                <w:color w:val="0D0D0D"/>
                <w:sz w:val="24"/>
                <w:szCs w:val="24"/>
              </w:rPr>
            </w:pPr>
          </w:p>
        </w:tc>
        <w:tc>
          <w:tcPr>
            <w:tcW w:w="1559" w:type="dxa"/>
            <w:tcBorders>
              <w:top w:val="single" w:sz="4" w:space="0" w:color="auto"/>
            </w:tcBorders>
          </w:tcPr>
          <w:p w:rsidR="006A593A" w:rsidRPr="00C21B95" w:rsidRDefault="006A593A" w:rsidP="00DD4CF7">
            <w:pPr>
              <w:rPr>
                <w:color w:val="0D0D0D"/>
                <w:sz w:val="24"/>
                <w:szCs w:val="24"/>
              </w:rPr>
            </w:pPr>
            <w:r w:rsidRPr="00C21B95">
              <w:rPr>
                <w:color w:val="0D0D0D"/>
                <w:sz w:val="24"/>
                <w:szCs w:val="24"/>
              </w:rPr>
              <w:t>01.</w:t>
            </w:r>
            <w:r w:rsidR="00DD4CF7">
              <w:rPr>
                <w:color w:val="0D0D0D"/>
                <w:sz w:val="24"/>
                <w:szCs w:val="24"/>
              </w:rPr>
              <w:t>10</w:t>
            </w:r>
            <w:r w:rsidRPr="00C21B95">
              <w:rPr>
                <w:color w:val="0D0D0D"/>
                <w:sz w:val="24"/>
                <w:szCs w:val="24"/>
              </w:rPr>
              <w:t>.201</w:t>
            </w:r>
            <w:r w:rsidR="006E2604" w:rsidRPr="00C21B95">
              <w:rPr>
                <w:color w:val="0D0D0D"/>
                <w:sz w:val="24"/>
                <w:szCs w:val="24"/>
              </w:rPr>
              <w:t>5</w:t>
            </w:r>
          </w:p>
        </w:tc>
        <w:tc>
          <w:tcPr>
            <w:tcW w:w="1417" w:type="dxa"/>
            <w:tcBorders>
              <w:top w:val="single" w:sz="4" w:space="0" w:color="auto"/>
            </w:tcBorders>
          </w:tcPr>
          <w:p w:rsidR="006A593A" w:rsidRPr="00C21B95" w:rsidRDefault="006A593A" w:rsidP="00DD4CF7">
            <w:pPr>
              <w:rPr>
                <w:color w:val="0D0D0D"/>
                <w:sz w:val="24"/>
                <w:szCs w:val="24"/>
              </w:rPr>
            </w:pPr>
            <w:r w:rsidRPr="00C21B95">
              <w:rPr>
                <w:color w:val="0D0D0D"/>
                <w:sz w:val="24"/>
                <w:szCs w:val="24"/>
              </w:rPr>
              <w:t>01.</w:t>
            </w:r>
            <w:r w:rsidR="00DD4CF7">
              <w:rPr>
                <w:color w:val="0D0D0D"/>
                <w:sz w:val="24"/>
                <w:szCs w:val="24"/>
              </w:rPr>
              <w:t>10</w:t>
            </w:r>
            <w:r w:rsidRPr="00C21B95">
              <w:rPr>
                <w:color w:val="0D0D0D"/>
                <w:sz w:val="24"/>
                <w:szCs w:val="24"/>
              </w:rPr>
              <w:t>.201</w:t>
            </w:r>
            <w:r w:rsidR="00966BDF" w:rsidRPr="00C21B95">
              <w:rPr>
                <w:color w:val="0D0D0D"/>
                <w:sz w:val="24"/>
                <w:szCs w:val="24"/>
              </w:rPr>
              <w:t>6</w:t>
            </w:r>
          </w:p>
        </w:tc>
        <w:tc>
          <w:tcPr>
            <w:tcW w:w="1560" w:type="dxa"/>
          </w:tcPr>
          <w:p w:rsidR="006A593A" w:rsidRPr="00C21B95" w:rsidRDefault="006A593A" w:rsidP="00871775">
            <w:pPr>
              <w:ind w:right="-108"/>
              <w:jc w:val="center"/>
              <w:rPr>
                <w:color w:val="0D0D0D"/>
                <w:sz w:val="24"/>
                <w:szCs w:val="24"/>
              </w:rPr>
            </w:pPr>
            <w:r w:rsidRPr="00C21B95">
              <w:rPr>
                <w:color w:val="0D0D0D"/>
                <w:sz w:val="24"/>
                <w:szCs w:val="24"/>
              </w:rPr>
              <w:t>+,-</w:t>
            </w:r>
          </w:p>
          <w:p w:rsidR="006A593A" w:rsidRPr="00C21B95" w:rsidRDefault="006A593A" w:rsidP="00871775">
            <w:pPr>
              <w:ind w:right="-108"/>
              <w:jc w:val="center"/>
              <w:rPr>
                <w:color w:val="0D0D0D"/>
                <w:sz w:val="24"/>
                <w:szCs w:val="24"/>
              </w:rPr>
            </w:pPr>
            <w:r w:rsidRPr="00C21B95">
              <w:rPr>
                <w:color w:val="0D0D0D"/>
                <w:sz w:val="24"/>
                <w:szCs w:val="24"/>
              </w:rPr>
              <w:t>тыс. руб.</w:t>
            </w:r>
          </w:p>
        </w:tc>
        <w:tc>
          <w:tcPr>
            <w:tcW w:w="1134" w:type="dxa"/>
          </w:tcPr>
          <w:p w:rsidR="006A593A" w:rsidRPr="00C21B95" w:rsidRDefault="006A593A" w:rsidP="00871775">
            <w:pPr>
              <w:ind w:right="-108"/>
              <w:jc w:val="center"/>
              <w:rPr>
                <w:color w:val="0D0D0D"/>
                <w:sz w:val="24"/>
                <w:szCs w:val="24"/>
              </w:rPr>
            </w:pPr>
            <w:r w:rsidRPr="00C21B95">
              <w:rPr>
                <w:color w:val="0D0D0D"/>
                <w:sz w:val="24"/>
                <w:szCs w:val="24"/>
              </w:rPr>
              <w:t>+, -</w:t>
            </w:r>
          </w:p>
          <w:p w:rsidR="006A593A" w:rsidRPr="00C21B95" w:rsidRDefault="006A593A" w:rsidP="00871775">
            <w:pPr>
              <w:ind w:right="-108"/>
              <w:jc w:val="center"/>
              <w:rPr>
                <w:color w:val="0D0D0D"/>
                <w:sz w:val="24"/>
                <w:szCs w:val="24"/>
              </w:rPr>
            </w:pPr>
            <w:r w:rsidRPr="00C21B95">
              <w:rPr>
                <w:color w:val="0D0D0D"/>
                <w:sz w:val="24"/>
                <w:szCs w:val="24"/>
              </w:rPr>
              <w:t>%</w:t>
            </w:r>
          </w:p>
        </w:tc>
      </w:tr>
      <w:tr w:rsidR="002C622C" w:rsidRPr="00C21B95" w:rsidTr="00444207">
        <w:trPr>
          <w:trHeight w:val="345"/>
        </w:trPr>
        <w:tc>
          <w:tcPr>
            <w:tcW w:w="3936" w:type="dxa"/>
            <w:tcBorders>
              <w:bottom w:val="single" w:sz="4" w:space="0" w:color="auto"/>
            </w:tcBorders>
          </w:tcPr>
          <w:p w:rsidR="002C622C" w:rsidRPr="00C21B95" w:rsidRDefault="002C622C" w:rsidP="00363818">
            <w:pPr>
              <w:rPr>
                <w:color w:val="0D0D0D"/>
                <w:sz w:val="24"/>
                <w:szCs w:val="24"/>
              </w:rPr>
            </w:pPr>
            <w:r w:rsidRPr="00C21B95">
              <w:rPr>
                <w:color w:val="0D0D0D"/>
                <w:sz w:val="24"/>
                <w:szCs w:val="24"/>
              </w:rPr>
              <w:t>Всего</w:t>
            </w:r>
          </w:p>
        </w:tc>
        <w:tc>
          <w:tcPr>
            <w:tcW w:w="1559" w:type="dxa"/>
            <w:tcBorders>
              <w:bottom w:val="single" w:sz="4" w:space="0" w:color="auto"/>
            </w:tcBorders>
          </w:tcPr>
          <w:p w:rsidR="002C622C" w:rsidRPr="00C21B95" w:rsidRDefault="002C622C" w:rsidP="00EA7A34">
            <w:pPr>
              <w:rPr>
                <w:sz w:val="24"/>
                <w:szCs w:val="24"/>
              </w:rPr>
            </w:pPr>
            <w:r>
              <w:rPr>
                <w:sz w:val="24"/>
                <w:szCs w:val="24"/>
              </w:rPr>
              <w:t>25 748,6</w:t>
            </w:r>
          </w:p>
        </w:tc>
        <w:tc>
          <w:tcPr>
            <w:tcW w:w="1417" w:type="dxa"/>
            <w:tcBorders>
              <w:bottom w:val="single" w:sz="4" w:space="0" w:color="auto"/>
            </w:tcBorders>
          </w:tcPr>
          <w:p w:rsidR="002C622C" w:rsidRPr="00C21B95" w:rsidRDefault="002C622C" w:rsidP="00411B2B">
            <w:pPr>
              <w:rPr>
                <w:sz w:val="24"/>
                <w:szCs w:val="24"/>
              </w:rPr>
            </w:pPr>
            <w:r>
              <w:rPr>
                <w:sz w:val="24"/>
                <w:szCs w:val="24"/>
              </w:rPr>
              <w:t>22 865,3</w:t>
            </w:r>
          </w:p>
        </w:tc>
        <w:tc>
          <w:tcPr>
            <w:tcW w:w="1560" w:type="dxa"/>
          </w:tcPr>
          <w:p w:rsidR="002C622C" w:rsidRPr="00FD2CBD" w:rsidRDefault="00FD2CBD" w:rsidP="00FD2CBD">
            <w:pPr>
              <w:rPr>
                <w:sz w:val="24"/>
                <w:szCs w:val="24"/>
              </w:rPr>
            </w:pPr>
            <w:r w:rsidRPr="00FD2CBD">
              <w:rPr>
                <w:sz w:val="24"/>
                <w:szCs w:val="24"/>
              </w:rPr>
              <w:t>- 2</w:t>
            </w:r>
            <w:r w:rsidR="00871775">
              <w:rPr>
                <w:sz w:val="24"/>
                <w:szCs w:val="24"/>
              </w:rPr>
              <w:t xml:space="preserve"> </w:t>
            </w:r>
            <w:r w:rsidRPr="00FD2CBD">
              <w:rPr>
                <w:sz w:val="24"/>
                <w:szCs w:val="24"/>
              </w:rPr>
              <w:t>883,3</w:t>
            </w:r>
          </w:p>
        </w:tc>
        <w:tc>
          <w:tcPr>
            <w:tcW w:w="1134" w:type="dxa"/>
          </w:tcPr>
          <w:p w:rsidR="002C622C" w:rsidRPr="00FD2CBD" w:rsidRDefault="00FD2CBD" w:rsidP="00FD2CBD">
            <w:pPr>
              <w:rPr>
                <w:sz w:val="24"/>
                <w:szCs w:val="24"/>
              </w:rPr>
            </w:pPr>
            <w:r>
              <w:rPr>
                <w:sz w:val="24"/>
                <w:szCs w:val="24"/>
              </w:rPr>
              <w:t>11,2</w:t>
            </w:r>
          </w:p>
        </w:tc>
      </w:tr>
      <w:tr w:rsidR="002C622C" w:rsidRPr="00C21B95" w:rsidTr="00444207">
        <w:trPr>
          <w:trHeight w:val="285"/>
        </w:trPr>
        <w:tc>
          <w:tcPr>
            <w:tcW w:w="3936" w:type="dxa"/>
            <w:tcBorders>
              <w:top w:val="single" w:sz="4" w:space="0" w:color="auto"/>
              <w:bottom w:val="single" w:sz="4" w:space="0" w:color="auto"/>
            </w:tcBorders>
          </w:tcPr>
          <w:p w:rsidR="002C622C" w:rsidRPr="00C21B95" w:rsidRDefault="002C622C" w:rsidP="00363818">
            <w:pPr>
              <w:rPr>
                <w:color w:val="0D0D0D"/>
                <w:sz w:val="24"/>
                <w:szCs w:val="24"/>
              </w:rPr>
            </w:pPr>
            <w:r w:rsidRPr="00C21B95">
              <w:rPr>
                <w:color w:val="0D0D0D"/>
                <w:sz w:val="24"/>
                <w:szCs w:val="24"/>
              </w:rPr>
              <w:t xml:space="preserve">в т. ч. </w:t>
            </w:r>
          </w:p>
        </w:tc>
        <w:tc>
          <w:tcPr>
            <w:tcW w:w="1559" w:type="dxa"/>
            <w:tcBorders>
              <w:top w:val="single" w:sz="4" w:space="0" w:color="auto"/>
              <w:bottom w:val="single" w:sz="4" w:space="0" w:color="auto"/>
            </w:tcBorders>
          </w:tcPr>
          <w:p w:rsidR="002C622C" w:rsidRPr="00C21B95" w:rsidRDefault="002C622C" w:rsidP="00EA7A34">
            <w:pPr>
              <w:rPr>
                <w:sz w:val="24"/>
                <w:szCs w:val="24"/>
              </w:rPr>
            </w:pPr>
          </w:p>
        </w:tc>
        <w:tc>
          <w:tcPr>
            <w:tcW w:w="1417" w:type="dxa"/>
            <w:tcBorders>
              <w:top w:val="single" w:sz="4" w:space="0" w:color="auto"/>
              <w:bottom w:val="single" w:sz="4" w:space="0" w:color="auto"/>
            </w:tcBorders>
          </w:tcPr>
          <w:p w:rsidR="002C622C" w:rsidRPr="00C21B95" w:rsidRDefault="002C622C" w:rsidP="00411B2B">
            <w:pPr>
              <w:rPr>
                <w:sz w:val="24"/>
                <w:szCs w:val="24"/>
              </w:rPr>
            </w:pPr>
          </w:p>
        </w:tc>
        <w:tc>
          <w:tcPr>
            <w:tcW w:w="1560" w:type="dxa"/>
          </w:tcPr>
          <w:p w:rsidR="002C622C" w:rsidRPr="00C21B95" w:rsidRDefault="002C622C" w:rsidP="00363818">
            <w:pPr>
              <w:rPr>
                <w:sz w:val="24"/>
                <w:szCs w:val="24"/>
              </w:rPr>
            </w:pPr>
          </w:p>
        </w:tc>
        <w:tc>
          <w:tcPr>
            <w:tcW w:w="1134" w:type="dxa"/>
          </w:tcPr>
          <w:p w:rsidR="002C622C" w:rsidRPr="00C21B95" w:rsidRDefault="002C622C" w:rsidP="00363818">
            <w:pPr>
              <w:rPr>
                <w:sz w:val="24"/>
                <w:szCs w:val="24"/>
              </w:rPr>
            </w:pPr>
          </w:p>
        </w:tc>
      </w:tr>
      <w:tr w:rsidR="002C622C" w:rsidRPr="00C21B95" w:rsidTr="00444207">
        <w:trPr>
          <w:trHeight w:val="328"/>
        </w:trPr>
        <w:tc>
          <w:tcPr>
            <w:tcW w:w="3936" w:type="dxa"/>
            <w:tcBorders>
              <w:top w:val="single" w:sz="4" w:space="0" w:color="auto"/>
            </w:tcBorders>
          </w:tcPr>
          <w:p w:rsidR="002C622C" w:rsidRPr="00C21B95" w:rsidRDefault="002C622C" w:rsidP="00363818">
            <w:pPr>
              <w:rPr>
                <w:color w:val="0D0D0D"/>
                <w:sz w:val="24"/>
                <w:szCs w:val="24"/>
              </w:rPr>
            </w:pPr>
            <w:r w:rsidRPr="00C21B95">
              <w:rPr>
                <w:color w:val="0D0D0D"/>
                <w:sz w:val="24"/>
                <w:szCs w:val="24"/>
              </w:rPr>
              <w:t>Налог на доходы физических лиц</w:t>
            </w:r>
          </w:p>
        </w:tc>
        <w:tc>
          <w:tcPr>
            <w:tcW w:w="1559" w:type="dxa"/>
            <w:tcBorders>
              <w:top w:val="single" w:sz="4" w:space="0" w:color="auto"/>
            </w:tcBorders>
          </w:tcPr>
          <w:p w:rsidR="002C622C" w:rsidRPr="00C21B95" w:rsidRDefault="002C622C" w:rsidP="00E22DE2">
            <w:pPr>
              <w:rPr>
                <w:sz w:val="24"/>
                <w:szCs w:val="24"/>
              </w:rPr>
            </w:pPr>
            <w:r>
              <w:rPr>
                <w:sz w:val="24"/>
                <w:szCs w:val="24"/>
              </w:rPr>
              <w:t>8 868,7</w:t>
            </w:r>
          </w:p>
        </w:tc>
        <w:tc>
          <w:tcPr>
            <w:tcW w:w="1417" w:type="dxa"/>
            <w:tcBorders>
              <w:top w:val="single" w:sz="4" w:space="0" w:color="auto"/>
            </w:tcBorders>
          </w:tcPr>
          <w:p w:rsidR="002C622C" w:rsidRPr="00C21B95" w:rsidRDefault="002C622C" w:rsidP="00411B2B">
            <w:pPr>
              <w:rPr>
                <w:sz w:val="24"/>
                <w:szCs w:val="24"/>
              </w:rPr>
            </w:pPr>
            <w:r>
              <w:rPr>
                <w:sz w:val="24"/>
                <w:szCs w:val="24"/>
              </w:rPr>
              <w:t>10 215,5</w:t>
            </w:r>
          </w:p>
        </w:tc>
        <w:tc>
          <w:tcPr>
            <w:tcW w:w="1560" w:type="dxa"/>
          </w:tcPr>
          <w:p w:rsidR="002C622C" w:rsidRPr="00C21B95" w:rsidRDefault="00FD2CBD" w:rsidP="00363818">
            <w:pPr>
              <w:rPr>
                <w:sz w:val="24"/>
                <w:szCs w:val="24"/>
              </w:rPr>
            </w:pPr>
            <w:r>
              <w:rPr>
                <w:sz w:val="24"/>
                <w:szCs w:val="24"/>
              </w:rPr>
              <w:t>1 346,8</w:t>
            </w:r>
          </w:p>
        </w:tc>
        <w:tc>
          <w:tcPr>
            <w:tcW w:w="1134" w:type="dxa"/>
          </w:tcPr>
          <w:p w:rsidR="002C622C" w:rsidRPr="00C21B95" w:rsidRDefault="00FD2CBD" w:rsidP="00FD2CBD">
            <w:pPr>
              <w:rPr>
                <w:sz w:val="24"/>
                <w:szCs w:val="24"/>
              </w:rPr>
            </w:pPr>
            <w:r>
              <w:rPr>
                <w:sz w:val="24"/>
                <w:szCs w:val="24"/>
              </w:rPr>
              <w:t>15,2</w:t>
            </w:r>
          </w:p>
        </w:tc>
      </w:tr>
      <w:tr w:rsidR="002C622C" w:rsidRPr="00C21B95" w:rsidTr="00444207">
        <w:trPr>
          <w:trHeight w:val="276"/>
        </w:trPr>
        <w:tc>
          <w:tcPr>
            <w:tcW w:w="3936" w:type="dxa"/>
            <w:tcBorders>
              <w:top w:val="single" w:sz="4" w:space="0" w:color="auto"/>
            </w:tcBorders>
          </w:tcPr>
          <w:p w:rsidR="002C622C" w:rsidRPr="00C21B95" w:rsidRDefault="002C622C" w:rsidP="00363818">
            <w:pPr>
              <w:rPr>
                <w:color w:val="0D0D0D"/>
                <w:sz w:val="24"/>
                <w:szCs w:val="24"/>
              </w:rPr>
            </w:pPr>
            <w:r w:rsidRPr="00C21B95">
              <w:rPr>
                <w:color w:val="0D0D0D"/>
                <w:sz w:val="24"/>
                <w:szCs w:val="24"/>
              </w:rPr>
              <w:t>Акцизы по подакцизным товарам</w:t>
            </w:r>
          </w:p>
        </w:tc>
        <w:tc>
          <w:tcPr>
            <w:tcW w:w="1559" w:type="dxa"/>
            <w:tcBorders>
              <w:top w:val="single" w:sz="4" w:space="0" w:color="auto"/>
            </w:tcBorders>
          </w:tcPr>
          <w:p w:rsidR="002C622C" w:rsidRPr="00C21B95" w:rsidRDefault="002C622C" w:rsidP="00EA7A34">
            <w:pPr>
              <w:rPr>
                <w:sz w:val="24"/>
                <w:szCs w:val="24"/>
              </w:rPr>
            </w:pPr>
            <w:r>
              <w:rPr>
                <w:sz w:val="24"/>
                <w:szCs w:val="24"/>
              </w:rPr>
              <w:t>2 086,9</w:t>
            </w:r>
          </w:p>
        </w:tc>
        <w:tc>
          <w:tcPr>
            <w:tcW w:w="1417" w:type="dxa"/>
            <w:tcBorders>
              <w:top w:val="single" w:sz="4" w:space="0" w:color="auto"/>
            </w:tcBorders>
          </w:tcPr>
          <w:p w:rsidR="002C622C" w:rsidRPr="00C21B95" w:rsidRDefault="002C622C" w:rsidP="00411B2B">
            <w:pPr>
              <w:rPr>
                <w:sz w:val="24"/>
                <w:szCs w:val="24"/>
              </w:rPr>
            </w:pPr>
            <w:r>
              <w:rPr>
                <w:sz w:val="24"/>
                <w:szCs w:val="24"/>
              </w:rPr>
              <w:t>2 762,0</w:t>
            </w:r>
          </w:p>
        </w:tc>
        <w:tc>
          <w:tcPr>
            <w:tcW w:w="1560" w:type="dxa"/>
          </w:tcPr>
          <w:p w:rsidR="002C622C" w:rsidRPr="00C21B95" w:rsidRDefault="00FD2CBD" w:rsidP="000C335A">
            <w:pPr>
              <w:rPr>
                <w:sz w:val="24"/>
                <w:szCs w:val="24"/>
              </w:rPr>
            </w:pPr>
            <w:r>
              <w:rPr>
                <w:sz w:val="24"/>
                <w:szCs w:val="24"/>
              </w:rPr>
              <w:t>675,1</w:t>
            </w:r>
          </w:p>
        </w:tc>
        <w:tc>
          <w:tcPr>
            <w:tcW w:w="1134" w:type="dxa"/>
          </w:tcPr>
          <w:p w:rsidR="002C622C" w:rsidRPr="00C21B95" w:rsidRDefault="00FD2CBD" w:rsidP="000C335A">
            <w:pPr>
              <w:rPr>
                <w:sz w:val="24"/>
                <w:szCs w:val="24"/>
              </w:rPr>
            </w:pPr>
            <w:r>
              <w:rPr>
                <w:sz w:val="24"/>
                <w:szCs w:val="24"/>
              </w:rPr>
              <w:t>32,3</w:t>
            </w:r>
          </w:p>
        </w:tc>
      </w:tr>
      <w:tr w:rsidR="002C622C" w:rsidRPr="00C21B95" w:rsidTr="00444207">
        <w:trPr>
          <w:trHeight w:val="442"/>
        </w:trPr>
        <w:tc>
          <w:tcPr>
            <w:tcW w:w="3936" w:type="dxa"/>
            <w:tcBorders>
              <w:bottom w:val="single" w:sz="4" w:space="0" w:color="auto"/>
            </w:tcBorders>
          </w:tcPr>
          <w:p w:rsidR="002C622C" w:rsidRPr="00C21B95" w:rsidRDefault="002C622C" w:rsidP="00363818">
            <w:pPr>
              <w:rPr>
                <w:color w:val="0D0D0D"/>
                <w:sz w:val="24"/>
                <w:szCs w:val="24"/>
              </w:rPr>
            </w:pPr>
            <w:r w:rsidRPr="00C21B95">
              <w:rPr>
                <w:color w:val="0D0D0D"/>
                <w:sz w:val="24"/>
                <w:szCs w:val="24"/>
              </w:rPr>
              <w:t>Налог на имущество физических лиц</w:t>
            </w:r>
          </w:p>
        </w:tc>
        <w:tc>
          <w:tcPr>
            <w:tcW w:w="1559" w:type="dxa"/>
            <w:tcBorders>
              <w:bottom w:val="single" w:sz="4" w:space="0" w:color="auto"/>
            </w:tcBorders>
          </w:tcPr>
          <w:p w:rsidR="002C622C" w:rsidRPr="00C21B95" w:rsidRDefault="002C622C" w:rsidP="00EA7A34">
            <w:pPr>
              <w:rPr>
                <w:sz w:val="24"/>
                <w:szCs w:val="24"/>
              </w:rPr>
            </w:pPr>
            <w:r>
              <w:rPr>
                <w:sz w:val="24"/>
                <w:szCs w:val="24"/>
              </w:rPr>
              <w:t>1 173,3</w:t>
            </w:r>
          </w:p>
        </w:tc>
        <w:tc>
          <w:tcPr>
            <w:tcW w:w="1417" w:type="dxa"/>
            <w:tcBorders>
              <w:bottom w:val="single" w:sz="4" w:space="0" w:color="auto"/>
            </w:tcBorders>
          </w:tcPr>
          <w:p w:rsidR="002C622C" w:rsidRPr="00C21B95" w:rsidRDefault="002C622C" w:rsidP="00411B2B">
            <w:pPr>
              <w:rPr>
                <w:sz w:val="24"/>
                <w:szCs w:val="24"/>
              </w:rPr>
            </w:pPr>
            <w:r>
              <w:rPr>
                <w:sz w:val="24"/>
                <w:szCs w:val="24"/>
              </w:rPr>
              <w:t>440,6</w:t>
            </w:r>
          </w:p>
        </w:tc>
        <w:tc>
          <w:tcPr>
            <w:tcW w:w="1560" w:type="dxa"/>
          </w:tcPr>
          <w:p w:rsidR="002C622C" w:rsidRPr="00C21B95" w:rsidRDefault="002C622C" w:rsidP="00FD2CBD">
            <w:pPr>
              <w:rPr>
                <w:sz w:val="24"/>
                <w:szCs w:val="24"/>
              </w:rPr>
            </w:pPr>
            <w:r>
              <w:rPr>
                <w:sz w:val="24"/>
                <w:szCs w:val="24"/>
              </w:rPr>
              <w:t>-7</w:t>
            </w:r>
            <w:r w:rsidR="00FD2CBD">
              <w:rPr>
                <w:sz w:val="24"/>
                <w:szCs w:val="24"/>
              </w:rPr>
              <w:t>32,7</w:t>
            </w:r>
          </w:p>
        </w:tc>
        <w:tc>
          <w:tcPr>
            <w:tcW w:w="1134" w:type="dxa"/>
          </w:tcPr>
          <w:p w:rsidR="002C622C" w:rsidRPr="00C21B95" w:rsidRDefault="002C622C" w:rsidP="00FD2CBD">
            <w:pPr>
              <w:rPr>
                <w:sz w:val="24"/>
                <w:szCs w:val="24"/>
              </w:rPr>
            </w:pPr>
            <w:r w:rsidRPr="00C21B95">
              <w:rPr>
                <w:sz w:val="24"/>
                <w:szCs w:val="24"/>
              </w:rPr>
              <w:t>-</w:t>
            </w:r>
            <w:r w:rsidR="00FD2CBD">
              <w:rPr>
                <w:sz w:val="24"/>
                <w:szCs w:val="24"/>
              </w:rPr>
              <w:t xml:space="preserve"> 62,4</w:t>
            </w:r>
          </w:p>
        </w:tc>
      </w:tr>
      <w:tr w:rsidR="002C622C" w:rsidRPr="00C21B95" w:rsidTr="00444207">
        <w:trPr>
          <w:trHeight w:val="273"/>
        </w:trPr>
        <w:tc>
          <w:tcPr>
            <w:tcW w:w="3936" w:type="dxa"/>
            <w:tcBorders>
              <w:bottom w:val="single" w:sz="4" w:space="0" w:color="auto"/>
            </w:tcBorders>
          </w:tcPr>
          <w:p w:rsidR="002C622C" w:rsidRPr="00C21B95" w:rsidRDefault="002C622C" w:rsidP="00363818">
            <w:pPr>
              <w:rPr>
                <w:color w:val="0D0D0D"/>
                <w:sz w:val="24"/>
                <w:szCs w:val="24"/>
              </w:rPr>
            </w:pPr>
            <w:r w:rsidRPr="00C21B95">
              <w:rPr>
                <w:color w:val="0D0D0D"/>
                <w:sz w:val="24"/>
                <w:szCs w:val="24"/>
              </w:rPr>
              <w:t>Транспортный налог</w:t>
            </w:r>
          </w:p>
        </w:tc>
        <w:tc>
          <w:tcPr>
            <w:tcW w:w="1559" w:type="dxa"/>
            <w:tcBorders>
              <w:bottom w:val="single" w:sz="4" w:space="0" w:color="auto"/>
            </w:tcBorders>
          </w:tcPr>
          <w:p w:rsidR="002C622C" w:rsidRPr="00C21B95" w:rsidRDefault="002C622C" w:rsidP="00EA7A34">
            <w:pPr>
              <w:rPr>
                <w:sz w:val="24"/>
                <w:szCs w:val="24"/>
              </w:rPr>
            </w:pPr>
            <w:r>
              <w:rPr>
                <w:sz w:val="24"/>
                <w:szCs w:val="24"/>
              </w:rPr>
              <w:t>4 522,7</w:t>
            </w:r>
          </w:p>
        </w:tc>
        <w:tc>
          <w:tcPr>
            <w:tcW w:w="1417" w:type="dxa"/>
            <w:tcBorders>
              <w:bottom w:val="single" w:sz="4" w:space="0" w:color="auto"/>
            </w:tcBorders>
          </w:tcPr>
          <w:p w:rsidR="002C622C" w:rsidRPr="00C21B95" w:rsidRDefault="002C622C" w:rsidP="00411B2B">
            <w:pPr>
              <w:rPr>
                <w:sz w:val="24"/>
                <w:szCs w:val="24"/>
              </w:rPr>
            </w:pPr>
            <w:r>
              <w:rPr>
                <w:sz w:val="24"/>
                <w:szCs w:val="24"/>
              </w:rPr>
              <w:t>1 793,8</w:t>
            </w:r>
          </w:p>
        </w:tc>
        <w:tc>
          <w:tcPr>
            <w:tcW w:w="1560" w:type="dxa"/>
          </w:tcPr>
          <w:p w:rsidR="002C622C" w:rsidRPr="00C21B95" w:rsidRDefault="002C622C" w:rsidP="00FD2CBD">
            <w:pPr>
              <w:rPr>
                <w:sz w:val="24"/>
                <w:szCs w:val="24"/>
              </w:rPr>
            </w:pPr>
            <w:r>
              <w:rPr>
                <w:sz w:val="24"/>
                <w:szCs w:val="24"/>
              </w:rPr>
              <w:t>-</w:t>
            </w:r>
            <w:r w:rsidR="00FD2CBD">
              <w:rPr>
                <w:sz w:val="24"/>
                <w:szCs w:val="24"/>
              </w:rPr>
              <w:t xml:space="preserve"> 2 728,9</w:t>
            </w:r>
          </w:p>
        </w:tc>
        <w:tc>
          <w:tcPr>
            <w:tcW w:w="1134" w:type="dxa"/>
          </w:tcPr>
          <w:p w:rsidR="002C622C" w:rsidRPr="00C21B95" w:rsidRDefault="002C622C" w:rsidP="00FD2CBD">
            <w:pPr>
              <w:rPr>
                <w:sz w:val="24"/>
                <w:szCs w:val="24"/>
              </w:rPr>
            </w:pPr>
            <w:r w:rsidRPr="00C21B95">
              <w:rPr>
                <w:sz w:val="24"/>
                <w:szCs w:val="24"/>
              </w:rPr>
              <w:t>-</w:t>
            </w:r>
            <w:r w:rsidR="00871775">
              <w:rPr>
                <w:sz w:val="24"/>
                <w:szCs w:val="24"/>
              </w:rPr>
              <w:t xml:space="preserve"> </w:t>
            </w:r>
            <w:r w:rsidR="00FD2CBD">
              <w:rPr>
                <w:sz w:val="24"/>
                <w:szCs w:val="24"/>
              </w:rPr>
              <w:t>60,3</w:t>
            </w:r>
          </w:p>
        </w:tc>
      </w:tr>
      <w:tr w:rsidR="002C622C" w:rsidRPr="00C21B95" w:rsidTr="00444207">
        <w:trPr>
          <w:trHeight w:val="264"/>
        </w:trPr>
        <w:tc>
          <w:tcPr>
            <w:tcW w:w="3936" w:type="dxa"/>
            <w:tcBorders>
              <w:top w:val="single" w:sz="4" w:space="0" w:color="auto"/>
              <w:bottom w:val="single" w:sz="4" w:space="0" w:color="auto"/>
            </w:tcBorders>
          </w:tcPr>
          <w:p w:rsidR="002C622C" w:rsidRPr="00C21B95" w:rsidRDefault="002C622C" w:rsidP="00363818">
            <w:pPr>
              <w:rPr>
                <w:color w:val="0D0D0D"/>
                <w:sz w:val="24"/>
                <w:szCs w:val="24"/>
              </w:rPr>
            </w:pPr>
            <w:r w:rsidRPr="00C21B95">
              <w:rPr>
                <w:color w:val="0D0D0D"/>
                <w:sz w:val="24"/>
                <w:szCs w:val="24"/>
              </w:rPr>
              <w:t>Земельный налог</w:t>
            </w:r>
          </w:p>
        </w:tc>
        <w:tc>
          <w:tcPr>
            <w:tcW w:w="1559" w:type="dxa"/>
            <w:tcBorders>
              <w:top w:val="single" w:sz="4" w:space="0" w:color="auto"/>
              <w:bottom w:val="single" w:sz="4" w:space="0" w:color="auto"/>
            </w:tcBorders>
          </w:tcPr>
          <w:p w:rsidR="002C622C" w:rsidRPr="00C21B95" w:rsidRDefault="002C622C" w:rsidP="00EA7A34">
            <w:pPr>
              <w:rPr>
                <w:sz w:val="24"/>
                <w:szCs w:val="24"/>
              </w:rPr>
            </w:pPr>
            <w:r>
              <w:rPr>
                <w:sz w:val="24"/>
                <w:szCs w:val="24"/>
              </w:rPr>
              <w:t>4 193,3</w:t>
            </w:r>
          </w:p>
        </w:tc>
        <w:tc>
          <w:tcPr>
            <w:tcW w:w="1417" w:type="dxa"/>
            <w:tcBorders>
              <w:top w:val="single" w:sz="4" w:space="0" w:color="auto"/>
              <w:bottom w:val="single" w:sz="4" w:space="0" w:color="auto"/>
            </w:tcBorders>
          </w:tcPr>
          <w:p w:rsidR="002C622C" w:rsidRPr="00C21B95" w:rsidRDefault="002C622C" w:rsidP="00411B2B">
            <w:pPr>
              <w:rPr>
                <w:sz w:val="24"/>
                <w:szCs w:val="24"/>
              </w:rPr>
            </w:pPr>
            <w:r>
              <w:rPr>
                <w:sz w:val="24"/>
                <w:szCs w:val="24"/>
              </w:rPr>
              <w:t>2 626,0</w:t>
            </w:r>
          </w:p>
        </w:tc>
        <w:tc>
          <w:tcPr>
            <w:tcW w:w="1560" w:type="dxa"/>
          </w:tcPr>
          <w:p w:rsidR="002C622C" w:rsidRPr="00C21B95" w:rsidRDefault="002C622C" w:rsidP="00FD2CBD">
            <w:pPr>
              <w:rPr>
                <w:sz w:val="24"/>
                <w:szCs w:val="24"/>
              </w:rPr>
            </w:pPr>
            <w:r>
              <w:rPr>
                <w:sz w:val="24"/>
                <w:szCs w:val="24"/>
              </w:rPr>
              <w:t>-</w:t>
            </w:r>
            <w:r w:rsidR="00871775">
              <w:rPr>
                <w:sz w:val="24"/>
                <w:szCs w:val="24"/>
              </w:rPr>
              <w:t xml:space="preserve"> </w:t>
            </w:r>
            <w:r w:rsidR="00FD2CBD">
              <w:rPr>
                <w:sz w:val="24"/>
                <w:szCs w:val="24"/>
              </w:rPr>
              <w:t>1 567,3</w:t>
            </w:r>
          </w:p>
        </w:tc>
        <w:tc>
          <w:tcPr>
            <w:tcW w:w="1134" w:type="dxa"/>
          </w:tcPr>
          <w:p w:rsidR="002C622C" w:rsidRPr="00C21B95" w:rsidRDefault="002C622C" w:rsidP="00FD2CBD">
            <w:pPr>
              <w:rPr>
                <w:sz w:val="24"/>
                <w:szCs w:val="24"/>
              </w:rPr>
            </w:pPr>
            <w:r w:rsidRPr="00C21B95">
              <w:rPr>
                <w:sz w:val="24"/>
                <w:szCs w:val="24"/>
              </w:rPr>
              <w:t>-</w:t>
            </w:r>
            <w:r w:rsidR="00871775">
              <w:rPr>
                <w:sz w:val="24"/>
                <w:szCs w:val="24"/>
              </w:rPr>
              <w:t xml:space="preserve"> </w:t>
            </w:r>
            <w:r>
              <w:rPr>
                <w:sz w:val="24"/>
                <w:szCs w:val="24"/>
              </w:rPr>
              <w:t>3</w:t>
            </w:r>
            <w:r w:rsidR="00FD2CBD">
              <w:rPr>
                <w:sz w:val="24"/>
                <w:szCs w:val="24"/>
              </w:rPr>
              <w:t>7,3</w:t>
            </w:r>
          </w:p>
        </w:tc>
      </w:tr>
      <w:tr w:rsidR="002C622C" w:rsidRPr="00C21B95" w:rsidTr="00444207">
        <w:trPr>
          <w:trHeight w:val="631"/>
        </w:trPr>
        <w:tc>
          <w:tcPr>
            <w:tcW w:w="3936" w:type="dxa"/>
            <w:tcBorders>
              <w:top w:val="single" w:sz="4" w:space="0" w:color="auto"/>
            </w:tcBorders>
          </w:tcPr>
          <w:p w:rsidR="002C622C" w:rsidRPr="00C21B95" w:rsidRDefault="002C622C" w:rsidP="00363818">
            <w:pPr>
              <w:rPr>
                <w:color w:val="0D0D0D"/>
                <w:sz w:val="24"/>
                <w:szCs w:val="24"/>
              </w:rPr>
            </w:pPr>
            <w:r w:rsidRPr="00C21B95">
              <w:rPr>
                <w:color w:val="0D0D0D"/>
                <w:sz w:val="24"/>
                <w:szCs w:val="24"/>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tcBorders>
          </w:tcPr>
          <w:p w:rsidR="002C622C" w:rsidRPr="00C21B95" w:rsidRDefault="002C622C" w:rsidP="00E22DE2">
            <w:pPr>
              <w:rPr>
                <w:sz w:val="24"/>
                <w:szCs w:val="24"/>
              </w:rPr>
            </w:pPr>
            <w:r>
              <w:rPr>
                <w:sz w:val="24"/>
                <w:szCs w:val="24"/>
              </w:rPr>
              <w:t>2 324,5</w:t>
            </w:r>
          </w:p>
        </w:tc>
        <w:tc>
          <w:tcPr>
            <w:tcW w:w="1417" w:type="dxa"/>
            <w:tcBorders>
              <w:top w:val="single" w:sz="4" w:space="0" w:color="auto"/>
            </w:tcBorders>
          </w:tcPr>
          <w:p w:rsidR="002C622C" w:rsidRDefault="002C622C" w:rsidP="00411B2B">
            <w:pPr>
              <w:rPr>
                <w:sz w:val="24"/>
                <w:szCs w:val="24"/>
              </w:rPr>
            </w:pPr>
            <w:r>
              <w:rPr>
                <w:sz w:val="24"/>
                <w:szCs w:val="24"/>
              </w:rPr>
              <w:t>2 521,2</w:t>
            </w:r>
          </w:p>
          <w:p w:rsidR="002C622C" w:rsidRPr="00C21B95" w:rsidRDefault="002C622C" w:rsidP="00411B2B">
            <w:pPr>
              <w:rPr>
                <w:sz w:val="24"/>
                <w:szCs w:val="24"/>
              </w:rPr>
            </w:pPr>
          </w:p>
        </w:tc>
        <w:tc>
          <w:tcPr>
            <w:tcW w:w="1560" w:type="dxa"/>
          </w:tcPr>
          <w:p w:rsidR="002C622C" w:rsidRPr="00C21B95" w:rsidRDefault="002C622C" w:rsidP="009E4FDD">
            <w:pPr>
              <w:rPr>
                <w:sz w:val="24"/>
                <w:szCs w:val="24"/>
              </w:rPr>
            </w:pPr>
            <w:r>
              <w:rPr>
                <w:sz w:val="24"/>
                <w:szCs w:val="24"/>
              </w:rPr>
              <w:t>426,0</w:t>
            </w:r>
          </w:p>
        </w:tc>
        <w:tc>
          <w:tcPr>
            <w:tcW w:w="1134" w:type="dxa"/>
          </w:tcPr>
          <w:p w:rsidR="002C622C" w:rsidRPr="00C21B95" w:rsidRDefault="002C622C" w:rsidP="00363818">
            <w:pPr>
              <w:rPr>
                <w:sz w:val="24"/>
                <w:szCs w:val="24"/>
              </w:rPr>
            </w:pPr>
            <w:r>
              <w:rPr>
                <w:sz w:val="24"/>
                <w:szCs w:val="24"/>
              </w:rPr>
              <w:t>26,4</w:t>
            </w:r>
          </w:p>
        </w:tc>
      </w:tr>
      <w:tr w:rsidR="002C622C" w:rsidRPr="00C21B95" w:rsidTr="00444207">
        <w:tc>
          <w:tcPr>
            <w:tcW w:w="3936" w:type="dxa"/>
          </w:tcPr>
          <w:p w:rsidR="002C622C" w:rsidRPr="00C21B95" w:rsidRDefault="00871775" w:rsidP="00363818">
            <w:pPr>
              <w:rPr>
                <w:color w:val="0D0D0D"/>
                <w:sz w:val="24"/>
                <w:szCs w:val="24"/>
              </w:rPr>
            </w:pPr>
            <w:r>
              <w:rPr>
                <w:color w:val="0D0D0D"/>
                <w:sz w:val="24"/>
                <w:szCs w:val="24"/>
              </w:rPr>
              <w:t xml:space="preserve">Доходы от </w:t>
            </w:r>
            <w:r w:rsidR="002C622C" w:rsidRPr="00C21B95">
              <w:rPr>
                <w:color w:val="0D0D0D"/>
                <w:sz w:val="24"/>
                <w:szCs w:val="24"/>
              </w:rPr>
              <w:t>продажи материальных и нематериальных активов</w:t>
            </w:r>
          </w:p>
        </w:tc>
        <w:tc>
          <w:tcPr>
            <w:tcW w:w="1559" w:type="dxa"/>
          </w:tcPr>
          <w:p w:rsidR="002C622C" w:rsidRPr="00C21B95" w:rsidRDefault="002C622C" w:rsidP="00EA7A34">
            <w:pPr>
              <w:rPr>
                <w:sz w:val="24"/>
                <w:szCs w:val="24"/>
              </w:rPr>
            </w:pPr>
            <w:r>
              <w:rPr>
                <w:sz w:val="24"/>
                <w:szCs w:val="24"/>
              </w:rPr>
              <w:t>2 492,9</w:t>
            </w:r>
          </w:p>
        </w:tc>
        <w:tc>
          <w:tcPr>
            <w:tcW w:w="1417" w:type="dxa"/>
          </w:tcPr>
          <w:p w:rsidR="002C622C" w:rsidRPr="00C21B95" w:rsidRDefault="002C622C" w:rsidP="00411B2B">
            <w:pPr>
              <w:rPr>
                <w:sz w:val="24"/>
                <w:szCs w:val="24"/>
              </w:rPr>
            </w:pPr>
            <w:r>
              <w:rPr>
                <w:sz w:val="24"/>
                <w:szCs w:val="24"/>
              </w:rPr>
              <w:t>2 482,3</w:t>
            </w:r>
          </w:p>
        </w:tc>
        <w:tc>
          <w:tcPr>
            <w:tcW w:w="1560" w:type="dxa"/>
          </w:tcPr>
          <w:p w:rsidR="002C622C" w:rsidRPr="00C21B95" w:rsidRDefault="00FD2CBD" w:rsidP="00363818">
            <w:pPr>
              <w:rPr>
                <w:sz w:val="24"/>
                <w:szCs w:val="24"/>
              </w:rPr>
            </w:pPr>
            <w:r>
              <w:rPr>
                <w:sz w:val="24"/>
                <w:szCs w:val="24"/>
              </w:rPr>
              <w:t>-10,6</w:t>
            </w:r>
          </w:p>
        </w:tc>
        <w:tc>
          <w:tcPr>
            <w:tcW w:w="1134" w:type="dxa"/>
          </w:tcPr>
          <w:p w:rsidR="002C622C" w:rsidRPr="00C21B95" w:rsidRDefault="00FD2CBD" w:rsidP="00363818">
            <w:pPr>
              <w:rPr>
                <w:sz w:val="24"/>
                <w:szCs w:val="24"/>
              </w:rPr>
            </w:pPr>
            <w:r>
              <w:rPr>
                <w:sz w:val="24"/>
                <w:szCs w:val="24"/>
              </w:rPr>
              <w:t>0,4</w:t>
            </w:r>
          </w:p>
        </w:tc>
      </w:tr>
      <w:tr w:rsidR="002C622C" w:rsidRPr="00C21B95" w:rsidTr="00444207">
        <w:tc>
          <w:tcPr>
            <w:tcW w:w="3936" w:type="dxa"/>
          </w:tcPr>
          <w:p w:rsidR="002C622C" w:rsidRPr="00C21B95" w:rsidRDefault="00871775" w:rsidP="00363818">
            <w:pPr>
              <w:rPr>
                <w:color w:val="0D0D0D"/>
                <w:sz w:val="24"/>
                <w:szCs w:val="24"/>
              </w:rPr>
            </w:pPr>
            <w:r>
              <w:rPr>
                <w:color w:val="0D0D0D"/>
                <w:sz w:val="24"/>
                <w:szCs w:val="24"/>
              </w:rPr>
              <w:t>Прочие доходы</w:t>
            </w:r>
          </w:p>
        </w:tc>
        <w:tc>
          <w:tcPr>
            <w:tcW w:w="1559" w:type="dxa"/>
          </w:tcPr>
          <w:p w:rsidR="002C622C" w:rsidRDefault="002C622C" w:rsidP="00EA7A34">
            <w:pPr>
              <w:rPr>
                <w:sz w:val="24"/>
                <w:szCs w:val="24"/>
              </w:rPr>
            </w:pPr>
            <w:r>
              <w:rPr>
                <w:sz w:val="24"/>
                <w:szCs w:val="24"/>
              </w:rPr>
              <w:t>86,3</w:t>
            </w:r>
          </w:p>
        </w:tc>
        <w:tc>
          <w:tcPr>
            <w:tcW w:w="1417" w:type="dxa"/>
          </w:tcPr>
          <w:p w:rsidR="002C622C" w:rsidRPr="00C21B95" w:rsidRDefault="002C622C" w:rsidP="00411B2B">
            <w:pPr>
              <w:rPr>
                <w:sz w:val="24"/>
                <w:szCs w:val="24"/>
              </w:rPr>
            </w:pPr>
            <w:r>
              <w:rPr>
                <w:sz w:val="24"/>
                <w:szCs w:val="24"/>
              </w:rPr>
              <w:t>23,9</w:t>
            </w:r>
          </w:p>
        </w:tc>
        <w:tc>
          <w:tcPr>
            <w:tcW w:w="1560" w:type="dxa"/>
          </w:tcPr>
          <w:p w:rsidR="002C622C" w:rsidRPr="00C21B95" w:rsidRDefault="00FD2CBD" w:rsidP="00363818">
            <w:pPr>
              <w:rPr>
                <w:sz w:val="24"/>
                <w:szCs w:val="24"/>
              </w:rPr>
            </w:pPr>
            <w:r>
              <w:rPr>
                <w:sz w:val="24"/>
                <w:szCs w:val="24"/>
              </w:rPr>
              <w:t>-62,4</w:t>
            </w:r>
          </w:p>
        </w:tc>
        <w:tc>
          <w:tcPr>
            <w:tcW w:w="1134" w:type="dxa"/>
          </w:tcPr>
          <w:p w:rsidR="002C622C" w:rsidRPr="00C21B95" w:rsidRDefault="00FD2CBD" w:rsidP="00363818">
            <w:pPr>
              <w:rPr>
                <w:sz w:val="24"/>
                <w:szCs w:val="24"/>
              </w:rPr>
            </w:pPr>
            <w:r>
              <w:rPr>
                <w:sz w:val="24"/>
                <w:szCs w:val="24"/>
              </w:rPr>
              <w:t>72,3</w:t>
            </w:r>
          </w:p>
        </w:tc>
      </w:tr>
    </w:tbl>
    <w:p w:rsidR="00844A9B" w:rsidRPr="00C21B95" w:rsidRDefault="00844A9B" w:rsidP="00844A9B">
      <w:pPr>
        <w:ind w:firstLine="708"/>
        <w:jc w:val="both"/>
        <w:rPr>
          <w:color w:val="0D0D0D"/>
          <w:sz w:val="24"/>
          <w:szCs w:val="24"/>
        </w:rPr>
      </w:pPr>
    </w:p>
    <w:p w:rsidR="00844A9B" w:rsidRPr="00C21B95" w:rsidRDefault="00844A9B" w:rsidP="00502E1C">
      <w:pPr>
        <w:ind w:firstLine="709"/>
        <w:jc w:val="both"/>
        <w:rPr>
          <w:color w:val="0D0D0D"/>
          <w:sz w:val="24"/>
          <w:szCs w:val="24"/>
        </w:rPr>
      </w:pPr>
      <w:r w:rsidRPr="00A50840">
        <w:rPr>
          <w:sz w:val="24"/>
          <w:szCs w:val="24"/>
        </w:rPr>
        <w:t xml:space="preserve">В целом сумма поступивших </w:t>
      </w:r>
      <w:r w:rsidRPr="00C21B95">
        <w:rPr>
          <w:color w:val="0D0D0D"/>
          <w:sz w:val="24"/>
          <w:szCs w:val="24"/>
        </w:rPr>
        <w:t xml:space="preserve">в бюджет поселения налоговых и неналоговых доходов за </w:t>
      </w:r>
      <w:r w:rsidR="005A3936">
        <w:rPr>
          <w:color w:val="0D0D0D"/>
          <w:sz w:val="24"/>
          <w:szCs w:val="24"/>
        </w:rPr>
        <w:t>9 месяцев</w:t>
      </w:r>
      <w:r w:rsidR="00FD2CBD">
        <w:rPr>
          <w:color w:val="0D0D0D"/>
          <w:sz w:val="24"/>
          <w:szCs w:val="24"/>
        </w:rPr>
        <w:t xml:space="preserve"> </w:t>
      </w:r>
      <w:r w:rsidRPr="00C21B95">
        <w:rPr>
          <w:color w:val="0D0D0D"/>
          <w:sz w:val="24"/>
          <w:szCs w:val="24"/>
        </w:rPr>
        <w:t>201</w:t>
      </w:r>
      <w:r w:rsidR="00FB39C7" w:rsidRPr="00C21B95">
        <w:rPr>
          <w:color w:val="0D0D0D"/>
          <w:sz w:val="24"/>
          <w:szCs w:val="24"/>
        </w:rPr>
        <w:t>6</w:t>
      </w:r>
      <w:r w:rsidRPr="00C21B95">
        <w:rPr>
          <w:color w:val="0D0D0D"/>
          <w:sz w:val="24"/>
          <w:szCs w:val="24"/>
        </w:rPr>
        <w:t xml:space="preserve"> года</w:t>
      </w:r>
      <w:r w:rsidR="00FD2CBD">
        <w:rPr>
          <w:color w:val="0D0D0D"/>
          <w:sz w:val="24"/>
          <w:szCs w:val="24"/>
        </w:rPr>
        <w:t xml:space="preserve"> ниже </w:t>
      </w:r>
      <w:r w:rsidRPr="00C21B95">
        <w:rPr>
          <w:color w:val="0D0D0D"/>
          <w:sz w:val="24"/>
          <w:szCs w:val="24"/>
        </w:rPr>
        <w:t>показателя за аналогичный период 201</w:t>
      </w:r>
      <w:r w:rsidR="00FD2CBD">
        <w:rPr>
          <w:color w:val="0D0D0D"/>
          <w:sz w:val="24"/>
          <w:szCs w:val="24"/>
        </w:rPr>
        <w:t>6</w:t>
      </w:r>
      <w:r w:rsidRPr="00C21B95">
        <w:rPr>
          <w:color w:val="0D0D0D"/>
          <w:sz w:val="24"/>
          <w:szCs w:val="24"/>
        </w:rPr>
        <w:t xml:space="preserve"> года на</w:t>
      </w:r>
      <w:r w:rsidR="00FD2CBD">
        <w:rPr>
          <w:color w:val="0D0D0D"/>
          <w:sz w:val="24"/>
          <w:szCs w:val="24"/>
        </w:rPr>
        <w:t xml:space="preserve"> 2 883,3</w:t>
      </w:r>
      <w:r w:rsidRPr="00C21B95">
        <w:rPr>
          <w:color w:val="0D0D0D"/>
          <w:sz w:val="24"/>
          <w:szCs w:val="24"/>
        </w:rPr>
        <w:t xml:space="preserve"> тыс. руб. или на</w:t>
      </w:r>
      <w:r w:rsidR="00E43484" w:rsidRPr="00C21B95">
        <w:rPr>
          <w:color w:val="0D0D0D"/>
          <w:sz w:val="24"/>
          <w:szCs w:val="24"/>
        </w:rPr>
        <w:t xml:space="preserve"> </w:t>
      </w:r>
      <w:r w:rsidR="00FD2CBD">
        <w:rPr>
          <w:color w:val="0D0D0D"/>
          <w:sz w:val="24"/>
          <w:szCs w:val="24"/>
        </w:rPr>
        <w:t>11,2</w:t>
      </w:r>
      <w:r w:rsidR="00502E1C">
        <w:rPr>
          <w:color w:val="0D0D0D"/>
          <w:sz w:val="24"/>
          <w:szCs w:val="24"/>
        </w:rPr>
        <w:t>%.</w:t>
      </w:r>
    </w:p>
    <w:p w:rsidR="00844A9B" w:rsidRPr="00C21B95" w:rsidRDefault="00E43484" w:rsidP="00502E1C">
      <w:pPr>
        <w:autoSpaceDE w:val="0"/>
        <w:autoSpaceDN w:val="0"/>
        <w:adjustRightInd w:val="0"/>
        <w:ind w:firstLine="709"/>
        <w:jc w:val="both"/>
        <w:outlineLvl w:val="0"/>
        <w:rPr>
          <w:sz w:val="24"/>
          <w:szCs w:val="24"/>
        </w:rPr>
      </w:pPr>
      <w:r w:rsidRPr="00C21B95">
        <w:rPr>
          <w:sz w:val="24"/>
          <w:szCs w:val="24"/>
        </w:rPr>
        <w:t>П</w:t>
      </w:r>
      <w:r w:rsidR="00844A9B" w:rsidRPr="00C21B95">
        <w:rPr>
          <w:sz w:val="24"/>
          <w:szCs w:val="24"/>
        </w:rPr>
        <w:t>о налогу на доходы физических лиц</w:t>
      </w:r>
      <w:r w:rsidRPr="00C21B95">
        <w:rPr>
          <w:sz w:val="24"/>
          <w:szCs w:val="24"/>
        </w:rPr>
        <w:t xml:space="preserve"> поступления увеличились на </w:t>
      </w:r>
      <w:r w:rsidR="00DD6447">
        <w:rPr>
          <w:sz w:val="24"/>
          <w:szCs w:val="24"/>
        </w:rPr>
        <w:t>1 346,8</w:t>
      </w:r>
      <w:r w:rsidRPr="00C21B95">
        <w:rPr>
          <w:sz w:val="24"/>
          <w:szCs w:val="24"/>
        </w:rPr>
        <w:t xml:space="preserve"> тыс. рублей. Увеличение поступлений обусловлено </w:t>
      </w:r>
      <w:r w:rsidR="00FF5615" w:rsidRPr="00C21B95">
        <w:rPr>
          <w:sz w:val="24"/>
          <w:szCs w:val="24"/>
        </w:rPr>
        <w:t xml:space="preserve">увеличением минимальной заработной платы не ниже величины прожиточного минимума с </w:t>
      </w:r>
      <w:r w:rsidR="00904A84">
        <w:rPr>
          <w:sz w:val="24"/>
          <w:szCs w:val="24"/>
        </w:rPr>
        <w:t>0</w:t>
      </w:r>
      <w:r w:rsidR="00FF5615" w:rsidRPr="00C21B95">
        <w:rPr>
          <w:sz w:val="24"/>
          <w:szCs w:val="24"/>
        </w:rPr>
        <w:t>1 января 2016 г</w:t>
      </w:r>
      <w:r w:rsidR="00502E1C">
        <w:rPr>
          <w:sz w:val="24"/>
          <w:szCs w:val="24"/>
        </w:rPr>
        <w:t>ода для всех категорий граждан.</w:t>
      </w:r>
    </w:p>
    <w:p w:rsidR="00521144" w:rsidRPr="00C21B95" w:rsidRDefault="00FF5615" w:rsidP="00502E1C">
      <w:pPr>
        <w:autoSpaceDE w:val="0"/>
        <w:autoSpaceDN w:val="0"/>
        <w:adjustRightInd w:val="0"/>
        <w:ind w:firstLine="709"/>
        <w:jc w:val="both"/>
        <w:outlineLvl w:val="0"/>
        <w:rPr>
          <w:i/>
          <w:iCs/>
          <w:sz w:val="24"/>
          <w:szCs w:val="24"/>
        </w:rPr>
      </w:pPr>
      <w:r w:rsidRPr="00C21B95">
        <w:rPr>
          <w:sz w:val="24"/>
          <w:szCs w:val="24"/>
        </w:rPr>
        <w:t xml:space="preserve">По </w:t>
      </w:r>
      <w:r w:rsidR="00521144" w:rsidRPr="00C21B95">
        <w:rPr>
          <w:sz w:val="24"/>
          <w:szCs w:val="24"/>
        </w:rPr>
        <w:t>акциз</w:t>
      </w:r>
      <w:r w:rsidRPr="00C21B95">
        <w:rPr>
          <w:sz w:val="24"/>
          <w:szCs w:val="24"/>
        </w:rPr>
        <w:t>ам</w:t>
      </w:r>
      <w:r w:rsidR="00521144" w:rsidRPr="00C21B95">
        <w:rPr>
          <w:sz w:val="24"/>
          <w:szCs w:val="24"/>
        </w:rPr>
        <w:t xml:space="preserve"> по подакцизным товарам </w:t>
      </w:r>
      <w:r w:rsidR="005A3FE6" w:rsidRPr="00C21B95">
        <w:rPr>
          <w:sz w:val="24"/>
          <w:szCs w:val="24"/>
        </w:rPr>
        <w:t>у</w:t>
      </w:r>
      <w:r w:rsidR="00A50840">
        <w:rPr>
          <w:sz w:val="24"/>
          <w:szCs w:val="24"/>
        </w:rPr>
        <w:t xml:space="preserve">величение </w:t>
      </w:r>
      <w:r w:rsidR="005A3FE6" w:rsidRPr="00C21B95">
        <w:rPr>
          <w:sz w:val="24"/>
          <w:szCs w:val="24"/>
        </w:rPr>
        <w:t xml:space="preserve"> фактического показателя по сравнению с аналогичным периодом 2015 года составило </w:t>
      </w:r>
      <w:r w:rsidR="00DD6447">
        <w:rPr>
          <w:sz w:val="24"/>
          <w:szCs w:val="24"/>
        </w:rPr>
        <w:t>675,1</w:t>
      </w:r>
      <w:r w:rsidRPr="00C21B95">
        <w:rPr>
          <w:sz w:val="24"/>
          <w:szCs w:val="24"/>
        </w:rPr>
        <w:t xml:space="preserve"> тыс. руб</w:t>
      </w:r>
      <w:r w:rsidR="00A50840">
        <w:rPr>
          <w:sz w:val="24"/>
          <w:szCs w:val="24"/>
        </w:rPr>
        <w:t>.</w:t>
      </w:r>
    </w:p>
    <w:p w:rsidR="00FF5615" w:rsidRPr="00C21B95" w:rsidRDefault="00FF5615" w:rsidP="00502E1C">
      <w:pPr>
        <w:ind w:firstLine="709"/>
        <w:jc w:val="both"/>
        <w:rPr>
          <w:iCs/>
          <w:color w:val="0D0D0D"/>
          <w:sz w:val="24"/>
          <w:szCs w:val="24"/>
        </w:rPr>
      </w:pPr>
      <w:r w:rsidRPr="00C21B95">
        <w:rPr>
          <w:iCs/>
          <w:color w:val="0D0D0D"/>
          <w:sz w:val="24"/>
          <w:szCs w:val="24"/>
        </w:rPr>
        <w:t>По транспортному н</w:t>
      </w:r>
      <w:r w:rsidR="00844A9B" w:rsidRPr="00C21B95">
        <w:rPr>
          <w:iCs/>
          <w:color w:val="0D0D0D"/>
          <w:sz w:val="24"/>
          <w:szCs w:val="24"/>
        </w:rPr>
        <w:t>алог</w:t>
      </w:r>
      <w:r w:rsidRPr="00C21B95">
        <w:rPr>
          <w:iCs/>
          <w:color w:val="0D0D0D"/>
          <w:sz w:val="24"/>
          <w:szCs w:val="24"/>
        </w:rPr>
        <w:t>у</w:t>
      </w:r>
      <w:r w:rsidR="00844A9B" w:rsidRPr="00C21B95">
        <w:rPr>
          <w:i/>
          <w:iCs/>
          <w:color w:val="0D0D0D"/>
          <w:sz w:val="24"/>
          <w:szCs w:val="24"/>
        </w:rPr>
        <w:t xml:space="preserve"> </w:t>
      </w:r>
      <w:r w:rsidRPr="00C21B95">
        <w:rPr>
          <w:iCs/>
          <w:color w:val="0D0D0D"/>
          <w:sz w:val="24"/>
          <w:szCs w:val="24"/>
        </w:rPr>
        <w:t xml:space="preserve">уменьшение </w:t>
      </w:r>
      <w:r w:rsidRPr="00C21B95">
        <w:rPr>
          <w:sz w:val="24"/>
          <w:szCs w:val="24"/>
        </w:rPr>
        <w:t xml:space="preserve">фактического показателя по сравнению с аналогичным периодом 2015 года составляет </w:t>
      </w:r>
      <w:r w:rsidR="00DD6447">
        <w:rPr>
          <w:sz w:val="24"/>
          <w:szCs w:val="24"/>
        </w:rPr>
        <w:t>2 728,9</w:t>
      </w:r>
      <w:r w:rsidRPr="00C21B95">
        <w:rPr>
          <w:sz w:val="24"/>
          <w:szCs w:val="24"/>
        </w:rPr>
        <w:t xml:space="preserve"> тыс. руб</w:t>
      </w:r>
      <w:r w:rsidRPr="00C21B95">
        <w:rPr>
          <w:iCs/>
          <w:color w:val="0D0D0D"/>
          <w:sz w:val="24"/>
          <w:szCs w:val="24"/>
        </w:rPr>
        <w:t>.</w:t>
      </w:r>
    </w:p>
    <w:p w:rsidR="00FF5615" w:rsidRPr="00C21B95" w:rsidRDefault="00FF5615" w:rsidP="00502E1C">
      <w:pPr>
        <w:ind w:firstLine="709"/>
        <w:jc w:val="both"/>
        <w:rPr>
          <w:i/>
          <w:iCs/>
          <w:color w:val="0D0D0D"/>
          <w:sz w:val="24"/>
          <w:szCs w:val="24"/>
        </w:rPr>
      </w:pPr>
      <w:r w:rsidRPr="00C21B95">
        <w:rPr>
          <w:iCs/>
          <w:color w:val="0D0D0D"/>
          <w:sz w:val="24"/>
          <w:szCs w:val="24"/>
        </w:rPr>
        <w:t xml:space="preserve">По земельному налогу уменьшение </w:t>
      </w:r>
      <w:r w:rsidRPr="00C21B95">
        <w:rPr>
          <w:sz w:val="24"/>
          <w:szCs w:val="24"/>
        </w:rPr>
        <w:t xml:space="preserve">фактического показателя по сравнению с аналогичным периодом 2015 года составляет </w:t>
      </w:r>
      <w:r w:rsidR="00DD6447">
        <w:rPr>
          <w:sz w:val="24"/>
          <w:szCs w:val="24"/>
        </w:rPr>
        <w:t>1567,3</w:t>
      </w:r>
      <w:r w:rsidRPr="00C21B95">
        <w:rPr>
          <w:sz w:val="24"/>
          <w:szCs w:val="24"/>
        </w:rPr>
        <w:t xml:space="preserve"> тыс. руб</w:t>
      </w:r>
      <w:r w:rsidRPr="00C21B95">
        <w:rPr>
          <w:iCs/>
          <w:color w:val="0D0D0D"/>
          <w:sz w:val="24"/>
          <w:szCs w:val="24"/>
        </w:rPr>
        <w:t>.</w:t>
      </w:r>
    </w:p>
    <w:p w:rsidR="00844A9B" w:rsidRDefault="00FF5615" w:rsidP="00502E1C">
      <w:pPr>
        <w:ind w:firstLine="709"/>
        <w:jc w:val="both"/>
        <w:rPr>
          <w:color w:val="0D0D0D"/>
          <w:sz w:val="24"/>
          <w:szCs w:val="24"/>
        </w:rPr>
      </w:pPr>
      <w:r w:rsidRPr="00C21B95">
        <w:rPr>
          <w:iCs/>
          <w:color w:val="0D0D0D"/>
          <w:sz w:val="24"/>
          <w:szCs w:val="24"/>
        </w:rPr>
        <w:t>По</w:t>
      </w:r>
      <w:r w:rsidR="00844A9B" w:rsidRPr="00C21B95">
        <w:rPr>
          <w:iCs/>
          <w:color w:val="0D0D0D"/>
          <w:sz w:val="24"/>
          <w:szCs w:val="24"/>
        </w:rPr>
        <w:t xml:space="preserve"> налогу на имущество физических лиц</w:t>
      </w:r>
      <w:r w:rsidR="00844A9B" w:rsidRPr="00C21B95">
        <w:rPr>
          <w:color w:val="0D0D0D"/>
          <w:sz w:val="24"/>
          <w:szCs w:val="24"/>
        </w:rPr>
        <w:t xml:space="preserve"> фактический показатель по сравнению с уровнем 201</w:t>
      </w:r>
      <w:r w:rsidRPr="00C21B95">
        <w:rPr>
          <w:color w:val="0D0D0D"/>
          <w:sz w:val="24"/>
          <w:szCs w:val="24"/>
        </w:rPr>
        <w:t>5</w:t>
      </w:r>
      <w:r w:rsidR="00844A9B" w:rsidRPr="00C21B95">
        <w:rPr>
          <w:color w:val="0D0D0D"/>
          <w:sz w:val="24"/>
          <w:szCs w:val="24"/>
        </w:rPr>
        <w:t xml:space="preserve"> года </w:t>
      </w:r>
      <w:r w:rsidRPr="00C21B95">
        <w:rPr>
          <w:color w:val="0D0D0D"/>
          <w:sz w:val="24"/>
          <w:szCs w:val="24"/>
        </w:rPr>
        <w:t xml:space="preserve">снизился </w:t>
      </w:r>
      <w:r w:rsidR="00844A9B" w:rsidRPr="00C21B95">
        <w:rPr>
          <w:color w:val="0D0D0D"/>
          <w:sz w:val="24"/>
          <w:szCs w:val="24"/>
        </w:rPr>
        <w:t xml:space="preserve">на </w:t>
      </w:r>
      <w:r w:rsidR="00A50840">
        <w:rPr>
          <w:color w:val="0D0D0D"/>
          <w:sz w:val="24"/>
          <w:szCs w:val="24"/>
        </w:rPr>
        <w:t>7</w:t>
      </w:r>
      <w:r w:rsidR="00DD6447">
        <w:rPr>
          <w:color w:val="0D0D0D"/>
          <w:sz w:val="24"/>
          <w:szCs w:val="24"/>
        </w:rPr>
        <w:t>32,7</w:t>
      </w:r>
      <w:r w:rsidR="00502E1C">
        <w:rPr>
          <w:color w:val="0D0D0D"/>
          <w:sz w:val="24"/>
          <w:szCs w:val="24"/>
        </w:rPr>
        <w:t xml:space="preserve"> тыс. руб.</w:t>
      </w:r>
    </w:p>
    <w:p w:rsidR="00DD6447" w:rsidRDefault="00DD6447" w:rsidP="00502E1C">
      <w:pPr>
        <w:pStyle w:val="a7"/>
        <w:ind w:firstLine="709"/>
        <w:jc w:val="both"/>
        <w:rPr>
          <w:sz w:val="24"/>
          <w:szCs w:val="24"/>
        </w:rPr>
      </w:pPr>
      <w:r>
        <w:rPr>
          <w:sz w:val="24"/>
          <w:szCs w:val="24"/>
        </w:rPr>
        <w:t>Снижение поступлений имущественных налогов в сравнении с 2015 годом обусловлено изменением сроков уплаты с 01 января 2016 года.</w:t>
      </w:r>
    </w:p>
    <w:p w:rsidR="00DD6447" w:rsidRPr="00DD6447" w:rsidRDefault="00DD6447" w:rsidP="00502E1C">
      <w:pPr>
        <w:pStyle w:val="a7"/>
        <w:ind w:firstLine="709"/>
        <w:jc w:val="both"/>
        <w:rPr>
          <w:sz w:val="24"/>
          <w:szCs w:val="24"/>
        </w:rPr>
      </w:pPr>
      <w:r w:rsidRPr="00DD6447">
        <w:rPr>
          <w:sz w:val="24"/>
          <w:szCs w:val="24"/>
        </w:rPr>
        <w:t xml:space="preserve">В целях удобства осуществления расчетов физическими лицами по имущественным налогам с 1 января 2016 года Налоговым кодексом Российской Федерации предусмотрены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w:t>
      </w:r>
      <w:r w:rsidR="00502E1C">
        <w:rPr>
          <w:sz w:val="24"/>
          <w:szCs w:val="24"/>
        </w:rPr>
        <w:t>за истекшим налоговым периодом.</w:t>
      </w:r>
    </w:p>
    <w:p w:rsidR="00DE7FBB" w:rsidRPr="00C21B95" w:rsidRDefault="00FF5615" w:rsidP="00502E1C">
      <w:pPr>
        <w:ind w:firstLine="709"/>
        <w:jc w:val="both"/>
        <w:rPr>
          <w:color w:val="0D0D0D"/>
          <w:sz w:val="24"/>
          <w:szCs w:val="24"/>
        </w:rPr>
      </w:pPr>
      <w:r w:rsidRPr="00C21B95">
        <w:rPr>
          <w:sz w:val="24"/>
          <w:szCs w:val="24"/>
        </w:rPr>
        <w:t xml:space="preserve">По </w:t>
      </w:r>
      <w:r w:rsidR="00844A9B" w:rsidRPr="00C21B95">
        <w:rPr>
          <w:sz w:val="24"/>
          <w:szCs w:val="24"/>
        </w:rPr>
        <w:t>доходам от использования имущества, находящегося в государственной и муниципальной собственности</w:t>
      </w:r>
      <w:r w:rsidR="00844A9B" w:rsidRPr="00C21B95">
        <w:rPr>
          <w:color w:val="0D0D0D"/>
          <w:sz w:val="24"/>
          <w:szCs w:val="24"/>
        </w:rPr>
        <w:t xml:space="preserve"> у</w:t>
      </w:r>
      <w:r w:rsidR="00A50840">
        <w:rPr>
          <w:color w:val="0D0D0D"/>
          <w:sz w:val="24"/>
          <w:szCs w:val="24"/>
        </w:rPr>
        <w:t>величение</w:t>
      </w:r>
      <w:r w:rsidR="00844A9B" w:rsidRPr="00C21B95">
        <w:rPr>
          <w:color w:val="0D0D0D"/>
          <w:sz w:val="24"/>
          <w:szCs w:val="24"/>
        </w:rPr>
        <w:t xml:space="preserve"> фактического показателя по сравнению с уровнем 201</w:t>
      </w:r>
      <w:r w:rsidR="00DE7FBB" w:rsidRPr="00C21B95">
        <w:rPr>
          <w:color w:val="0D0D0D"/>
          <w:sz w:val="24"/>
          <w:szCs w:val="24"/>
        </w:rPr>
        <w:t>5</w:t>
      </w:r>
      <w:r w:rsidR="00844A9B" w:rsidRPr="00C21B95">
        <w:rPr>
          <w:color w:val="0D0D0D"/>
          <w:sz w:val="24"/>
          <w:szCs w:val="24"/>
        </w:rPr>
        <w:t xml:space="preserve"> года состав</w:t>
      </w:r>
      <w:r w:rsidR="00DE7FBB" w:rsidRPr="00C21B95">
        <w:rPr>
          <w:color w:val="0D0D0D"/>
          <w:sz w:val="24"/>
          <w:szCs w:val="24"/>
        </w:rPr>
        <w:t>ляет 4</w:t>
      </w:r>
      <w:r w:rsidR="00A50840">
        <w:rPr>
          <w:color w:val="0D0D0D"/>
          <w:sz w:val="24"/>
          <w:szCs w:val="24"/>
        </w:rPr>
        <w:t>26,0</w:t>
      </w:r>
      <w:r w:rsidR="00502E1C">
        <w:rPr>
          <w:color w:val="0D0D0D"/>
          <w:sz w:val="24"/>
          <w:szCs w:val="24"/>
        </w:rPr>
        <w:t xml:space="preserve"> тыс. руб.</w:t>
      </w:r>
    </w:p>
    <w:p w:rsidR="00DE7FBB" w:rsidRDefault="00DD6447" w:rsidP="00502E1C">
      <w:pPr>
        <w:ind w:firstLine="709"/>
        <w:jc w:val="both"/>
        <w:rPr>
          <w:color w:val="0D0D0D"/>
          <w:sz w:val="24"/>
          <w:szCs w:val="24"/>
        </w:rPr>
      </w:pPr>
      <w:r>
        <w:rPr>
          <w:color w:val="0D0D0D"/>
          <w:sz w:val="24"/>
          <w:szCs w:val="24"/>
        </w:rPr>
        <w:t>До</w:t>
      </w:r>
      <w:r w:rsidR="00844A9B" w:rsidRPr="00C21B95">
        <w:rPr>
          <w:color w:val="0D0D0D"/>
          <w:sz w:val="24"/>
          <w:szCs w:val="24"/>
        </w:rPr>
        <w:t>ход</w:t>
      </w:r>
      <w:r>
        <w:rPr>
          <w:color w:val="0D0D0D"/>
          <w:sz w:val="24"/>
          <w:szCs w:val="24"/>
        </w:rPr>
        <w:t>ы</w:t>
      </w:r>
      <w:r w:rsidR="00844A9B" w:rsidRPr="00C21B95">
        <w:rPr>
          <w:color w:val="0D0D0D"/>
          <w:sz w:val="24"/>
          <w:szCs w:val="24"/>
        </w:rPr>
        <w:t xml:space="preserve"> от продажи материальных и нематериальных активов</w:t>
      </w:r>
      <w:r>
        <w:rPr>
          <w:color w:val="0D0D0D"/>
          <w:sz w:val="24"/>
          <w:szCs w:val="24"/>
        </w:rPr>
        <w:t xml:space="preserve"> в с</w:t>
      </w:r>
      <w:r w:rsidR="00502E1C">
        <w:rPr>
          <w:color w:val="0D0D0D"/>
          <w:sz w:val="24"/>
          <w:szCs w:val="24"/>
        </w:rPr>
        <w:t xml:space="preserve">равнении с 2015 годом </w:t>
      </w:r>
      <w:r>
        <w:rPr>
          <w:color w:val="0D0D0D"/>
          <w:sz w:val="24"/>
          <w:szCs w:val="24"/>
        </w:rPr>
        <w:t>уменьшились всего на 10,6 тыс. рублей.</w:t>
      </w:r>
    </w:p>
    <w:p w:rsidR="00844A9B" w:rsidRPr="00C21B95" w:rsidRDefault="00502E1C" w:rsidP="00844A9B">
      <w:pPr>
        <w:ind w:firstLine="708"/>
        <w:jc w:val="right"/>
        <w:rPr>
          <w:sz w:val="24"/>
          <w:szCs w:val="24"/>
        </w:rPr>
      </w:pPr>
      <w:r>
        <w:rPr>
          <w:sz w:val="24"/>
          <w:szCs w:val="24"/>
        </w:rPr>
        <w:lastRenderedPageBreak/>
        <w:t>Таблица 2</w:t>
      </w:r>
    </w:p>
    <w:p w:rsidR="00844A9B" w:rsidRPr="00C21B95" w:rsidRDefault="00844A9B" w:rsidP="00844A9B">
      <w:pPr>
        <w:ind w:firstLine="708"/>
        <w:jc w:val="center"/>
        <w:rPr>
          <w:sz w:val="24"/>
          <w:szCs w:val="24"/>
        </w:rPr>
      </w:pPr>
      <w:r w:rsidRPr="00C21B95">
        <w:rPr>
          <w:sz w:val="24"/>
          <w:szCs w:val="24"/>
        </w:rPr>
        <w:t>Исполнение плановых</w:t>
      </w:r>
      <w:r w:rsidR="00502E1C">
        <w:rPr>
          <w:sz w:val="24"/>
          <w:szCs w:val="24"/>
        </w:rPr>
        <w:t xml:space="preserve"> назначений собственных доходов</w:t>
      </w:r>
    </w:p>
    <w:p w:rsidR="00844A9B" w:rsidRPr="00C21B95" w:rsidRDefault="00844A9B" w:rsidP="00844A9B">
      <w:pPr>
        <w:ind w:firstLine="708"/>
        <w:jc w:val="center"/>
        <w:rPr>
          <w:sz w:val="24"/>
          <w:szCs w:val="24"/>
        </w:rPr>
      </w:pPr>
      <w:r w:rsidRPr="00C21B95">
        <w:rPr>
          <w:sz w:val="24"/>
          <w:szCs w:val="24"/>
        </w:rPr>
        <w:t xml:space="preserve">за </w:t>
      </w:r>
      <w:r w:rsidR="00DE4218">
        <w:rPr>
          <w:sz w:val="24"/>
          <w:szCs w:val="24"/>
        </w:rPr>
        <w:t>9 месяцев</w:t>
      </w:r>
      <w:r w:rsidR="00980D9D" w:rsidRPr="00C21B95">
        <w:rPr>
          <w:sz w:val="24"/>
          <w:szCs w:val="24"/>
        </w:rPr>
        <w:t xml:space="preserve"> </w:t>
      </w:r>
      <w:r w:rsidRPr="00C21B95">
        <w:rPr>
          <w:sz w:val="24"/>
          <w:szCs w:val="24"/>
        </w:rPr>
        <w:t>201</w:t>
      </w:r>
      <w:r w:rsidR="007E75E7" w:rsidRPr="00C21B95">
        <w:rPr>
          <w:sz w:val="24"/>
          <w:szCs w:val="24"/>
        </w:rPr>
        <w:t>6</w:t>
      </w:r>
      <w:r w:rsidRPr="00C21B95">
        <w:rPr>
          <w:sz w:val="24"/>
          <w:szCs w:val="24"/>
        </w:rPr>
        <w:t xml:space="preserve"> года</w:t>
      </w:r>
    </w:p>
    <w:p w:rsidR="00844A9B" w:rsidRPr="00C21B95" w:rsidRDefault="00844A9B" w:rsidP="00844A9B">
      <w:pPr>
        <w:ind w:firstLine="708"/>
        <w:jc w:val="right"/>
        <w:rPr>
          <w:sz w:val="24"/>
          <w:szCs w:val="24"/>
        </w:rPr>
      </w:pPr>
      <w:r w:rsidRPr="00C21B95">
        <w:rPr>
          <w:sz w:val="24"/>
          <w:szCs w:val="24"/>
        </w:rPr>
        <w:t>тыс. руб.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701"/>
        <w:gridCol w:w="1559"/>
        <w:gridCol w:w="1276"/>
        <w:gridCol w:w="1134"/>
      </w:tblGrid>
      <w:tr w:rsidR="00844A9B" w:rsidRPr="00C21B95" w:rsidTr="00363818">
        <w:trPr>
          <w:trHeight w:val="20"/>
        </w:trPr>
        <w:tc>
          <w:tcPr>
            <w:tcW w:w="3794" w:type="dxa"/>
            <w:vMerge w:val="restart"/>
          </w:tcPr>
          <w:p w:rsidR="00844A9B" w:rsidRPr="00C21B95" w:rsidRDefault="00844A9B" w:rsidP="00363818">
            <w:pPr>
              <w:jc w:val="center"/>
              <w:rPr>
                <w:sz w:val="24"/>
                <w:szCs w:val="24"/>
              </w:rPr>
            </w:pPr>
            <w:r w:rsidRPr="00C21B95">
              <w:rPr>
                <w:sz w:val="24"/>
                <w:szCs w:val="24"/>
              </w:rPr>
              <w:t>Наименование дохода</w:t>
            </w:r>
          </w:p>
        </w:tc>
        <w:tc>
          <w:tcPr>
            <w:tcW w:w="1701" w:type="dxa"/>
            <w:tcBorders>
              <w:left w:val="single" w:sz="4" w:space="0" w:color="auto"/>
              <w:bottom w:val="nil"/>
              <w:right w:val="single" w:sz="4" w:space="0" w:color="auto"/>
            </w:tcBorders>
          </w:tcPr>
          <w:p w:rsidR="00844A9B" w:rsidRPr="00C21B95" w:rsidRDefault="00844A9B" w:rsidP="00363818">
            <w:pPr>
              <w:jc w:val="center"/>
              <w:rPr>
                <w:sz w:val="24"/>
                <w:szCs w:val="24"/>
              </w:rPr>
            </w:pPr>
            <w:r w:rsidRPr="00C21B95">
              <w:rPr>
                <w:sz w:val="24"/>
                <w:szCs w:val="24"/>
              </w:rPr>
              <w:t>Плановые назначения</w:t>
            </w:r>
          </w:p>
        </w:tc>
        <w:tc>
          <w:tcPr>
            <w:tcW w:w="1559" w:type="dxa"/>
            <w:tcBorders>
              <w:left w:val="single" w:sz="4" w:space="0" w:color="auto"/>
              <w:bottom w:val="nil"/>
            </w:tcBorders>
          </w:tcPr>
          <w:p w:rsidR="00844A9B" w:rsidRPr="00C21B95" w:rsidRDefault="00844A9B" w:rsidP="00363818">
            <w:pPr>
              <w:ind w:right="-108"/>
              <w:jc w:val="center"/>
              <w:rPr>
                <w:sz w:val="24"/>
                <w:szCs w:val="24"/>
              </w:rPr>
            </w:pPr>
            <w:r w:rsidRPr="00C21B95">
              <w:rPr>
                <w:sz w:val="24"/>
                <w:szCs w:val="24"/>
              </w:rPr>
              <w:t>Фактически исполнено</w:t>
            </w:r>
          </w:p>
        </w:tc>
        <w:tc>
          <w:tcPr>
            <w:tcW w:w="2410" w:type="dxa"/>
            <w:gridSpan w:val="2"/>
            <w:vMerge w:val="restart"/>
          </w:tcPr>
          <w:p w:rsidR="00844A9B" w:rsidRPr="00C21B95" w:rsidRDefault="00844A9B" w:rsidP="00363818">
            <w:pPr>
              <w:jc w:val="center"/>
              <w:rPr>
                <w:sz w:val="24"/>
                <w:szCs w:val="24"/>
              </w:rPr>
            </w:pPr>
            <w:r w:rsidRPr="00C21B95">
              <w:rPr>
                <w:sz w:val="24"/>
                <w:szCs w:val="24"/>
              </w:rPr>
              <w:t>Исполнение плановых назначений</w:t>
            </w:r>
          </w:p>
        </w:tc>
      </w:tr>
      <w:tr w:rsidR="00844A9B" w:rsidRPr="00C21B95" w:rsidTr="00363818">
        <w:trPr>
          <w:trHeight w:val="299"/>
        </w:trPr>
        <w:tc>
          <w:tcPr>
            <w:tcW w:w="3794" w:type="dxa"/>
            <w:vMerge/>
          </w:tcPr>
          <w:p w:rsidR="00844A9B" w:rsidRPr="00C21B95" w:rsidRDefault="00844A9B" w:rsidP="00363818">
            <w:pPr>
              <w:rPr>
                <w:sz w:val="24"/>
                <w:szCs w:val="24"/>
              </w:rPr>
            </w:pPr>
          </w:p>
        </w:tc>
        <w:tc>
          <w:tcPr>
            <w:tcW w:w="1701" w:type="dxa"/>
            <w:vMerge w:val="restart"/>
            <w:tcBorders>
              <w:top w:val="nil"/>
              <w:right w:val="single" w:sz="4" w:space="0" w:color="auto"/>
            </w:tcBorders>
          </w:tcPr>
          <w:p w:rsidR="00844A9B" w:rsidRPr="00C21B95" w:rsidRDefault="00844A9B" w:rsidP="00363818">
            <w:pPr>
              <w:rPr>
                <w:sz w:val="24"/>
                <w:szCs w:val="24"/>
              </w:rPr>
            </w:pPr>
          </w:p>
        </w:tc>
        <w:tc>
          <w:tcPr>
            <w:tcW w:w="1559" w:type="dxa"/>
            <w:vMerge w:val="restart"/>
            <w:tcBorders>
              <w:top w:val="nil"/>
              <w:left w:val="single" w:sz="4" w:space="0" w:color="auto"/>
            </w:tcBorders>
          </w:tcPr>
          <w:p w:rsidR="00844A9B" w:rsidRPr="00C21B95" w:rsidRDefault="00844A9B" w:rsidP="00363818">
            <w:pPr>
              <w:ind w:right="-108"/>
              <w:rPr>
                <w:sz w:val="24"/>
                <w:szCs w:val="24"/>
              </w:rPr>
            </w:pPr>
          </w:p>
        </w:tc>
        <w:tc>
          <w:tcPr>
            <w:tcW w:w="2410" w:type="dxa"/>
            <w:gridSpan w:val="2"/>
            <w:vMerge/>
            <w:tcBorders>
              <w:bottom w:val="single" w:sz="4" w:space="0" w:color="auto"/>
            </w:tcBorders>
          </w:tcPr>
          <w:p w:rsidR="00844A9B" w:rsidRPr="00C21B95" w:rsidRDefault="00844A9B" w:rsidP="00363818">
            <w:pPr>
              <w:rPr>
                <w:sz w:val="24"/>
                <w:szCs w:val="24"/>
              </w:rPr>
            </w:pPr>
          </w:p>
        </w:tc>
      </w:tr>
      <w:tr w:rsidR="00844A9B" w:rsidRPr="00C21B95" w:rsidTr="00363818">
        <w:trPr>
          <w:trHeight w:val="20"/>
        </w:trPr>
        <w:tc>
          <w:tcPr>
            <w:tcW w:w="3794" w:type="dxa"/>
            <w:vMerge/>
          </w:tcPr>
          <w:p w:rsidR="00844A9B" w:rsidRPr="00C21B95" w:rsidRDefault="00844A9B" w:rsidP="00363818">
            <w:pPr>
              <w:rPr>
                <w:sz w:val="24"/>
                <w:szCs w:val="24"/>
              </w:rPr>
            </w:pPr>
          </w:p>
        </w:tc>
        <w:tc>
          <w:tcPr>
            <w:tcW w:w="1701" w:type="dxa"/>
            <w:vMerge/>
            <w:tcBorders>
              <w:right w:val="single" w:sz="4" w:space="0" w:color="auto"/>
            </w:tcBorders>
          </w:tcPr>
          <w:p w:rsidR="00844A9B" w:rsidRPr="00C21B95" w:rsidRDefault="00844A9B" w:rsidP="00363818">
            <w:pPr>
              <w:rPr>
                <w:sz w:val="24"/>
                <w:szCs w:val="24"/>
              </w:rPr>
            </w:pPr>
          </w:p>
        </w:tc>
        <w:tc>
          <w:tcPr>
            <w:tcW w:w="1559" w:type="dxa"/>
            <w:vMerge/>
            <w:tcBorders>
              <w:left w:val="single" w:sz="4" w:space="0" w:color="auto"/>
            </w:tcBorders>
          </w:tcPr>
          <w:p w:rsidR="00844A9B" w:rsidRPr="00C21B95" w:rsidRDefault="00844A9B" w:rsidP="00363818">
            <w:pPr>
              <w:rPr>
                <w:sz w:val="24"/>
                <w:szCs w:val="24"/>
              </w:rPr>
            </w:pPr>
          </w:p>
        </w:tc>
        <w:tc>
          <w:tcPr>
            <w:tcW w:w="1276" w:type="dxa"/>
            <w:tcBorders>
              <w:top w:val="single" w:sz="4" w:space="0" w:color="auto"/>
              <w:right w:val="single" w:sz="4" w:space="0" w:color="auto"/>
            </w:tcBorders>
          </w:tcPr>
          <w:p w:rsidR="00844A9B" w:rsidRPr="00C21B95" w:rsidRDefault="00844A9B" w:rsidP="00363818">
            <w:pPr>
              <w:ind w:right="-108"/>
              <w:rPr>
                <w:sz w:val="24"/>
                <w:szCs w:val="24"/>
              </w:rPr>
            </w:pPr>
            <w:r w:rsidRPr="00C21B95">
              <w:rPr>
                <w:sz w:val="24"/>
                <w:szCs w:val="24"/>
              </w:rPr>
              <w:t>+, - , тыс. руб.</w:t>
            </w:r>
          </w:p>
        </w:tc>
        <w:tc>
          <w:tcPr>
            <w:tcW w:w="1134" w:type="dxa"/>
            <w:tcBorders>
              <w:top w:val="single" w:sz="4" w:space="0" w:color="auto"/>
              <w:left w:val="single" w:sz="4" w:space="0" w:color="auto"/>
            </w:tcBorders>
          </w:tcPr>
          <w:p w:rsidR="00844A9B" w:rsidRPr="00C21B95" w:rsidRDefault="00844A9B" w:rsidP="00363818">
            <w:pPr>
              <w:rPr>
                <w:sz w:val="24"/>
                <w:szCs w:val="24"/>
              </w:rPr>
            </w:pPr>
            <w:r w:rsidRPr="00C21B95">
              <w:rPr>
                <w:sz w:val="24"/>
                <w:szCs w:val="24"/>
              </w:rPr>
              <w:t>%</w:t>
            </w:r>
          </w:p>
        </w:tc>
      </w:tr>
      <w:tr w:rsidR="00B304C4" w:rsidRPr="00C21B95" w:rsidTr="00363818">
        <w:trPr>
          <w:trHeight w:val="20"/>
        </w:trPr>
        <w:tc>
          <w:tcPr>
            <w:tcW w:w="3794" w:type="dxa"/>
            <w:tcBorders>
              <w:bottom w:val="single" w:sz="4" w:space="0" w:color="auto"/>
            </w:tcBorders>
          </w:tcPr>
          <w:p w:rsidR="00B304C4" w:rsidRPr="00C21B95" w:rsidRDefault="00B304C4" w:rsidP="00363818">
            <w:pPr>
              <w:rPr>
                <w:sz w:val="24"/>
                <w:szCs w:val="24"/>
              </w:rPr>
            </w:pPr>
            <w:r w:rsidRPr="00C21B95">
              <w:rPr>
                <w:sz w:val="24"/>
                <w:szCs w:val="24"/>
              </w:rPr>
              <w:t>Всего</w:t>
            </w:r>
          </w:p>
        </w:tc>
        <w:tc>
          <w:tcPr>
            <w:tcW w:w="1701" w:type="dxa"/>
            <w:tcBorders>
              <w:bottom w:val="single" w:sz="4" w:space="0" w:color="auto"/>
            </w:tcBorders>
          </w:tcPr>
          <w:p w:rsidR="00B304C4" w:rsidRPr="002C622C" w:rsidRDefault="00286559" w:rsidP="00502E1C">
            <w:pPr>
              <w:jc w:val="center"/>
              <w:rPr>
                <w:color w:val="FF0000"/>
                <w:sz w:val="24"/>
                <w:szCs w:val="24"/>
              </w:rPr>
            </w:pPr>
            <w:r w:rsidRPr="00286559">
              <w:rPr>
                <w:sz w:val="24"/>
                <w:szCs w:val="24"/>
              </w:rPr>
              <w:t>2</w:t>
            </w:r>
            <w:r w:rsidR="00502E1C">
              <w:rPr>
                <w:sz w:val="24"/>
                <w:szCs w:val="24"/>
              </w:rPr>
              <w:t>2</w:t>
            </w:r>
            <w:r w:rsidRPr="00286559">
              <w:rPr>
                <w:sz w:val="24"/>
                <w:szCs w:val="24"/>
              </w:rPr>
              <w:t> 415,0</w:t>
            </w:r>
          </w:p>
        </w:tc>
        <w:tc>
          <w:tcPr>
            <w:tcW w:w="1559" w:type="dxa"/>
            <w:tcBorders>
              <w:bottom w:val="single" w:sz="4" w:space="0" w:color="auto"/>
            </w:tcBorders>
          </w:tcPr>
          <w:p w:rsidR="00B304C4" w:rsidRPr="00C21B95" w:rsidRDefault="002C622C" w:rsidP="00502E1C">
            <w:pPr>
              <w:jc w:val="center"/>
              <w:rPr>
                <w:sz w:val="24"/>
                <w:szCs w:val="24"/>
              </w:rPr>
            </w:pPr>
            <w:r>
              <w:rPr>
                <w:sz w:val="24"/>
                <w:szCs w:val="24"/>
              </w:rPr>
              <w:t>22 865,3</w:t>
            </w:r>
          </w:p>
        </w:tc>
        <w:tc>
          <w:tcPr>
            <w:tcW w:w="1276" w:type="dxa"/>
            <w:tcBorders>
              <w:bottom w:val="single" w:sz="4" w:space="0" w:color="auto"/>
              <w:right w:val="single" w:sz="4" w:space="0" w:color="auto"/>
            </w:tcBorders>
          </w:tcPr>
          <w:p w:rsidR="00B304C4" w:rsidRPr="00C21B95" w:rsidRDefault="007B64BA" w:rsidP="00502E1C">
            <w:pPr>
              <w:jc w:val="center"/>
              <w:rPr>
                <w:sz w:val="24"/>
                <w:szCs w:val="24"/>
              </w:rPr>
            </w:pPr>
            <w:r>
              <w:rPr>
                <w:sz w:val="24"/>
                <w:szCs w:val="24"/>
              </w:rPr>
              <w:t>450,3</w:t>
            </w:r>
          </w:p>
        </w:tc>
        <w:tc>
          <w:tcPr>
            <w:tcW w:w="1134" w:type="dxa"/>
            <w:tcBorders>
              <w:left w:val="single" w:sz="4" w:space="0" w:color="auto"/>
              <w:bottom w:val="single" w:sz="4" w:space="0" w:color="auto"/>
            </w:tcBorders>
          </w:tcPr>
          <w:p w:rsidR="00B304C4" w:rsidRPr="00C21B95" w:rsidRDefault="00F13631" w:rsidP="00502E1C">
            <w:pPr>
              <w:jc w:val="center"/>
              <w:rPr>
                <w:sz w:val="24"/>
                <w:szCs w:val="24"/>
              </w:rPr>
            </w:pPr>
            <w:r>
              <w:rPr>
                <w:sz w:val="24"/>
                <w:szCs w:val="24"/>
              </w:rPr>
              <w:t>10</w:t>
            </w:r>
            <w:r w:rsidR="007B64BA">
              <w:rPr>
                <w:sz w:val="24"/>
                <w:szCs w:val="24"/>
              </w:rPr>
              <w:t>2,0</w:t>
            </w:r>
          </w:p>
        </w:tc>
      </w:tr>
      <w:tr w:rsidR="00B304C4" w:rsidRPr="00C21B95" w:rsidTr="00363818">
        <w:trPr>
          <w:trHeight w:val="20"/>
        </w:trPr>
        <w:tc>
          <w:tcPr>
            <w:tcW w:w="3794" w:type="dxa"/>
            <w:tcBorders>
              <w:top w:val="single" w:sz="4" w:space="0" w:color="auto"/>
              <w:bottom w:val="single" w:sz="4" w:space="0" w:color="auto"/>
            </w:tcBorders>
          </w:tcPr>
          <w:p w:rsidR="00B304C4" w:rsidRPr="00C21B95" w:rsidRDefault="00502E1C" w:rsidP="00363818">
            <w:pPr>
              <w:rPr>
                <w:sz w:val="24"/>
                <w:szCs w:val="24"/>
              </w:rPr>
            </w:pPr>
            <w:r>
              <w:rPr>
                <w:sz w:val="24"/>
                <w:szCs w:val="24"/>
              </w:rPr>
              <w:t>в т. ч.</w:t>
            </w:r>
          </w:p>
        </w:tc>
        <w:tc>
          <w:tcPr>
            <w:tcW w:w="1701" w:type="dxa"/>
            <w:tcBorders>
              <w:top w:val="single" w:sz="4" w:space="0" w:color="auto"/>
              <w:bottom w:val="single" w:sz="4" w:space="0" w:color="auto"/>
            </w:tcBorders>
          </w:tcPr>
          <w:p w:rsidR="00B304C4" w:rsidRPr="002C622C" w:rsidRDefault="00B304C4" w:rsidP="00502E1C">
            <w:pPr>
              <w:jc w:val="center"/>
              <w:rPr>
                <w:color w:val="FF0000"/>
                <w:sz w:val="24"/>
                <w:szCs w:val="24"/>
              </w:rPr>
            </w:pPr>
          </w:p>
        </w:tc>
        <w:tc>
          <w:tcPr>
            <w:tcW w:w="1559" w:type="dxa"/>
            <w:tcBorders>
              <w:top w:val="single" w:sz="4" w:space="0" w:color="auto"/>
              <w:bottom w:val="single" w:sz="4" w:space="0" w:color="auto"/>
            </w:tcBorders>
          </w:tcPr>
          <w:p w:rsidR="00B304C4" w:rsidRPr="00C21B95" w:rsidRDefault="00B304C4" w:rsidP="00502E1C">
            <w:pPr>
              <w:jc w:val="center"/>
              <w:rPr>
                <w:sz w:val="24"/>
                <w:szCs w:val="24"/>
              </w:rPr>
            </w:pPr>
          </w:p>
        </w:tc>
        <w:tc>
          <w:tcPr>
            <w:tcW w:w="1276" w:type="dxa"/>
            <w:tcBorders>
              <w:top w:val="single" w:sz="4" w:space="0" w:color="auto"/>
              <w:bottom w:val="single" w:sz="4" w:space="0" w:color="auto"/>
              <w:right w:val="single" w:sz="4" w:space="0" w:color="auto"/>
            </w:tcBorders>
          </w:tcPr>
          <w:p w:rsidR="00B304C4" w:rsidRPr="00C21B95" w:rsidRDefault="00B304C4" w:rsidP="00502E1C">
            <w:pPr>
              <w:jc w:val="center"/>
              <w:rPr>
                <w:sz w:val="24"/>
                <w:szCs w:val="24"/>
              </w:rPr>
            </w:pPr>
          </w:p>
        </w:tc>
        <w:tc>
          <w:tcPr>
            <w:tcW w:w="1134" w:type="dxa"/>
            <w:tcBorders>
              <w:top w:val="single" w:sz="4" w:space="0" w:color="auto"/>
              <w:left w:val="single" w:sz="4" w:space="0" w:color="auto"/>
              <w:bottom w:val="single" w:sz="4" w:space="0" w:color="auto"/>
            </w:tcBorders>
          </w:tcPr>
          <w:p w:rsidR="00B304C4" w:rsidRPr="00C21B95" w:rsidRDefault="00B304C4" w:rsidP="00502E1C">
            <w:pPr>
              <w:jc w:val="center"/>
              <w:rPr>
                <w:sz w:val="24"/>
                <w:szCs w:val="24"/>
              </w:rPr>
            </w:pPr>
          </w:p>
        </w:tc>
      </w:tr>
      <w:tr w:rsidR="00B304C4" w:rsidRPr="00C21B95" w:rsidTr="00363818">
        <w:trPr>
          <w:trHeight w:val="20"/>
        </w:trPr>
        <w:tc>
          <w:tcPr>
            <w:tcW w:w="3794" w:type="dxa"/>
            <w:tcBorders>
              <w:top w:val="single" w:sz="4" w:space="0" w:color="auto"/>
            </w:tcBorders>
          </w:tcPr>
          <w:p w:rsidR="00B304C4" w:rsidRPr="00C21B95" w:rsidRDefault="00B304C4" w:rsidP="00502E1C">
            <w:pPr>
              <w:jc w:val="both"/>
              <w:rPr>
                <w:sz w:val="24"/>
                <w:szCs w:val="24"/>
              </w:rPr>
            </w:pPr>
            <w:r w:rsidRPr="00C21B95">
              <w:rPr>
                <w:sz w:val="24"/>
                <w:szCs w:val="24"/>
              </w:rPr>
              <w:t>Налог на доходы физических лиц</w:t>
            </w:r>
          </w:p>
        </w:tc>
        <w:tc>
          <w:tcPr>
            <w:tcW w:w="1701" w:type="dxa"/>
            <w:tcBorders>
              <w:top w:val="single" w:sz="4" w:space="0" w:color="auto"/>
            </w:tcBorders>
          </w:tcPr>
          <w:p w:rsidR="00B304C4" w:rsidRPr="00C21B95" w:rsidRDefault="007B64BA" w:rsidP="00502E1C">
            <w:pPr>
              <w:jc w:val="center"/>
              <w:rPr>
                <w:sz w:val="24"/>
                <w:szCs w:val="24"/>
              </w:rPr>
            </w:pPr>
            <w:r>
              <w:rPr>
                <w:sz w:val="24"/>
                <w:szCs w:val="24"/>
              </w:rPr>
              <w:t>9</w:t>
            </w:r>
            <w:r w:rsidR="00286559">
              <w:rPr>
                <w:sz w:val="24"/>
                <w:szCs w:val="24"/>
              </w:rPr>
              <w:t> 800,0</w:t>
            </w:r>
          </w:p>
        </w:tc>
        <w:tc>
          <w:tcPr>
            <w:tcW w:w="1559" w:type="dxa"/>
            <w:tcBorders>
              <w:top w:val="single" w:sz="4" w:space="0" w:color="auto"/>
            </w:tcBorders>
          </w:tcPr>
          <w:p w:rsidR="00B304C4" w:rsidRPr="00C21B95" w:rsidRDefault="00124FDC" w:rsidP="00502E1C">
            <w:pPr>
              <w:jc w:val="center"/>
              <w:rPr>
                <w:sz w:val="24"/>
                <w:szCs w:val="24"/>
              </w:rPr>
            </w:pPr>
            <w:r>
              <w:rPr>
                <w:sz w:val="24"/>
                <w:szCs w:val="24"/>
              </w:rPr>
              <w:t>10 215,5</w:t>
            </w:r>
          </w:p>
        </w:tc>
        <w:tc>
          <w:tcPr>
            <w:tcW w:w="1276" w:type="dxa"/>
            <w:tcBorders>
              <w:top w:val="single" w:sz="4" w:space="0" w:color="auto"/>
              <w:right w:val="single" w:sz="4" w:space="0" w:color="auto"/>
            </w:tcBorders>
          </w:tcPr>
          <w:p w:rsidR="00B304C4" w:rsidRPr="00C21B95" w:rsidRDefault="007B64BA" w:rsidP="00502E1C">
            <w:pPr>
              <w:jc w:val="center"/>
              <w:rPr>
                <w:sz w:val="24"/>
                <w:szCs w:val="24"/>
              </w:rPr>
            </w:pPr>
            <w:r>
              <w:rPr>
                <w:sz w:val="24"/>
                <w:szCs w:val="24"/>
              </w:rPr>
              <w:t>415,5</w:t>
            </w:r>
          </w:p>
        </w:tc>
        <w:tc>
          <w:tcPr>
            <w:tcW w:w="1134" w:type="dxa"/>
            <w:tcBorders>
              <w:top w:val="single" w:sz="4" w:space="0" w:color="auto"/>
              <w:left w:val="single" w:sz="4" w:space="0" w:color="auto"/>
            </w:tcBorders>
          </w:tcPr>
          <w:p w:rsidR="00B304C4" w:rsidRPr="00C21B95" w:rsidRDefault="00B304C4" w:rsidP="00502E1C">
            <w:pPr>
              <w:jc w:val="center"/>
              <w:rPr>
                <w:sz w:val="24"/>
                <w:szCs w:val="24"/>
              </w:rPr>
            </w:pPr>
            <w:r w:rsidRPr="00C21B95">
              <w:rPr>
                <w:sz w:val="24"/>
                <w:szCs w:val="24"/>
              </w:rPr>
              <w:t>10</w:t>
            </w:r>
            <w:r w:rsidR="007B64BA">
              <w:rPr>
                <w:sz w:val="24"/>
                <w:szCs w:val="24"/>
              </w:rPr>
              <w:t>4,2</w:t>
            </w:r>
          </w:p>
        </w:tc>
      </w:tr>
      <w:tr w:rsidR="00B304C4" w:rsidRPr="00C21B95" w:rsidTr="00363818">
        <w:trPr>
          <w:trHeight w:val="20"/>
        </w:trPr>
        <w:tc>
          <w:tcPr>
            <w:tcW w:w="3794" w:type="dxa"/>
            <w:tcBorders>
              <w:top w:val="single" w:sz="4" w:space="0" w:color="auto"/>
            </w:tcBorders>
          </w:tcPr>
          <w:p w:rsidR="00B304C4" w:rsidRPr="00C21B95" w:rsidRDefault="00B304C4" w:rsidP="00502E1C">
            <w:pPr>
              <w:jc w:val="both"/>
              <w:rPr>
                <w:sz w:val="24"/>
                <w:szCs w:val="24"/>
              </w:rPr>
            </w:pPr>
            <w:r w:rsidRPr="00C21B95">
              <w:rPr>
                <w:sz w:val="24"/>
                <w:szCs w:val="24"/>
              </w:rPr>
              <w:t>Акцизы по подакцизным товарам</w:t>
            </w:r>
          </w:p>
        </w:tc>
        <w:tc>
          <w:tcPr>
            <w:tcW w:w="1701" w:type="dxa"/>
            <w:tcBorders>
              <w:top w:val="single" w:sz="4" w:space="0" w:color="auto"/>
            </w:tcBorders>
          </w:tcPr>
          <w:p w:rsidR="00B304C4" w:rsidRPr="00C21B95" w:rsidRDefault="00C773B5" w:rsidP="00502E1C">
            <w:pPr>
              <w:jc w:val="center"/>
              <w:rPr>
                <w:sz w:val="24"/>
                <w:szCs w:val="24"/>
              </w:rPr>
            </w:pPr>
            <w:r>
              <w:rPr>
                <w:sz w:val="24"/>
                <w:szCs w:val="24"/>
              </w:rPr>
              <w:t>2 915,0</w:t>
            </w:r>
          </w:p>
        </w:tc>
        <w:tc>
          <w:tcPr>
            <w:tcW w:w="1559" w:type="dxa"/>
            <w:tcBorders>
              <w:top w:val="single" w:sz="4" w:space="0" w:color="auto"/>
            </w:tcBorders>
          </w:tcPr>
          <w:p w:rsidR="00B304C4" w:rsidRPr="00C21B95" w:rsidRDefault="00124FDC" w:rsidP="00502E1C">
            <w:pPr>
              <w:jc w:val="center"/>
              <w:rPr>
                <w:sz w:val="24"/>
                <w:szCs w:val="24"/>
              </w:rPr>
            </w:pPr>
            <w:r>
              <w:rPr>
                <w:sz w:val="24"/>
                <w:szCs w:val="24"/>
              </w:rPr>
              <w:t>2 762,0</w:t>
            </w:r>
          </w:p>
        </w:tc>
        <w:tc>
          <w:tcPr>
            <w:tcW w:w="1276" w:type="dxa"/>
            <w:tcBorders>
              <w:top w:val="single" w:sz="4" w:space="0" w:color="auto"/>
              <w:right w:val="single" w:sz="4" w:space="0" w:color="auto"/>
            </w:tcBorders>
          </w:tcPr>
          <w:p w:rsidR="00B304C4" w:rsidRPr="00C21B95" w:rsidRDefault="00B304C4" w:rsidP="00502E1C">
            <w:pPr>
              <w:jc w:val="center"/>
              <w:rPr>
                <w:sz w:val="24"/>
                <w:szCs w:val="24"/>
              </w:rPr>
            </w:pPr>
            <w:r w:rsidRPr="00C21B95">
              <w:rPr>
                <w:sz w:val="24"/>
                <w:szCs w:val="24"/>
              </w:rPr>
              <w:t>-</w:t>
            </w:r>
            <w:r w:rsidR="00C773B5">
              <w:rPr>
                <w:sz w:val="24"/>
                <w:szCs w:val="24"/>
              </w:rPr>
              <w:t>153,0</w:t>
            </w:r>
          </w:p>
        </w:tc>
        <w:tc>
          <w:tcPr>
            <w:tcW w:w="1134" w:type="dxa"/>
            <w:tcBorders>
              <w:top w:val="single" w:sz="4" w:space="0" w:color="auto"/>
              <w:left w:val="single" w:sz="4" w:space="0" w:color="auto"/>
            </w:tcBorders>
          </w:tcPr>
          <w:p w:rsidR="00B304C4" w:rsidRPr="00C21B95" w:rsidRDefault="006E2EAE" w:rsidP="00502E1C">
            <w:pPr>
              <w:jc w:val="center"/>
              <w:rPr>
                <w:sz w:val="24"/>
                <w:szCs w:val="24"/>
              </w:rPr>
            </w:pPr>
            <w:r>
              <w:rPr>
                <w:sz w:val="24"/>
                <w:szCs w:val="24"/>
              </w:rPr>
              <w:t>9</w:t>
            </w:r>
            <w:r w:rsidR="00C773B5">
              <w:rPr>
                <w:sz w:val="24"/>
                <w:szCs w:val="24"/>
              </w:rPr>
              <w:t>4,8</w:t>
            </w:r>
          </w:p>
        </w:tc>
      </w:tr>
      <w:tr w:rsidR="00B304C4" w:rsidRPr="00C21B95" w:rsidTr="00363818">
        <w:trPr>
          <w:trHeight w:val="20"/>
        </w:trPr>
        <w:tc>
          <w:tcPr>
            <w:tcW w:w="3794" w:type="dxa"/>
            <w:tcBorders>
              <w:bottom w:val="single" w:sz="4" w:space="0" w:color="auto"/>
            </w:tcBorders>
          </w:tcPr>
          <w:p w:rsidR="00B304C4" w:rsidRPr="00C21B95" w:rsidRDefault="00B304C4" w:rsidP="00502E1C">
            <w:pPr>
              <w:jc w:val="both"/>
              <w:rPr>
                <w:sz w:val="24"/>
                <w:szCs w:val="24"/>
              </w:rPr>
            </w:pPr>
            <w:r w:rsidRPr="00C21B95">
              <w:rPr>
                <w:sz w:val="24"/>
                <w:szCs w:val="24"/>
              </w:rPr>
              <w:t>Налог на имущество физических лиц</w:t>
            </w:r>
          </w:p>
        </w:tc>
        <w:tc>
          <w:tcPr>
            <w:tcW w:w="1701" w:type="dxa"/>
            <w:tcBorders>
              <w:bottom w:val="single" w:sz="4" w:space="0" w:color="auto"/>
            </w:tcBorders>
          </w:tcPr>
          <w:p w:rsidR="00B304C4" w:rsidRPr="00C21B95" w:rsidRDefault="00C773B5" w:rsidP="00502E1C">
            <w:pPr>
              <w:jc w:val="center"/>
              <w:rPr>
                <w:sz w:val="24"/>
                <w:szCs w:val="24"/>
              </w:rPr>
            </w:pPr>
            <w:r>
              <w:rPr>
                <w:sz w:val="24"/>
                <w:szCs w:val="24"/>
              </w:rPr>
              <w:t>400,0</w:t>
            </w:r>
          </w:p>
        </w:tc>
        <w:tc>
          <w:tcPr>
            <w:tcW w:w="1559" w:type="dxa"/>
            <w:tcBorders>
              <w:bottom w:val="single" w:sz="4" w:space="0" w:color="auto"/>
            </w:tcBorders>
          </w:tcPr>
          <w:p w:rsidR="00B304C4" w:rsidRPr="00C21B95" w:rsidRDefault="00124FDC" w:rsidP="00502E1C">
            <w:pPr>
              <w:jc w:val="center"/>
              <w:rPr>
                <w:sz w:val="24"/>
                <w:szCs w:val="24"/>
              </w:rPr>
            </w:pPr>
            <w:r>
              <w:rPr>
                <w:sz w:val="24"/>
                <w:szCs w:val="24"/>
              </w:rPr>
              <w:t>440,6</w:t>
            </w:r>
          </w:p>
        </w:tc>
        <w:tc>
          <w:tcPr>
            <w:tcW w:w="1276" w:type="dxa"/>
            <w:tcBorders>
              <w:bottom w:val="single" w:sz="4" w:space="0" w:color="auto"/>
              <w:right w:val="single" w:sz="4" w:space="0" w:color="auto"/>
            </w:tcBorders>
          </w:tcPr>
          <w:p w:rsidR="00B304C4" w:rsidRPr="00C21B95" w:rsidRDefault="00C773B5" w:rsidP="00502E1C">
            <w:pPr>
              <w:jc w:val="center"/>
              <w:rPr>
                <w:sz w:val="24"/>
                <w:szCs w:val="24"/>
              </w:rPr>
            </w:pPr>
            <w:r>
              <w:rPr>
                <w:sz w:val="24"/>
                <w:szCs w:val="24"/>
              </w:rPr>
              <w:t>40,6</w:t>
            </w:r>
          </w:p>
        </w:tc>
        <w:tc>
          <w:tcPr>
            <w:tcW w:w="1134" w:type="dxa"/>
            <w:tcBorders>
              <w:left w:val="single" w:sz="4" w:space="0" w:color="auto"/>
              <w:bottom w:val="single" w:sz="4" w:space="0" w:color="auto"/>
            </w:tcBorders>
          </w:tcPr>
          <w:p w:rsidR="00B304C4" w:rsidRPr="00C21B95" w:rsidRDefault="00B304C4" w:rsidP="00502E1C">
            <w:pPr>
              <w:jc w:val="center"/>
              <w:rPr>
                <w:sz w:val="24"/>
                <w:szCs w:val="24"/>
              </w:rPr>
            </w:pPr>
            <w:r w:rsidRPr="00C21B95">
              <w:rPr>
                <w:sz w:val="24"/>
                <w:szCs w:val="24"/>
              </w:rPr>
              <w:t>1</w:t>
            </w:r>
            <w:r w:rsidR="00C773B5">
              <w:rPr>
                <w:sz w:val="24"/>
                <w:szCs w:val="24"/>
              </w:rPr>
              <w:t>10,1</w:t>
            </w:r>
          </w:p>
        </w:tc>
      </w:tr>
      <w:tr w:rsidR="00B304C4" w:rsidRPr="00C21B95" w:rsidTr="00363818">
        <w:trPr>
          <w:trHeight w:val="20"/>
        </w:trPr>
        <w:tc>
          <w:tcPr>
            <w:tcW w:w="3794" w:type="dxa"/>
            <w:tcBorders>
              <w:top w:val="single" w:sz="4" w:space="0" w:color="auto"/>
              <w:bottom w:val="single" w:sz="4" w:space="0" w:color="auto"/>
            </w:tcBorders>
          </w:tcPr>
          <w:p w:rsidR="00B304C4" w:rsidRPr="00C21B95" w:rsidRDefault="00B304C4" w:rsidP="00502E1C">
            <w:pPr>
              <w:jc w:val="both"/>
              <w:rPr>
                <w:sz w:val="24"/>
                <w:szCs w:val="24"/>
              </w:rPr>
            </w:pPr>
            <w:r w:rsidRPr="00C21B95">
              <w:rPr>
                <w:sz w:val="24"/>
                <w:szCs w:val="24"/>
              </w:rPr>
              <w:t>Транспортный налог</w:t>
            </w:r>
          </w:p>
        </w:tc>
        <w:tc>
          <w:tcPr>
            <w:tcW w:w="1701" w:type="dxa"/>
            <w:tcBorders>
              <w:top w:val="single" w:sz="4" w:space="0" w:color="auto"/>
              <w:bottom w:val="single" w:sz="4" w:space="0" w:color="auto"/>
            </w:tcBorders>
          </w:tcPr>
          <w:p w:rsidR="00B304C4" w:rsidRPr="00C21B95" w:rsidRDefault="00E645C8" w:rsidP="00502E1C">
            <w:pPr>
              <w:jc w:val="center"/>
              <w:rPr>
                <w:sz w:val="24"/>
                <w:szCs w:val="24"/>
              </w:rPr>
            </w:pPr>
            <w:r>
              <w:rPr>
                <w:sz w:val="24"/>
                <w:szCs w:val="24"/>
              </w:rPr>
              <w:t>1 750,0</w:t>
            </w:r>
          </w:p>
        </w:tc>
        <w:tc>
          <w:tcPr>
            <w:tcW w:w="1559" w:type="dxa"/>
            <w:tcBorders>
              <w:top w:val="single" w:sz="4" w:space="0" w:color="auto"/>
              <w:bottom w:val="single" w:sz="4" w:space="0" w:color="auto"/>
            </w:tcBorders>
          </w:tcPr>
          <w:p w:rsidR="00B304C4" w:rsidRPr="00C21B95" w:rsidRDefault="00394C16" w:rsidP="00502E1C">
            <w:pPr>
              <w:jc w:val="center"/>
              <w:rPr>
                <w:sz w:val="24"/>
                <w:szCs w:val="24"/>
              </w:rPr>
            </w:pPr>
            <w:r>
              <w:rPr>
                <w:sz w:val="24"/>
                <w:szCs w:val="24"/>
              </w:rPr>
              <w:t>1 793,8</w:t>
            </w:r>
          </w:p>
        </w:tc>
        <w:tc>
          <w:tcPr>
            <w:tcW w:w="1276" w:type="dxa"/>
            <w:tcBorders>
              <w:top w:val="single" w:sz="4" w:space="0" w:color="auto"/>
              <w:bottom w:val="single" w:sz="4" w:space="0" w:color="auto"/>
              <w:right w:val="single" w:sz="4" w:space="0" w:color="auto"/>
            </w:tcBorders>
          </w:tcPr>
          <w:p w:rsidR="00B304C4" w:rsidRPr="00C21B95" w:rsidRDefault="00E645C8" w:rsidP="00502E1C">
            <w:pPr>
              <w:jc w:val="center"/>
              <w:rPr>
                <w:sz w:val="24"/>
                <w:szCs w:val="24"/>
              </w:rPr>
            </w:pPr>
            <w:r>
              <w:rPr>
                <w:sz w:val="24"/>
                <w:szCs w:val="24"/>
              </w:rPr>
              <w:t>43,8</w:t>
            </w:r>
          </w:p>
        </w:tc>
        <w:tc>
          <w:tcPr>
            <w:tcW w:w="1134" w:type="dxa"/>
            <w:tcBorders>
              <w:top w:val="single" w:sz="4" w:space="0" w:color="auto"/>
              <w:left w:val="single" w:sz="4" w:space="0" w:color="auto"/>
              <w:bottom w:val="single" w:sz="4" w:space="0" w:color="auto"/>
            </w:tcBorders>
          </w:tcPr>
          <w:p w:rsidR="00B304C4" w:rsidRPr="00C21B95" w:rsidRDefault="00E645C8" w:rsidP="00502E1C">
            <w:pPr>
              <w:jc w:val="center"/>
              <w:rPr>
                <w:sz w:val="24"/>
                <w:szCs w:val="24"/>
              </w:rPr>
            </w:pPr>
            <w:r>
              <w:rPr>
                <w:sz w:val="24"/>
                <w:szCs w:val="24"/>
              </w:rPr>
              <w:t>102,5</w:t>
            </w:r>
          </w:p>
        </w:tc>
      </w:tr>
      <w:tr w:rsidR="00B304C4" w:rsidRPr="00C21B95" w:rsidTr="00363818">
        <w:trPr>
          <w:trHeight w:val="20"/>
        </w:trPr>
        <w:tc>
          <w:tcPr>
            <w:tcW w:w="3794" w:type="dxa"/>
            <w:tcBorders>
              <w:top w:val="single" w:sz="4" w:space="0" w:color="auto"/>
              <w:bottom w:val="single" w:sz="4" w:space="0" w:color="auto"/>
            </w:tcBorders>
          </w:tcPr>
          <w:p w:rsidR="00B304C4" w:rsidRPr="00C21B95" w:rsidRDefault="00B304C4" w:rsidP="00502E1C">
            <w:pPr>
              <w:jc w:val="both"/>
              <w:rPr>
                <w:sz w:val="24"/>
                <w:szCs w:val="24"/>
              </w:rPr>
            </w:pPr>
            <w:r w:rsidRPr="00C21B95">
              <w:rPr>
                <w:sz w:val="24"/>
                <w:szCs w:val="24"/>
              </w:rPr>
              <w:t>Земельный налог</w:t>
            </w:r>
          </w:p>
        </w:tc>
        <w:tc>
          <w:tcPr>
            <w:tcW w:w="1701" w:type="dxa"/>
            <w:tcBorders>
              <w:top w:val="single" w:sz="4" w:space="0" w:color="auto"/>
              <w:bottom w:val="single" w:sz="4" w:space="0" w:color="auto"/>
            </w:tcBorders>
          </w:tcPr>
          <w:p w:rsidR="00B304C4" w:rsidRPr="00C21B95" w:rsidRDefault="00E645C8" w:rsidP="00502E1C">
            <w:pPr>
              <w:jc w:val="center"/>
              <w:rPr>
                <w:sz w:val="24"/>
                <w:szCs w:val="24"/>
              </w:rPr>
            </w:pPr>
            <w:r>
              <w:rPr>
                <w:sz w:val="24"/>
                <w:szCs w:val="24"/>
              </w:rPr>
              <w:t>2 600,0</w:t>
            </w:r>
          </w:p>
        </w:tc>
        <w:tc>
          <w:tcPr>
            <w:tcW w:w="1559" w:type="dxa"/>
            <w:tcBorders>
              <w:top w:val="single" w:sz="4" w:space="0" w:color="auto"/>
              <w:bottom w:val="single" w:sz="4" w:space="0" w:color="auto"/>
            </w:tcBorders>
          </w:tcPr>
          <w:p w:rsidR="00B304C4" w:rsidRPr="00C21B95" w:rsidRDefault="00394C16" w:rsidP="00502E1C">
            <w:pPr>
              <w:jc w:val="center"/>
              <w:rPr>
                <w:sz w:val="24"/>
                <w:szCs w:val="24"/>
              </w:rPr>
            </w:pPr>
            <w:r>
              <w:rPr>
                <w:sz w:val="24"/>
                <w:szCs w:val="24"/>
              </w:rPr>
              <w:t>2 626,0</w:t>
            </w:r>
          </w:p>
        </w:tc>
        <w:tc>
          <w:tcPr>
            <w:tcW w:w="1276" w:type="dxa"/>
            <w:tcBorders>
              <w:top w:val="single" w:sz="4" w:space="0" w:color="auto"/>
              <w:bottom w:val="single" w:sz="4" w:space="0" w:color="auto"/>
              <w:right w:val="single" w:sz="4" w:space="0" w:color="auto"/>
            </w:tcBorders>
          </w:tcPr>
          <w:p w:rsidR="00B304C4" w:rsidRPr="00C21B95" w:rsidRDefault="00E645C8" w:rsidP="00502E1C">
            <w:pPr>
              <w:jc w:val="center"/>
              <w:rPr>
                <w:sz w:val="24"/>
                <w:szCs w:val="24"/>
              </w:rPr>
            </w:pPr>
            <w:r>
              <w:rPr>
                <w:sz w:val="24"/>
                <w:szCs w:val="24"/>
              </w:rPr>
              <w:t>26,0</w:t>
            </w:r>
          </w:p>
        </w:tc>
        <w:tc>
          <w:tcPr>
            <w:tcW w:w="1134" w:type="dxa"/>
            <w:tcBorders>
              <w:top w:val="single" w:sz="4" w:space="0" w:color="auto"/>
              <w:left w:val="single" w:sz="4" w:space="0" w:color="auto"/>
              <w:bottom w:val="single" w:sz="4" w:space="0" w:color="auto"/>
            </w:tcBorders>
          </w:tcPr>
          <w:p w:rsidR="00B304C4" w:rsidRPr="00C21B95" w:rsidRDefault="00E645C8" w:rsidP="00502E1C">
            <w:pPr>
              <w:jc w:val="center"/>
              <w:rPr>
                <w:sz w:val="24"/>
                <w:szCs w:val="24"/>
              </w:rPr>
            </w:pPr>
            <w:r>
              <w:rPr>
                <w:sz w:val="24"/>
                <w:szCs w:val="24"/>
              </w:rPr>
              <w:t>101,0</w:t>
            </w:r>
          </w:p>
        </w:tc>
      </w:tr>
      <w:tr w:rsidR="00B304C4" w:rsidRPr="00C21B95" w:rsidTr="00363818">
        <w:trPr>
          <w:trHeight w:val="20"/>
        </w:trPr>
        <w:tc>
          <w:tcPr>
            <w:tcW w:w="3794" w:type="dxa"/>
            <w:tcBorders>
              <w:top w:val="single" w:sz="4" w:space="0" w:color="auto"/>
            </w:tcBorders>
          </w:tcPr>
          <w:p w:rsidR="00B304C4" w:rsidRPr="00C21B95" w:rsidRDefault="00B304C4" w:rsidP="00502E1C">
            <w:pPr>
              <w:ind w:right="-108"/>
              <w:jc w:val="both"/>
              <w:rPr>
                <w:sz w:val="24"/>
                <w:szCs w:val="24"/>
              </w:rPr>
            </w:pPr>
            <w:r w:rsidRPr="00C21B95">
              <w:rPr>
                <w:sz w:val="24"/>
                <w:szCs w:val="24"/>
              </w:rPr>
              <w:t>Доходы от использования имущества, находящегося в государственно</w:t>
            </w:r>
            <w:r w:rsidR="00502E1C">
              <w:rPr>
                <w:sz w:val="24"/>
                <w:szCs w:val="24"/>
              </w:rPr>
              <w:t>й и муниципальной собственности</w:t>
            </w:r>
          </w:p>
        </w:tc>
        <w:tc>
          <w:tcPr>
            <w:tcW w:w="1701" w:type="dxa"/>
            <w:tcBorders>
              <w:top w:val="single" w:sz="4" w:space="0" w:color="auto"/>
            </w:tcBorders>
          </w:tcPr>
          <w:p w:rsidR="00B304C4" w:rsidRPr="00C21B95" w:rsidRDefault="00E645C8" w:rsidP="00502E1C">
            <w:pPr>
              <w:jc w:val="center"/>
              <w:rPr>
                <w:sz w:val="24"/>
                <w:szCs w:val="24"/>
              </w:rPr>
            </w:pPr>
            <w:r>
              <w:rPr>
                <w:sz w:val="24"/>
                <w:szCs w:val="24"/>
              </w:rPr>
              <w:t>2 500,0</w:t>
            </w:r>
          </w:p>
        </w:tc>
        <w:tc>
          <w:tcPr>
            <w:tcW w:w="1559" w:type="dxa"/>
            <w:tcBorders>
              <w:top w:val="single" w:sz="4" w:space="0" w:color="auto"/>
            </w:tcBorders>
          </w:tcPr>
          <w:p w:rsidR="00B304C4" w:rsidRDefault="00B304C4" w:rsidP="00502E1C">
            <w:pPr>
              <w:jc w:val="center"/>
              <w:rPr>
                <w:sz w:val="24"/>
                <w:szCs w:val="24"/>
              </w:rPr>
            </w:pPr>
            <w:r>
              <w:rPr>
                <w:sz w:val="24"/>
                <w:szCs w:val="24"/>
              </w:rPr>
              <w:t>2 </w:t>
            </w:r>
            <w:r w:rsidR="00394C16">
              <w:rPr>
                <w:sz w:val="24"/>
                <w:szCs w:val="24"/>
              </w:rPr>
              <w:t>521,2</w:t>
            </w:r>
          </w:p>
          <w:p w:rsidR="00AE0DC7" w:rsidRPr="00C21B95" w:rsidRDefault="00AE0DC7" w:rsidP="00502E1C">
            <w:pPr>
              <w:jc w:val="center"/>
              <w:rPr>
                <w:sz w:val="24"/>
                <w:szCs w:val="24"/>
              </w:rPr>
            </w:pPr>
          </w:p>
        </w:tc>
        <w:tc>
          <w:tcPr>
            <w:tcW w:w="1276" w:type="dxa"/>
            <w:tcBorders>
              <w:top w:val="single" w:sz="4" w:space="0" w:color="auto"/>
              <w:right w:val="single" w:sz="4" w:space="0" w:color="auto"/>
            </w:tcBorders>
          </w:tcPr>
          <w:p w:rsidR="00B304C4" w:rsidRPr="00C21B95" w:rsidRDefault="00E645C8" w:rsidP="00502E1C">
            <w:pPr>
              <w:jc w:val="center"/>
              <w:rPr>
                <w:sz w:val="24"/>
                <w:szCs w:val="24"/>
              </w:rPr>
            </w:pPr>
            <w:r>
              <w:rPr>
                <w:sz w:val="24"/>
                <w:szCs w:val="24"/>
              </w:rPr>
              <w:t>21,2</w:t>
            </w:r>
          </w:p>
        </w:tc>
        <w:tc>
          <w:tcPr>
            <w:tcW w:w="1134" w:type="dxa"/>
            <w:tcBorders>
              <w:top w:val="single" w:sz="4" w:space="0" w:color="auto"/>
              <w:left w:val="single" w:sz="4" w:space="0" w:color="auto"/>
            </w:tcBorders>
          </w:tcPr>
          <w:p w:rsidR="00B304C4" w:rsidRPr="00C21B95" w:rsidRDefault="00B304C4" w:rsidP="00502E1C">
            <w:pPr>
              <w:jc w:val="center"/>
              <w:rPr>
                <w:sz w:val="24"/>
                <w:szCs w:val="24"/>
              </w:rPr>
            </w:pPr>
            <w:r w:rsidRPr="00C21B95">
              <w:rPr>
                <w:sz w:val="24"/>
                <w:szCs w:val="24"/>
              </w:rPr>
              <w:t>1</w:t>
            </w:r>
            <w:r w:rsidR="00E645C8">
              <w:rPr>
                <w:sz w:val="24"/>
                <w:szCs w:val="24"/>
              </w:rPr>
              <w:t>00,8</w:t>
            </w:r>
          </w:p>
        </w:tc>
      </w:tr>
      <w:tr w:rsidR="00B304C4" w:rsidRPr="00C21B95" w:rsidTr="00363818">
        <w:trPr>
          <w:trHeight w:val="20"/>
        </w:trPr>
        <w:tc>
          <w:tcPr>
            <w:tcW w:w="3794" w:type="dxa"/>
          </w:tcPr>
          <w:p w:rsidR="00B304C4" w:rsidRPr="00C21B95" w:rsidRDefault="00B304C4" w:rsidP="00502E1C">
            <w:pPr>
              <w:jc w:val="both"/>
              <w:rPr>
                <w:sz w:val="24"/>
                <w:szCs w:val="24"/>
              </w:rPr>
            </w:pPr>
            <w:r w:rsidRPr="00C21B95">
              <w:rPr>
                <w:sz w:val="24"/>
                <w:szCs w:val="24"/>
              </w:rPr>
              <w:t>Доходы от продажи материальных и нематериальных активов</w:t>
            </w:r>
          </w:p>
        </w:tc>
        <w:tc>
          <w:tcPr>
            <w:tcW w:w="1701" w:type="dxa"/>
          </w:tcPr>
          <w:p w:rsidR="00B304C4" w:rsidRPr="00C21B95" w:rsidRDefault="00286559" w:rsidP="00502E1C">
            <w:pPr>
              <w:jc w:val="center"/>
              <w:rPr>
                <w:sz w:val="24"/>
                <w:szCs w:val="24"/>
              </w:rPr>
            </w:pPr>
            <w:r>
              <w:rPr>
                <w:sz w:val="24"/>
                <w:szCs w:val="24"/>
              </w:rPr>
              <w:t>2 450,0</w:t>
            </w:r>
          </w:p>
        </w:tc>
        <w:tc>
          <w:tcPr>
            <w:tcW w:w="1559" w:type="dxa"/>
          </w:tcPr>
          <w:p w:rsidR="00B304C4" w:rsidRPr="00C21B95" w:rsidRDefault="002C622C" w:rsidP="00502E1C">
            <w:pPr>
              <w:jc w:val="center"/>
              <w:rPr>
                <w:sz w:val="24"/>
                <w:szCs w:val="24"/>
              </w:rPr>
            </w:pPr>
            <w:r>
              <w:rPr>
                <w:sz w:val="24"/>
                <w:szCs w:val="24"/>
              </w:rPr>
              <w:t>2 482,3</w:t>
            </w:r>
          </w:p>
        </w:tc>
        <w:tc>
          <w:tcPr>
            <w:tcW w:w="1276" w:type="dxa"/>
            <w:tcBorders>
              <w:right w:val="single" w:sz="4" w:space="0" w:color="auto"/>
            </w:tcBorders>
          </w:tcPr>
          <w:p w:rsidR="00B304C4" w:rsidRPr="00C21B95" w:rsidRDefault="00286559" w:rsidP="00502E1C">
            <w:pPr>
              <w:jc w:val="center"/>
              <w:rPr>
                <w:sz w:val="24"/>
                <w:szCs w:val="24"/>
              </w:rPr>
            </w:pPr>
            <w:r>
              <w:rPr>
                <w:sz w:val="24"/>
                <w:szCs w:val="24"/>
              </w:rPr>
              <w:t>32,3</w:t>
            </w:r>
          </w:p>
        </w:tc>
        <w:tc>
          <w:tcPr>
            <w:tcW w:w="1134" w:type="dxa"/>
            <w:tcBorders>
              <w:left w:val="single" w:sz="4" w:space="0" w:color="auto"/>
            </w:tcBorders>
          </w:tcPr>
          <w:p w:rsidR="00B304C4" w:rsidRPr="00C21B95" w:rsidRDefault="006E2EAE" w:rsidP="00502E1C">
            <w:pPr>
              <w:jc w:val="center"/>
              <w:rPr>
                <w:sz w:val="24"/>
                <w:szCs w:val="24"/>
              </w:rPr>
            </w:pPr>
            <w:r>
              <w:rPr>
                <w:sz w:val="24"/>
                <w:szCs w:val="24"/>
              </w:rPr>
              <w:t>151,9</w:t>
            </w:r>
          </w:p>
        </w:tc>
      </w:tr>
      <w:tr w:rsidR="00B304C4" w:rsidRPr="00C21B95" w:rsidTr="00363818">
        <w:trPr>
          <w:trHeight w:val="20"/>
        </w:trPr>
        <w:tc>
          <w:tcPr>
            <w:tcW w:w="3794" w:type="dxa"/>
          </w:tcPr>
          <w:p w:rsidR="00B304C4" w:rsidRPr="00C21B95" w:rsidRDefault="00502E1C" w:rsidP="00502E1C">
            <w:pPr>
              <w:jc w:val="both"/>
              <w:rPr>
                <w:sz w:val="24"/>
                <w:szCs w:val="24"/>
              </w:rPr>
            </w:pPr>
            <w:r>
              <w:rPr>
                <w:sz w:val="24"/>
                <w:szCs w:val="24"/>
              </w:rPr>
              <w:t>Прочие доходы</w:t>
            </w:r>
          </w:p>
        </w:tc>
        <w:tc>
          <w:tcPr>
            <w:tcW w:w="1701" w:type="dxa"/>
          </w:tcPr>
          <w:p w:rsidR="00B304C4" w:rsidRPr="00C21B95" w:rsidRDefault="00B4332C" w:rsidP="00502E1C">
            <w:pPr>
              <w:jc w:val="center"/>
              <w:rPr>
                <w:sz w:val="24"/>
                <w:szCs w:val="24"/>
              </w:rPr>
            </w:pPr>
            <w:r>
              <w:rPr>
                <w:sz w:val="24"/>
                <w:szCs w:val="24"/>
              </w:rPr>
              <w:t>0,0</w:t>
            </w:r>
          </w:p>
        </w:tc>
        <w:tc>
          <w:tcPr>
            <w:tcW w:w="1559" w:type="dxa"/>
          </w:tcPr>
          <w:p w:rsidR="00B304C4" w:rsidRPr="00C21B95" w:rsidRDefault="002C622C" w:rsidP="00502E1C">
            <w:pPr>
              <w:jc w:val="center"/>
              <w:rPr>
                <w:sz w:val="24"/>
                <w:szCs w:val="24"/>
              </w:rPr>
            </w:pPr>
            <w:r>
              <w:rPr>
                <w:sz w:val="24"/>
                <w:szCs w:val="24"/>
              </w:rPr>
              <w:t>23,9</w:t>
            </w:r>
          </w:p>
        </w:tc>
        <w:tc>
          <w:tcPr>
            <w:tcW w:w="1276" w:type="dxa"/>
            <w:tcBorders>
              <w:right w:val="single" w:sz="4" w:space="0" w:color="auto"/>
            </w:tcBorders>
          </w:tcPr>
          <w:p w:rsidR="00B304C4" w:rsidRPr="00C21B95" w:rsidRDefault="007B64BA" w:rsidP="00502E1C">
            <w:pPr>
              <w:jc w:val="center"/>
              <w:rPr>
                <w:sz w:val="24"/>
                <w:szCs w:val="24"/>
              </w:rPr>
            </w:pPr>
            <w:r>
              <w:rPr>
                <w:sz w:val="24"/>
                <w:szCs w:val="24"/>
              </w:rPr>
              <w:t>23,9</w:t>
            </w:r>
          </w:p>
        </w:tc>
        <w:tc>
          <w:tcPr>
            <w:tcW w:w="1134" w:type="dxa"/>
            <w:tcBorders>
              <w:left w:val="single" w:sz="4" w:space="0" w:color="auto"/>
            </w:tcBorders>
          </w:tcPr>
          <w:p w:rsidR="00B304C4" w:rsidRPr="00C21B95" w:rsidRDefault="007B64BA" w:rsidP="00502E1C">
            <w:pPr>
              <w:jc w:val="center"/>
              <w:rPr>
                <w:sz w:val="24"/>
                <w:szCs w:val="24"/>
              </w:rPr>
            </w:pPr>
            <w:r>
              <w:rPr>
                <w:sz w:val="24"/>
                <w:szCs w:val="24"/>
              </w:rPr>
              <w:t>0,0</w:t>
            </w:r>
          </w:p>
        </w:tc>
      </w:tr>
    </w:tbl>
    <w:p w:rsidR="00844A9B" w:rsidRPr="00C21B95" w:rsidRDefault="00844A9B" w:rsidP="00844A9B">
      <w:pPr>
        <w:ind w:firstLine="708"/>
        <w:jc w:val="both"/>
        <w:rPr>
          <w:sz w:val="24"/>
          <w:szCs w:val="24"/>
        </w:rPr>
      </w:pPr>
    </w:p>
    <w:p w:rsidR="00B4332C" w:rsidRDefault="00844A9B" w:rsidP="00844A9B">
      <w:pPr>
        <w:ind w:firstLine="708"/>
        <w:jc w:val="both"/>
        <w:rPr>
          <w:sz w:val="24"/>
          <w:szCs w:val="24"/>
        </w:rPr>
      </w:pPr>
      <w:r w:rsidRPr="00C21B95">
        <w:rPr>
          <w:sz w:val="24"/>
          <w:szCs w:val="24"/>
        </w:rPr>
        <w:t xml:space="preserve">Плановые назначения </w:t>
      </w:r>
      <w:r w:rsidR="00DE4218">
        <w:rPr>
          <w:sz w:val="24"/>
          <w:szCs w:val="24"/>
        </w:rPr>
        <w:t xml:space="preserve">9 месяцев </w:t>
      </w:r>
      <w:r w:rsidRPr="00C21B95">
        <w:rPr>
          <w:sz w:val="24"/>
          <w:szCs w:val="24"/>
        </w:rPr>
        <w:t>201</w:t>
      </w:r>
      <w:r w:rsidR="000B32ED" w:rsidRPr="00C21B95">
        <w:rPr>
          <w:sz w:val="24"/>
          <w:szCs w:val="24"/>
        </w:rPr>
        <w:t>6</w:t>
      </w:r>
      <w:r w:rsidRPr="00C21B95">
        <w:rPr>
          <w:sz w:val="24"/>
          <w:szCs w:val="24"/>
        </w:rPr>
        <w:t xml:space="preserve"> года по собственным доходам составили </w:t>
      </w:r>
      <w:r w:rsidR="007B64BA">
        <w:rPr>
          <w:sz w:val="24"/>
          <w:szCs w:val="24"/>
        </w:rPr>
        <w:t>22</w:t>
      </w:r>
      <w:r w:rsidR="00A06F11">
        <w:rPr>
          <w:sz w:val="24"/>
          <w:szCs w:val="24"/>
        </w:rPr>
        <w:t> 415,0</w:t>
      </w:r>
      <w:r w:rsidR="007B64BA">
        <w:rPr>
          <w:sz w:val="24"/>
          <w:szCs w:val="24"/>
        </w:rPr>
        <w:t xml:space="preserve"> </w:t>
      </w:r>
      <w:r w:rsidRPr="00C21B95">
        <w:rPr>
          <w:sz w:val="24"/>
          <w:szCs w:val="24"/>
        </w:rPr>
        <w:t xml:space="preserve">тыс. руб. Фактически за </w:t>
      </w:r>
      <w:r w:rsidR="00DE4218">
        <w:rPr>
          <w:sz w:val="24"/>
          <w:szCs w:val="24"/>
        </w:rPr>
        <w:t xml:space="preserve">9 месяцев </w:t>
      </w:r>
      <w:r w:rsidRPr="00C21B95">
        <w:rPr>
          <w:sz w:val="24"/>
          <w:szCs w:val="24"/>
        </w:rPr>
        <w:t>201</w:t>
      </w:r>
      <w:r w:rsidR="000B32ED" w:rsidRPr="00C21B95">
        <w:rPr>
          <w:sz w:val="24"/>
          <w:szCs w:val="24"/>
        </w:rPr>
        <w:t>6</w:t>
      </w:r>
      <w:r w:rsidRPr="00C21B95">
        <w:rPr>
          <w:sz w:val="24"/>
          <w:szCs w:val="24"/>
        </w:rPr>
        <w:t xml:space="preserve"> года в бюджет поселения поступило</w:t>
      </w:r>
    </w:p>
    <w:p w:rsidR="00844A9B" w:rsidRPr="00C21B95" w:rsidRDefault="00031F32" w:rsidP="00844A9B">
      <w:pPr>
        <w:ind w:firstLine="708"/>
        <w:jc w:val="both"/>
        <w:rPr>
          <w:sz w:val="24"/>
          <w:szCs w:val="24"/>
        </w:rPr>
      </w:pPr>
      <w:r>
        <w:rPr>
          <w:sz w:val="24"/>
          <w:szCs w:val="24"/>
        </w:rPr>
        <w:t xml:space="preserve">22 865,3 </w:t>
      </w:r>
      <w:r w:rsidR="00844A9B" w:rsidRPr="00C21B95">
        <w:rPr>
          <w:sz w:val="24"/>
          <w:szCs w:val="24"/>
        </w:rPr>
        <w:t xml:space="preserve">руб. собственных доходов, что составляет </w:t>
      </w:r>
      <w:r w:rsidR="006D55DA">
        <w:rPr>
          <w:sz w:val="24"/>
          <w:szCs w:val="24"/>
        </w:rPr>
        <w:t>10</w:t>
      </w:r>
      <w:r>
        <w:rPr>
          <w:sz w:val="24"/>
          <w:szCs w:val="24"/>
        </w:rPr>
        <w:t>2,0</w:t>
      </w:r>
      <w:r w:rsidR="006D55DA">
        <w:rPr>
          <w:sz w:val="24"/>
          <w:szCs w:val="24"/>
        </w:rPr>
        <w:t xml:space="preserve"> %</w:t>
      </w:r>
      <w:r w:rsidR="00502E1C">
        <w:rPr>
          <w:sz w:val="24"/>
          <w:szCs w:val="24"/>
        </w:rPr>
        <w:t xml:space="preserve"> от плановых назначений.</w:t>
      </w:r>
    </w:p>
    <w:p w:rsidR="007B35CD" w:rsidRDefault="00DE7FBB" w:rsidP="007B35CD">
      <w:pPr>
        <w:ind w:firstLine="708"/>
        <w:jc w:val="both"/>
        <w:rPr>
          <w:sz w:val="24"/>
          <w:szCs w:val="24"/>
        </w:rPr>
      </w:pPr>
      <w:r w:rsidRPr="00C21B95">
        <w:rPr>
          <w:sz w:val="24"/>
          <w:szCs w:val="24"/>
        </w:rPr>
        <w:t xml:space="preserve">Не исполнены поступления по акцизам в сумме </w:t>
      </w:r>
      <w:r w:rsidR="00031F32">
        <w:rPr>
          <w:sz w:val="24"/>
          <w:szCs w:val="24"/>
        </w:rPr>
        <w:t>153,0</w:t>
      </w:r>
      <w:r w:rsidRPr="00C21B95">
        <w:rPr>
          <w:sz w:val="24"/>
          <w:szCs w:val="24"/>
        </w:rPr>
        <w:t xml:space="preserve"> тыс. руб</w:t>
      </w:r>
      <w:r w:rsidR="00F16FA8" w:rsidRPr="00C21B95">
        <w:rPr>
          <w:sz w:val="24"/>
          <w:szCs w:val="24"/>
        </w:rPr>
        <w:t>.</w:t>
      </w:r>
      <w:r w:rsidR="007B35CD">
        <w:rPr>
          <w:sz w:val="24"/>
          <w:szCs w:val="24"/>
        </w:rPr>
        <w:t>,</w:t>
      </w:r>
      <w:r w:rsidR="00B4332C">
        <w:rPr>
          <w:sz w:val="24"/>
          <w:szCs w:val="24"/>
        </w:rPr>
        <w:t xml:space="preserve"> что составляет 94,8 % плановых назначений</w:t>
      </w:r>
      <w:r w:rsidR="00FD2CBD">
        <w:rPr>
          <w:sz w:val="24"/>
          <w:szCs w:val="24"/>
        </w:rPr>
        <w:t>.</w:t>
      </w:r>
    </w:p>
    <w:p w:rsidR="00844A9B" w:rsidRPr="00C21B95" w:rsidRDefault="00844A9B" w:rsidP="00844A9B">
      <w:pPr>
        <w:jc w:val="center"/>
        <w:rPr>
          <w:b/>
          <w:sz w:val="24"/>
          <w:szCs w:val="24"/>
        </w:rPr>
      </w:pPr>
    </w:p>
    <w:p w:rsidR="00844A9B" w:rsidRPr="00C21B95" w:rsidRDefault="00844A9B" w:rsidP="00844A9B">
      <w:pPr>
        <w:jc w:val="center"/>
        <w:rPr>
          <w:sz w:val="24"/>
          <w:szCs w:val="24"/>
        </w:rPr>
      </w:pPr>
      <w:r w:rsidRPr="00C21B95">
        <w:rPr>
          <w:sz w:val="24"/>
          <w:szCs w:val="24"/>
        </w:rPr>
        <w:t>Безвозмездные поступления</w:t>
      </w:r>
    </w:p>
    <w:p w:rsidR="00844A9B" w:rsidRPr="00C21B95" w:rsidRDefault="00844A9B" w:rsidP="00844A9B">
      <w:pPr>
        <w:ind w:firstLine="708"/>
        <w:jc w:val="right"/>
        <w:rPr>
          <w:sz w:val="24"/>
          <w:szCs w:val="24"/>
        </w:rPr>
      </w:pPr>
      <w:r w:rsidRPr="00C21B95">
        <w:rPr>
          <w:sz w:val="24"/>
          <w:szCs w:val="24"/>
        </w:rPr>
        <w:t>Таблица 3</w:t>
      </w:r>
    </w:p>
    <w:p w:rsidR="00844A9B" w:rsidRPr="00C21B95" w:rsidRDefault="00844A9B" w:rsidP="00844A9B">
      <w:pPr>
        <w:ind w:firstLine="708"/>
        <w:jc w:val="center"/>
        <w:rPr>
          <w:sz w:val="24"/>
          <w:szCs w:val="24"/>
        </w:rPr>
      </w:pPr>
      <w:r w:rsidRPr="00C21B95">
        <w:rPr>
          <w:sz w:val="24"/>
          <w:szCs w:val="24"/>
        </w:rPr>
        <w:t xml:space="preserve">Исполнение плановых назначений по безвозмездным поступлениям за </w:t>
      </w:r>
      <w:r w:rsidR="00DE4218">
        <w:rPr>
          <w:sz w:val="24"/>
          <w:szCs w:val="24"/>
        </w:rPr>
        <w:t xml:space="preserve">9 месяцев </w:t>
      </w:r>
      <w:r w:rsidRPr="00C21B95">
        <w:rPr>
          <w:sz w:val="24"/>
          <w:szCs w:val="24"/>
        </w:rPr>
        <w:t>201</w:t>
      </w:r>
      <w:r w:rsidR="00F16FA8" w:rsidRPr="00C21B95">
        <w:rPr>
          <w:sz w:val="24"/>
          <w:szCs w:val="24"/>
        </w:rPr>
        <w:t>6</w:t>
      </w:r>
      <w:r w:rsidR="00A06F11">
        <w:rPr>
          <w:sz w:val="24"/>
          <w:szCs w:val="24"/>
        </w:rPr>
        <w:t xml:space="preserve"> </w:t>
      </w:r>
      <w:r w:rsidRPr="00C21B95">
        <w:rPr>
          <w:sz w:val="24"/>
          <w:szCs w:val="24"/>
        </w:rPr>
        <w:t>года</w:t>
      </w:r>
    </w:p>
    <w:p w:rsidR="00844A9B" w:rsidRPr="00C21B95" w:rsidRDefault="00844A9B" w:rsidP="00844A9B">
      <w:pPr>
        <w:ind w:firstLine="708"/>
        <w:jc w:val="right"/>
        <w:rPr>
          <w:sz w:val="24"/>
          <w:szCs w:val="24"/>
        </w:rPr>
      </w:pPr>
      <w:r w:rsidRPr="00C21B95">
        <w:rPr>
          <w:sz w:val="24"/>
          <w:szCs w:val="24"/>
        </w:rPr>
        <w:t>тыс. руб.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559"/>
        <w:gridCol w:w="1559"/>
        <w:gridCol w:w="1276"/>
        <w:gridCol w:w="1134"/>
      </w:tblGrid>
      <w:tr w:rsidR="00844A9B" w:rsidRPr="00C21B95" w:rsidTr="00363818">
        <w:trPr>
          <w:trHeight w:val="20"/>
        </w:trPr>
        <w:tc>
          <w:tcPr>
            <w:tcW w:w="3936" w:type="dxa"/>
            <w:vMerge w:val="restart"/>
          </w:tcPr>
          <w:p w:rsidR="00844A9B" w:rsidRPr="00C21B95" w:rsidRDefault="00844A9B" w:rsidP="00363818">
            <w:pPr>
              <w:jc w:val="center"/>
              <w:rPr>
                <w:sz w:val="24"/>
                <w:szCs w:val="24"/>
              </w:rPr>
            </w:pPr>
            <w:r w:rsidRPr="00C21B95">
              <w:rPr>
                <w:sz w:val="24"/>
                <w:szCs w:val="24"/>
              </w:rPr>
              <w:t>Наименование дохода</w:t>
            </w:r>
          </w:p>
        </w:tc>
        <w:tc>
          <w:tcPr>
            <w:tcW w:w="1559" w:type="dxa"/>
            <w:tcBorders>
              <w:left w:val="single" w:sz="4" w:space="0" w:color="auto"/>
              <w:bottom w:val="nil"/>
              <w:right w:val="single" w:sz="4" w:space="0" w:color="auto"/>
            </w:tcBorders>
          </w:tcPr>
          <w:p w:rsidR="00844A9B" w:rsidRPr="00C21B95" w:rsidRDefault="00844A9B" w:rsidP="00363818">
            <w:pPr>
              <w:ind w:right="-108"/>
              <w:jc w:val="center"/>
              <w:rPr>
                <w:sz w:val="24"/>
                <w:szCs w:val="24"/>
              </w:rPr>
            </w:pPr>
            <w:r w:rsidRPr="00C21B95">
              <w:rPr>
                <w:sz w:val="24"/>
                <w:szCs w:val="24"/>
              </w:rPr>
              <w:t>Плановые назначения</w:t>
            </w:r>
          </w:p>
        </w:tc>
        <w:tc>
          <w:tcPr>
            <w:tcW w:w="1559" w:type="dxa"/>
            <w:tcBorders>
              <w:left w:val="single" w:sz="4" w:space="0" w:color="auto"/>
              <w:bottom w:val="nil"/>
            </w:tcBorders>
          </w:tcPr>
          <w:p w:rsidR="00844A9B" w:rsidRPr="00C21B95" w:rsidRDefault="00844A9B" w:rsidP="00363818">
            <w:pPr>
              <w:ind w:right="-108"/>
              <w:jc w:val="center"/>
              <w:rPr>
                <w:sz w:val="24"/>
                <w:szCs w:val="24"/>
              </w:rPr>
            </w:pPr>
            <w:r w:rsidRPr="00C21B95">
              <w:rPr>
                <w:sz w:val="24"/>
                <w:szCs w:val="24"/>
              </w:rPr>
              <w:t>Фактически исполнено</w:t>
            </w:r>
          </w:p>
        </w:tc>
        <w:tc>
          <w:tcPr>
            <w:tcW w:w="2410" w:type="dxa"/>
            <w:gridSpan w:val="2"/>
            <w:vMerge w:val="restart"/>
          </w:tcPr>
          <w:p w:rsidR="00844A9B" w:rsidRPr="00C21B95" w:rsidRDefault="00844A9B" w:rsidP="00363818">
            <w:pPr>
              <w:jc w:val="center"/>
              <w:rPr>
                <w:sz w:val="24"/>
                <w:szCs w:val="24"/>
              </w:rPr>
            </w:pPr>
            <w:r w:rsidRPr="00C21B95">
              <w:rPr>
                <w:sz w:val="24"/>
                <w:szCs w:val="24"/>
              </w:rPr>
              <w:t>Исполнение плановых назначений</w:t>
            </w:r>
          </w:p>
        </w:tc>
      </w:tr>
      <w:tr w:rsidR="00844A9B" w:rsidRPr="00C21B95" w:rsidTr="00363818">
        <w:trPr>
          <w:trHeight w:val="299"/>
        </w:trPr>
        <w:tc>
          <w:tcPr>
            <w:tcW w:w="3936" w:type="dxa"/>
            <w:vMerge/>
          </w:tcPr>
          <w:p w:rsidR="00844A9B" w:rsidRPr="00C21B95" w:rsidRDefault="00844A9B" w:rsidP="00363818">
            <w:pPr>
              <w:rPr>
                <w:sz w:val="24"/>
                <w:szCs w:val="24"/>
              </w:rPr>
            </w:pPr>
          </w:p>
        </w:tc>
        <w:tc>
          <w:tcPr>
            <w:tcW w:w="1559" w:type="dxa"/>
            <w:vMerge w:val="restart"/>
            <w:tcBorders>
              <w:top w:val="nil"/>
              <w:right w:val="single" w:sz="4" w:space="0" w:color="auto"/>
            </w:tcBorders>
          </w:tcPr>
          <w:p w:rsidR="00844A9B" w:rsidRPr="00C21B95" w:rsidRDefault="00844A9B" w:rsidP="00363818">
            <w:pPr>
              <w:rPr>
                <w:sz w:val="24"/>
                <w:szCs w:val="24"/>
              </w:rPr>
            </w:pPr>
          </w:p>
        </w:tc>
        <w:tc>
          <w:tcPr>
            <w:tcW w:w="1559" w:type="dxa"/>
            <w:vMerge w:val="restart"/>
            <w:tcBorders>
              <w:top w:val="nil"/>
              <w:left w:val="single" w:sz="4" w:space="0" w:color="auto"/>
            </w:tcBorders>
          </w:tcPr>
          <w:p w:rsidR="00844A9B" w:rsidRPr="00C21B95" w:rsidRDefault="00844A9B" w:rsidP="00363818">
            <w:pPr>
              <w:ind w:right="-108"/>
              <w:rPr>
                <w:sz w:val="24"/>
                <w:szCs w:val="24"/>
              </w:rPr>
            </w:pPr>
          </w:p>
        </w:tc>
        <w:tc>
          <w:tcPr>
            <w:tcW w:w="2410" w:type="dxa"/>
            <w:gridSpan w:val="2"/>
            <w:vMerge/>
            <w:tcBorders>
              <w:bottom w:val="single" w:sz="4" w:space="0" w:color="auto"/>
            </w:tcBorders>
          </w:tcPr>
          <w:p w:rsidR="00844A9B" w:rsidRPr="00C21B95" w:rsidRDefault="00844A9B" w:rsidP="00363818">
            <w:pPr>
              <w:rPr>
                <w:sz w:val="24"/>
                <w:szCs w:val="24"/>
              </w:rPr>
            </w:pPr>
          </w:p>
        </w:tc>
      </w:tr>
      <w:tr w:rsidR="00844A9B" w:rsidRPr="00C21B95" w:rsidTr="00363818">
        <w:trPr>
          <w:trHeight w:val="20"/>
        </w:trPr>
        <w:tc>
          <w:tcPr>
            <w:tcW w:w="3936" w:type="dxa"/>
            <w:vMerge/>
          </w:tcPr>
          <w:p w:rsidR="00844A9B" w:rsidRPr="00C21B95" w:rsidRDefault="00844A9B" w:rsidP="00363818">
            <w:pPr>
              <w:rPr>
                <w:sz w:val="24"/>
                <w:szCs w:val="24"/>
              </w:rPr>
            </w:pPr>
          </w:p>
        </w:tc>
        <w:tc>
          <w:tcPr>
            <w:tcW w:w="1559" w:type="dxa"/>
            <w:vMerge/>
            <w:tcBorders>
              <w:right w:val="single" w:sz="4" w:space="0" w:color="auto"/>
            </w:tcBorders>
          </w:tcPr>
          <w:p w:rsidR="00844A9B" w:rsidRPr="00C21B95" w:rsidRDefault="00844A9B" w:rsidP="00363818">
            <w:pPr>
              <w:rPr>
                <w:sz w:val="24"/>
                <w:szCs w:val="24"/>
              </w:rPr>
            </w:pPr>
          </w:p>
        </w:tc>
        <w:tc>
          <w:tcPr>
            <w:tcW w:w="1559" w:type="dxa"/>
            <w:vMerge/>
            <w:tcBorders>
              <w:left w:val="single" w:sz="4" w:space="0" w:color="auto"/>
            </w:tcBorders>
          </w:tcPr>
          <w:p w:rsidR="00844A9B" w:rsidRPr="00C21B95" w:rsidRDefault="00844A9B" w:rsidP="00363818">
            <w:pPr>
              <w:rPr>
                <w:sz w:val="24"/>
                <w:szCs w:val="24"/>
              </w:rPr>
            </w:pPr>
          </w:p>
        </w:tc>
        <w:tc>
          <w:tcPr>
            <w:tcW w:w="1276" w:type="dxa"/>
            <w:tcBorders>
              <w:top w:val="single" w:sz="4" w:space="0" w:color="auto"/>
              <w:right w:val="single" w:sz="4" w:space="0" w:color="auto"/>
            </w:tcBorders>
          </w:tcPr>
          <w:p w:rsidR="00844A9B" w:rsidRPr="00C21B95" w:rsidRDefault="00844A9B" w:rsidP="00502E1C">
            <w:pPr>
              <w:ind w:right="-108"/>
              <w:jc w:val="center"/>
              <w:rPr>
                <w:sz w:val="24"/>
                <w:szCs w:val="24"/>
              </w:rPr>
            </w:pPr>
            <w:r w:rsidRPr="00C21B95">
              <w:rPr>
                <w:sz w:val="24"/>
                <w:szCs w:val="24"/>
              </w:rPr>
              <w:t>+, - , тыс. руб.</w:t>
            </w:r>
          </w:p>
        </w:tc>
        <w:tc>
          <w:tcPr>
            <w:tcW w:w="1134" w:type="dxa"/>
            <w:tcBorders>
              <w:top w:val="single" w:sz="4" w:space="0" w:color="auto"/>
              <w:left w:val="single" w:sz="4" w:space="0" w:color="auto"/>
            </w:tcBorders>
          </w:tcPr>
          <w:p w:rsidR="00844A9B" w:rsidRPr="00C21B95" w:rsidRDefault="00844A9B" w:rsidP="00502E1C">
            <w:pPr>
              <w:jc w:val="center"/>
              <w:rPr>
                <w:sz w:val="24"/>
                <w:szCs w:val="24"/>
              </w:rPr>
            </w:pPr>
            <w:r w:rsidRPr="00C21B95">
              <w:rPr>
                <w:sz w:val="24"/>
                <w:szCs w:val="24"/>
              </w:rPr>
              <w:t>%</w:t>
            </w:r>
          </w:p>
        </w:tc>
      </w:tr>
      <w:tr w:rsidR="00844A9B" w:rsidRPr="00C21B95" w:rsidTr="00363818">
        <w:trPr>
          <w:trHeight w:val="20"/>
        </w:trPr>
        <w:tc>
          <w:tcPr>
            <w:tcW w:w="3936" w:type="dxa"/>
            <w:tcBorders>
              <w:bottom w:val="single" w:sz="4" w:space="0" w:color="auto"/>
            </w:tcBorders>
          </w:tcPr>
          <w:p w:rsidR="00844A9B" w:rsidRPr="00C21B95" w:rsidRDefault="00844A9B" w:rsidP="00363818">
            <w:pPr>
              <w:rPr>
                <w:sz w:val="24"/>
                <w:szCs w:val="24"/>
              </w:rPr>
            </w:pPr>
            <w:r w:rsidRPr="00C21B95">
              <w:rPr>
                <w:sz w:val="24"/>
                <w:szCs w:val="24"/>
              </w:rPr>
              <w:t>Всего</w:t>
            </w:r>
          </w:p>
        </w:tc>
        <w:tc>
          <w:tcPr>
            <w:tcW w:w="1559" w:type="dxa"/>
            <w:tcBorders>
              <w:bottom w:val="single" w:sz="4" w:space="0" w:color="auto"/>
            </w:tcBorders>
          </w:tcPr>
          <w:p w:rsidR="00844A9B" w:rsidRPr="00C21B95" w:rsidRDefault="00124FDC" w:rsidP="00502E1C">
            <w:pPr>
              <w:jc w:val="center"/>
              <w:rPr>
                <w:sz w:val="24"/>
                <w:szCs w:val="24"/>
              </w:rPr>
            </w:pPr>
            <w:r>
              <w:rPr>
                <w:sz w:val="24"/>
                <w:szCs w:val="24"/>
              </w:rPr>
              <w:t>37 882,6</w:t>
            </w:r>
          </w:p>
        </w:tc>
        <w:tc>
          <w:tcPr>
            <w:tcW w:w="1559" w:type="dxa"/>
            <w:tcBorders>
              <w:bottom w:val="single" w:sz="4" w:space="0" w:color="auto"/>
            </w:tcBorders>
          </w:tcPr>
          <w:p w:rsidR="00844A9B" w:rsidRPr="00C21B95" w:rsidRDefault="00DD4CF7" w:rsidP="00502E1C">
            <w:pPr>
              <w:jc w:val="center"/>
              <w:rPr>
                <w:sz w:val="24"/>
                <w:szCs w:val="24"/>
              </w:rPr>
            </w:pPr>
            <w:r>
              <w:rPr>
                <w:sz w:val="24"/>
                <w:szCs w:val="24"/>
              </w:rPr>
              <w:t>37 881,7</w:t>
            </w:r>
          </w:p>
        </w:tc>
        <w:tc>
          <w:tcPr>
            <w:tcW w:w="1276" w:type="dxa"/>
            <w:tcBorders>
              <w:bottom w:val="single" w:sz="4" w:space="0" w:color="auto"/>
              <w:right w:val="single" w:sz="4" w:space="0" w:color="auto"/>
            </w:tcBorders>
          </w:tcPr>
          <w:p w:rsidR="00844A9B" w:rsidRPr="00C21B95" w:rsidRDefault="00541B96" w:rsidP="00502E1C">
            <w:pPr>
              <w:jc w:val="center"/>
              <w:rPr>
                <w:sz w:val="24"/>
                <w:szCs w:val="24"/>
              </w:rPr>
            </w:pPr>
            <w:r w:rsidRPr="00C21B95">
              <w:rPr>
                <w:sz w:val="24"/>
                <w:szCs w:val="24"/>
              </w:rPr>
              <w:t>-0,9</w:t>
            </w:r>
          </w:p>
        </w:tc>
        <w:tc>
          <w:tcPr>
            <w:tcW w:w="1134" w:type="dxa"/>
            <w:tcBorders>
              <w:left w:val="single" w:sz="4" w:space="0" w:color="auto"/>
              <w:bottom w:val="single" w:sz="4" w:space="0" w:color="auto"/>
            </w:tcBorders>
          </w:tcPr>
          <w:p w:rsidR="00844A9B" w:rsidRPr="00C21B95" w:rsidRDefault="00541B96" w:rsidP="00502E1C">
            <w:pPr>
              <w:jc w:val="center"/>
              <w:rPr>
                <w:sz w:val="24"/>
                <w:szCs w:val="24"/>
              </w:rPr>
            </w:pPr>
            <w:r w:rsidRPr="00C21B95">
              <w:rPr>
                <w:sz w:val="24"/>
                <w:szCs w:val="24"/>
              </w:rPr>
              <w:t>100,0</w:t>
            </w:r>
          </w:p>
        </w:tc>
      </w:tr>
      <w:tr w:rsidR="00844A9B" w:rsidRPr="00C21B95" w:rsidTr="00363818">
        <w:trPr>
          <w:trHeight w:val="20"/>
        </w:trPr>
        <w:tc>
          <w:tcPr>
            <w:tcW w:w="3936" w:type="dxa"/>
            <w:tcBorders>
              <w:top w:val="single" w:sz="4" w:space="0" w:color="auto"/>
              <w:bottom w:val="single" w:sz="4" w:space="0" w:color="auto"/>
            </w:tcBorders>
          </w:tcPr>
          <w:p w:rsidR="00844A9B" w:rsidRPr="00C21B95" w:rsidRDefault="00502E1C" w:rsidP="00363818">
            <w:pPr>
              <w:rPr>
                <w:sz w:val="24"/>
                <w:szCs w:val="24"/>
              </w:rPr>
            </w:pPr>
            <w:r>
              <w:rPr>
                <w:sz w:val="24"/>
                <w:szCs w:val="24"/>
              </w:rPr>
              <w:t>в т. ч.</w:t>
            </w:r>
          </w:p>
        </w:tc>
        <w:tc>
          <w:tcPr>
            <w:tcW w:w="1559" w:type="dxa"/>
            <w:tcBorders>
              <w:top w:val="single" w:sz="4" w:space="0" w:color="auto"/>
              <w:bottom w:val="single" w:sz="4" w:space="0" w:color="auto"/>
            </w:tcBorders>
          </w:tcPr>
          <w:p w:rsidR="00844A9B" w:rsidRPr="00C21B95" w:rsidRDefault="00844A9B" w:rsidP="00502E1C">
            <w:pPr>
              <w:jc w:val="center"/>
              <w:rPr>
                <w:sz w:val="24"/>
                <w:szCs w:val="24"/>
              </w:rPr>
            </w:pPr>
          </w:p>
        </w:tc>
        <w:tc>
          <w:tcPr>
            <w:tcW w:w="1559" w:type="dxa"/>
            <w:tcBorders>
              <w:top w:val="single" w:sz="4" w:space="0" w:color="auto"/>
              <w:bottom w:val="single" w:sz="4" w:space="0" w:color="auto"/>
            </w:tcBorders>
          </w:tcPr>
          <w:p w:rsidR="00844A9B" w:rsidRPr="00C21B95" w:rsidRDefault="00844A9B" w:rsidP="00502E1C">
            <w:pPr>
              <w:jc w:val="center"/>
              <w:rPr>
                <w:sz w:val="24"/>
                <w:szCs w:val="24"/>
              </w:rPr>
            </w:pPr>
          </w:p>
        </w:tc>
        <w:tc>
          <w:tcPr>
            <w:tcW w:w="1276" w:type="dxa"/>
            <w:tcBorders>
              <w:top w:val="single" w:sz="4" w:space="0" w:color="auto"/>
              <w:bottom w:val="single" w:sz="4" w:space="0" w:color="auto"/>
              <w:right w:val="single" w:sz="4" w:space="0" w:color="auto"/>
            </w:tcBorders>
          </w:tcPr>
          <w:p w:rsidR="00844A9B" w:rsidRPr="00C21B95" w:rsidRDefault="00844A9B" w:rsidP="00502E1C">
            <w:pPr>
              <w:jc w:val="center"/>
              <w:rPr>
                <w:sz w:val="24"/>
                <w:szCs w:val="24"/>
              </w:rPr>
            </w:pPr>
          </w:p>
        </w:tc>
        <w:tc>
          <w:tcPr>
            <w:tcW w:w="1134" w:type="dxa"/>
            <w:tcBorders>
              <w:top w:val="single" w:sz="4" w:space="0" w:color="auto"/>
              <w:left w:val="single" w:sz="4" w:space="0" w:color="auto"/>
              <w:bottom w:val="single" w:sz="4" w:space="0" w:color="auto"/>
            </w:tcBorders>
          </w:tcPr>
          <w:p w:rsidR="00844A9B" w:rsidRPr="00C21B95" w:rsidRDefault="00844A9B" w:rsidP="00502E1C">
            <w:pPr>
              <w:jc w:val="center"/>
              <w:rPr>
                <w:sz w:val="24"/>
                <w:szCs w:val="24"/>
              </w:rPr>
            </w:pPr>
          </w:p>
        </w:tc>
      </w:tr>
      <w:tr w:rsidR="00844A9B" w:rsidRPr="00C21B95" w:rsidTr="00363818">
        <w:trPr>
          <w:trHeight w:val="20"/>
        </w:trPr>
        <w:tc>
          <w:tcPr>
            <w:tcW w:w="3936" w:type="dxa"/>
            <w:tcBorders>
              <w:top w:val="single" w:sz="4" w:space="0" w:color="auto"/>
            </w:tcBorders>
          </w:tcPr>
          <w:p w:rsidR="00844A9B" w:rsidRPr="00C21B95" w:rsidRDefault="00844A9B" w:rsidP="00502E1C">
            <w:pPr>
              <w:jc w:val="both"/>
              <w:rPr>
                <w:sz w:val="24"/>
                <w:szCs w:val="24"/>
              </w:rPr>
            </w:pPr>
            <w:r w:rsidRPr="00C21B95">
              <w:rPr>
                <w:sz w:val="24"/>
                <w:szCs w:val="24"/>
              </w:rPr>
              <w:t>Дотации бюджетам поселений на выравнивание бюджетной обеспеченности</w:t>
            </w:r>
          </w:p>
        </w:tc>
        <w:tc>
          <w:tcPr>
            <w:tcW w:w="1559" w:type="dxa"/>
            <w:tcBorders>
              <w:top w:val="single" w:sz="4" w:space="0" w:color="auto"/>
            </w:tcBorders>
          </w:tcPr>
          <w:p w:rsidR="00844A9B" w:rsidRPr="00C21B95" w:rsidRDefault="00124FDC" w:rsidP="00502E1C">
            <w:pPr>
              <w:jc w:val="center"/>
              <w:rPr>
                <w:sz w:val="24"/>
                <w:szCs w:val="24"/>
              </w:rPr>
            </w:pPr>
            <w:r>
              <w:rPr>
                <w:sz w:val="24"/>
                <w:szCs w:val="24"/>
              </w:rPr>
              <w:t>7 297,1</w:t>
            </w:r>
          </w:p>
        </w:tc>
        <w:tc>
          <w:tcPr>
            <w:tcW w:w="1559" w:type="dxa"/>
            <w:tcBorders>
              <w:top w:val="single" w:sz="4" w:space="0" w:color="auto"/>
            </w:tcBorders>
          </w:tcPr>
          <w:p w:rsidR="00844A9B" w:rsidRPr="00C21B95" w:rsidRDefault="00DD4CF7" w:rsidP="00502E1C">
            <w:pPr>
              <w:jc w:val="center"/>
              <w:rPr>
                <w:sz w:val="24"/>
                <w:szCs w:val="24"/>
              </w:rPr>
            </w:pPr>
            <w:r>
              <w:rPr>
                <w:sz w:val="24"/>
                <w:szCs w:val="24"/>
              </w:rPr>
              <w:t>7 297,1</w:t>
            </w:r>
          </w:p>
        </w:tc>
        <w:tc>
          <w:tcPr>
            <w:tcW w:w="1276" w:type="dxa"/>
            <w:tcBorders>
              <w:top w:val="single" w:sz="4" w:space="0" w:color="auto"/>
              <w:right w:val="single" w:sz="4" w:space="0" w:color="auto"/>
            </w:tcBorders>
          </w:tcPr>
          <w:p w:rsidR="00844A9B" w:rsidRPr="00C21B95" w:rsidRDefault="00844A9B" w:rsidP="00502E1C">
            <w:pPr>
              <w:jc w:val="center"/>
              <w:rPr>
                <w:sz w:val="24"/>
                <w:szCs w:val="24"/>
              </w:rPr>
            </w:pPr>
            <w:r w:rsidRPr="00C21B95">
              <w:rPr>
                <w:sz w:val="24"/>
                <w:szCs w:val="24"/>
              </w:rPr>
              <w:t>0,0</w:t>
            </w:r>
          </w:p>
        </w:tc>
        <w:tc>
          <w:tcPr>
            <w:tcW w:w="1134" w:type="dxa"/>
            <w:tcBorders>
              <w:top w:val="single" w:sz="4" w:space="0" w:color="auto"/>
              <w:left w:val="single" w:sz="4" w:space="0" w:color="auto"/>
            </w:tcBorders>
          </w:tcPr>
          <w:p w:rsidR="00844A9B" w:rsidRPr="00C21B95" w:rsidRDefault="00844A9B" w:rsidP="00502E1C">
            <w:pPr>
              <w:jc w:val="center"/>
              <w:rPr>
                <w:sz w:val="24"/>
                <w:szCs w:val="24"/>
              </w:rPr>
            </w:pPr>
            <w:r w:rsidRPr="00C21B95">
              <w:rPr>
                <w:sz w:val="24"/>
                <w:szCs w:val="24"/>
              </w:rPr>
              <w:t>100,0</w:t>
            </w:r>
          </w:p>
        </w:tc>
      </w:tr>
      <w:tr w:rsidR="00844A9B" w:rsidRPr="00C21B95" w:rsidTr="00363818">
        <w:trPr>
          <w:trHeight w:val="20"/>
        </w:trPr>
        <w:tc>
          <w:tcPr>
            <w:tcW w:w="3936" w:type="dxa"/>
            <w:tcBorders>
              <w:bottom w:val="single" w:sz="4" w:space="0" w:color="auto"/>
            </w:tcBorders>
          </w:tcPr>
          <w:p w:rsidR="00844A9B" w:rsidRPr="00C21B95" w:rsidRDefault="00844A9B" w:rsidP="00502E1C">
            <w:pPr>
              <w:jc w:val="both"/>
              <w:rPr>
                <w:sz w:val="24"/>
                <w:szCs w:val="24"/>
              </w:rPr>
            </w:pPr>
            <w:r w:rsidRPr="00C21B95">
              <w:rPr>
                <w:sz w:val="24"/>
                <w:szCs w:val="24"/>
              </w:rPr>
              <w:t>Субвенции бюджета на выполнение передаваемых полномочий</w:t>
            </w:r>
          </w:p>
        </w:tc>
        <w:tc>
          <w:tcPr>
            <w:tcW w:w="1559" w:type="dxa"/>
            <w:tcBorders>
              <w:bottom w:val="single" w:sz="4" w:space="0" w:color="auto"/>
            </w:tcBorders>
          </w:tcPr>
          <w:p w:rsidR="00844A9B" w:rsidRPr="00C21B95" w:rsidRDefault="00124FDC" w:rsidP="00502E1C">
            <w:pPr>
              <w:jc w:val="center"/>
              <w:rPr>
                <w:sz w:val="24"/>
                <w:szCs w:val="24"/>
              </w:rPr>
            </w:pPr>
            <w:r>
              <w:rPr>
                <w:sz w:val="24"/>
                <w:szCs w:val="24"/>
              </w:rPr>
              <w:t>136,3</w:t>
            </w:r>
          </w:p>
        </w:tc>
        <w:tc>
          <w:tcPr>
            <w:tcW w:w="1559" w:type="dxa"/>
            <w:tcBorders>
              <w:bottom w:val="single" w:sz="4" w:space="0" w:color="auto"/>
            </w:tcBorders>
          </w:tcPr>
          <w:p w:rsidR="00844A9B" w:rsidRPr="00C21B95" w:rsidRDefault="00DD4CF7" w:rsidP="00502E1C">
            <w:pPr>
              <w:jc w:val="center"/>
              <w:rPr>
                <w:sz w:val="24"/>
                <w:szCs w:val="24"/>
              </w:rPr>
            </w:pPr>
            <w:r>
              <w:rPr>
                <w:sz w:val="24"/>
                <w:szCs w:val="24"/>
              </w:rPr>
              <w:t>136,3</w:t>
            </w:r>
          </w:p>
        </w:tc>
        <w:tc>
          <w:tcPr>
            <w:tcW w:w="1276" w:type="dxa"/>
            <w:tcBorders>
              <w:bottom w:val="single" w:sz="4" w:space="0" w:color="auto"/>
              <w:right w:val="single" w:sz="4" w:space="0" w:color="auto"/>
            </w:tcBorders>
          </w:tcPr>
          <w:p w:rsidR="00844A9B" w:rsidRPr="00C21B95" w:rsidRDefault="00C34CD4" w:rsidP="00502E1C">
            <w:pPr>
              <w:jc w:val="center"/>
              <w:rPr>
                <w:sz w:val="24"/>
                <w:szCs w:val="24"/>
              </w:rPr>
            </w:pPr>
            <w:r w:rsidRPr="00C21B95">
              <w:rPr>
                <w:sz w:val="24"/>
                <w:szCs w:val="24"/>
              </w:rPr>
              <w:t>0,0</w:t>
            </w:r>
          </w:p>
        </w:tc>
        <w:tc>
          <w:tcPr>
            <w:tcW w:w="1134" w:type="dxa"/>
            <w:tcBorders>
              <w:left w:val="single" w:sz="4" w:space="0" w:color="auto"/>
              <w:bottom w:val="single" w:sz="4" w:space="0" w:color="auto"/>
            </w:tcBorders>
          </w:tcPr>
          <w:p w:rsidR="00844A9B" w:rsidRPr="00C21B95" w:rsidRDefault="00C34CD4" w:rsidP="00502E1C">
            <w:pPr>
              <w:jc w:val="center"/>
              <w:rPr>
                <w:sz w:val="24"/>
                <w:szCs w:val="24"/>
              </w:rPr>
            </w:pPr>
            <w:r w:rsidRPr="00C21B95">
              <w:rPr>
                <w:sz w:val="24"/>
                <w:szCs w:val="24"/>
              </w:rPr>
              <w:t>100,0</w:t>
            </w:r>
          </w:p>
        </w:tc>
      </w:tr>
      <w:tr w:rsidR="00844A9B" w:rsidRPr="00C21B95" w:rsidTr="00363818">
        <w:trPr>
          <w:trHeight w:val="20"/>
        </w:trPr>
        <w:tc>
          <w:tcPr>
            <w:tcW w:w="3936" w:type="dxa"/>
            <w:tcBorders>
              <w:bottom w:val="single" w:sz="4" w:space="0" w:color="auto"/>
            </w:tcBorders>
          </w:tcPr>
          <w:p w:rsidR="00844A9B" w:rsidRPr="00C21B95" w:rsidRDefault="00844A9B" w:rsidP="00502E1C">
            <w:pPr>
              <w:jc w:val="both"/>
              <w:rPr>
                <w:sz w:val="24"/>
                <w:szCs w:val="24"/>
              </w:rPr>
            </w:pPr>
            <w:r w:rsidRPr="00C21B95">
              <w:rPr>
                <w:sz w:val="24"/>
                <w:szCs w:val="24"/>
              </w:rPr>
              <w:t xml:space="preserve">Прочие межбюджетные трансферты, передаваемые </w:t>
            </w:r>
            <w:r w:rsidRPr="00C21B95">
              <w:rPr>
                <w:sz w:val="24"/>
                <w:szCs w:val="24"/>
              </w:rPr>
              <w:lastRenderedPageBreak/>
              <w:t>бюджетам поселений</w:t>
            </w:r>
          </w:p>
        </w:tc>
        <w:tc>
          <w:tcPr>
            <w:tcW w:w="1559" w:type="dxa"/>
            <w:tcBorders>
              <w:bottom w:val="single" w:sz="4" w:space="0" w:color="auto"/>
            </w:tcBorders>
          </w:tcPr>
          <w:p w:rsidR="00844A9B" w:rsidRPr="00C21B95" w:rsidRDefault="00124FDC" w:rsidP="00502E1C">
            <w:pPr>
              <w:jc w:val="center"/>
              <w:rPr>
                <w:sz w:val="24"/>
                <w:szCs w:val="24"/>
              </w:rPr>
            </w:pPr>
            <w:r>
              <w:rPr>
                <w:sz w:val="24"/>
                <w:szCs w:val="24"/>
              </w:rPr>
              <w:lastRenderedPageBreak/>
              <w:t>8 169,5</w:t>
            </w:r>
          </w:p>
        </w:tc>
        <w:tc>
          <w:tcPr>
            <w:tcW w:w="1559" w:type="dxa"/>
            <w:tcBorders>
              <w:bottom w:val="single" w:sz="4" w:space="0" w:color="auto"/>
            </w:tcBorders>
          </w:tcPr>
          <w:p w:rsidR="00844A9B" w:rsidRPr="00C21B95" w:rsidRDefault="00DD4CF7" w:rsidP="00502E1C">
            <w:pPr>
              <w:jc w:val="center"/>
              <w:rPr>
                <w:sz w:val="24"/>
                <w:szCs w:val="24"/>
              </w:rPr>
            </w:pPr>
            <w:r>
              <w:rPr>
                <w:sz w:val="24"/>
                <w:szCs w:val="24"/>
              </w:rPr>
              <w:t>8 169,5</w:t>
            </w:r>
          </w:p>
        </w:tc>
        <w:tc>
          <w:tcPr>
            <w:tcW w:w="1276" w:type="dxa"/>
            <w:tcBorders>
              <w:bottom w:val="single" w:sz="4" w:space="0" w:color="auto"/>
              <w:right w:val="single" w:sz="4" w:space="0" w:color="auto"/>
            </w:tcBorders>
          </w:tcPr>
          <w:p w:rsidR="00844A9B" w:rsidRPr="00C21B95" w:rsidRDefault="00C34CD4" w:rsidP="00502E1C">
            <w:pPr>
              <w:jc w:val="center"/>
              <w:rPr>
                <w:sz w:val="24"/>
                <w:szCs w:val="24"/>
              </w:rPr>
            </w:pPr>
            <w:r w:rsidRPr="00C21B95">
              <w:rPr>
                <w:sz w:val="24"/>
                <w:szCs w:val="24"/>
              </w:rPr>
              <w:t>0</w:t>
            </w:r>
            <w:r w:rsidR="00652007" w:rsidRPr="00C21B95">
              <w:rPr>
                <w:sz w:val="24"/>
                <w:szCs w:val="24"/>
              </w:rPr>
              <w:t>,0</w:t>
            </w:r>
          </w:p>
        </w:tc>
        <w:tc>
          <w:tcPr>
            <w:tcW w:w="1134" w:type="dxa"/>
            <w:tcBorders>
              <w:left w:val="single" w:sz="4" w:space="0" w:color="auto"/>
              <w:bottom w:val="single" w:sz="4" w:space="0" w:color="auto"/>
            </w:tcBorders>
          </w:tcPr>
          <w:p w:rsidR="00844A9B" w:rsidRPr="00C21B95" w:rsidRDefault="00DE08DD" w:rsidP="00502E1C">
            <w:pPr>
              <w:jc w:val="center"/>
              <w:rPr>
                <w:sz w:val="24"/>
                <w:szCs w:val="24"/>
              </w:rPr>
            </w:pPr>
            <w:r w:rsidRPr="00C21B95">
              <w:rPr>
                <w:sz w:val="24"/>
                <w:szCs w:val="24"/>
              </w:rPr>
              <w:t>0,0</w:t>
            </w:r>
          </w:p>
        </w:tc>
      </w:tr>
      <w:tr w:rsidR="00844A9B" w:rsidRPr="00C21B95" w:rsidTr="00363818">
        <w:trPr>
          <w:trHeight w:val="20"/>
        </w:trPr>
        <w:tc>
          <w:tcPr>
            <w:tcW w:w="3936" w:type="dxa"/>
          </w:tcPr>
          <w:p w:rsidR="00844A9B" w:rsidRPr="00C21B95" w:rsidRDefault="00E047A4" w:rsidP="00502E1C">
            <w:pPr>
              <w:jc w:val="both"/>
              <w:rPr>
                <w:sz w:val="24"/>
                <w:szCs w:val="24"/>
              </w:rPr>
            </w:pPr>
            <w:r w:rsidRPr="00C21B95">
              <w:rPr>
                <w:sz w:val="24"/>
                <w:szCs w:val="24"/>
              </w:rPr>
              <w:lastRenderedPageBreak/>
              <w:t>С</w:t>
            </w:r>
            <w:r w:rsidR="00844A9B" w:rsidRPr="00C21B95">
              <w:rPr>
                <w:sz w:val="24"/>
                <w:szCs w:val="24"/>
              </w:rPr>
              <w:t>убсидии</w:t>
            </w:r>
            <w:r w:rsidRPr="00C21B95">
              <w:rPr>
                <w:sz w:val="24"/>
                <w:szCs w:val="24"/>
              </w:rPr>
              <w:t xml:space="preserve"> бюджета городских поселений на обеспечение мероприятий по переселению гражда</w:t>
            </w:r>
            <w:r w:rsidR="00502E1C">
              <w:rPr>
                <w:sz w:val="24"/>
                <w:szCs w:val="24"/>
              </w:rPr>
              <w:t>н из аварийного жилищного фонда</w:t>
            </w:r>
          </w:p>
        </w:tc>
        <w:tc>
          <w:tcPr>
            <w:tcW w:w="1559" w:type="dxa"/>
          </w:tcPr>
          <w:p w:rsidR="00844A9B" w:rsidRPr="00C21B95" w:rsidRDefault="00124FDC" w:rsidP="00502E1C">
            <w:pPr>
              <w:jc w:val="center"/>
              <w:rPr>
                <w:sz w:val="24"/>
                <w:szCs w:val="24"/>
              </w:rPr>
            </w:pPr>
            <w:r>
              <w:rPr>
                <w:sz w:val="24"/>
                <w:szCs w:val="24"/>
              </w:rPr>
              <w:t>22 279,7</w:t>
            </w:r>
          </w:p>
        </w:tc>
        <w:tc>
          <w:tcPr>
            <w:tcW w:w="1559" w:type="dxa"/>
          </w:tcPr>
          <w:p w:rsidR="00844A9B" w:rsidRPr="00C21B95" w:rsidRDefault="00DD4CF7" w:rsidP="00502E1C">
            <w:pPr>
              <w:jc w:val="center"/>
              <w:rPr>
                <w:sz w:val="24"/>
                <w:szCs w:val="24"/>
              </w:rPr>
            </w:pPr>
            <w:r>
              <w:rPr>
                <w:sz w:val="24"/>
                <w:szCs w:val="24"/>
              </w:rPr>
              <w:t>22 279,7</w:t>
            </w:r>
          </w:p>
        </w:tc>
        <w:tc>
          <w:tcPr>
            <w:tcW w:w="1276" w:type="dxa"/>
            <w:tcBorders>
              <w:right w:val="single" w:sz="4" w:space="0" w:color="auto"/>
            </w:tcBorders>
          </w:tcPr>
          <w:p w:rsidR="00844A9B" w:rsidRPr="00C21B95" w:rsidRDefault="00652007" w:rsidP="00502E1C">
            <w:pPr>
              <w:jc w:val="center"/>
              <w:rPr>
                <w:sz w:val="24"/>
                <w:szCs w:val="24"/>
              </w:rPr>
            </w:pPr>
            <w:r w:rsidRPr="00C21B95">
              <w:rPr>
                <w:sz w:val="24"/>
                <w:szCs w:val="24"/>
              </w:rPr>
              <w:t>0</w:t>
            </w:r>
          </w:p>
        </w:tc>
        <w:tc>
          <w:tcPr>
            <w:tcW w:w="1134" w:type="dxa"/>
            <w:tcBorders>
              <w:left w:val="single" w:sz="4" w:space="0" w:color="auto"/>
            </w:tcBorders>
          </w:tcPr>
          <w:p w:rsidR="00844A9B" w:rsidRPr="00C21B95" w:rsidRDefault="00652007" w:rsidP="00502E1C">
            <w:pPr>
              <w:jc w:val="center"/>
              <w:rPr>
                <w:sz w:val="24"/>
                <w:szCs w:val="24"/>
              </w:rPr>
            </w:pPr>
            <w:r w:rsidRPr="00C21B95">
              <w:rPr>
                <w:sz w:val="24"/>
                <w:szCs w:val="24"/>
              </w:rPr>
              <w:t>100,0</w:t>
            </w:r>
          </w:p>
        </w:tc>
      </w:tr>
      <w:tr w:rsidR="00844A9B" w:rsidRPr="00C21B95" w:rsidTr="00363818">
        <w:trPr>
          <w:trHeight w:val="20"/>
        </w:trPr>
        <w:tc>
          <w:tcPr>
            <w:tcW w:w="3936" w:type="dxa"/>
          </w:tcPr>
          <w:p w:rsidR="00844A9B" w:rsidRPr="00C21B95" w:rsidRDefault="00844A9B" w:rsidP="00502E1C">
            <w:pPr>
              <w:jc w:val="both"/>
              <w:rPr>
                <w:sz w:val="24"/>
                <w:szCs w:val="24"/>
              </w:rPr>
            </w:pPr>
            <w:r w:rsidRPr="00C21B95">
              <w:rPr>
                <w:sz w:val="24"/>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Pr>
          <w:p w:rsidR="00844A9B" w:rsidRPr="00C21B95" w:rsidRDefault="00D6455B" w:rsidP="00502E1C">
            <w:pPr>
              <w:jc w:val="center"/>
              <w:rPr>
                <w:sz w:val="24"/>
                <w:szCs w:val="24"/>
              </w:rPr>
            </w:pPr>
            <w:r w:rsidRPr="00C21B95">
              <w:rPr>
                <w:sz w:val="24"/>
                <w:szCs w:val="24"/>
              </w:rPr>
              <w:t>0,</w:t>
            </w:r>
            <w:r w:rsidR="00CB502B" w:rsidRPr="00C21B95">
              <w:rPr>
                <w:sz w:val="24"/>
                <w:szCs w:val="24"/>
              </w:rPr>
              <w:t>0</w:t>
            </w:r>
          </w:p>
        </w:tc>
        <w:tc>
          <w:tcPr>
            <w:tcW w:w="1559" w:type="dxa"/>
          </w:tcPr>
          <w:p w:rsidR="00844A9B" w:rsidRPr="00C21B95" w:rsidRDefault="00E047A4" w:rsidP="00502E1C">
            <w:pPr>
              <w:jc w:val="center"/>
              <w:rPr>
                <w:sz w:val="24"/>
                <w:szCs w:val="24"/>
              </w:rPr>
            </w:pPr>
            <w:r w:rsidRPr="00C21B95">
              <w:rPr>
                <w:sz w:val="24"/>
                <w:szCs w:val="24"/>
              </w:rPr>
              <w:t>12,1</w:t>
            </w:r>
          </w:p>
        </w:tc>
        <w:tc>
          <w:tcPr>
            <w:tcW w:w="1276" w:type="dxa"/>
            <w:tcBorders>
              <w:right w:val="single" w:sz="4" w:space="0" w:color="auto"/>
            </w:tcBorders>
          </w:tcPr>
          <w:p w:rsidR="00844A9B" w:rsidRPr="00C21B95" w:rsidRDefault="00C21B95" w:rsidP="00502E1C">
            <w:pPr>
              <w:jc w:val="center"/>
              <w:rPr>
                <w:sz w:val="24"/>
                <w:szCs w:val="24"/>
              </w:rPr>
            </w:pPr>
            <w:r w:rsidRPr="00C21B95">
              <w:rPr>
                <w:sz w:val="24"/>
                <w:szCs w:val="24"/>
              </w:rPr>
              <w:t>12,1</w:t>
            </w:r>
          </w:p>
        </w:tc>
        <w:tc>
          <w:tcPr>
            <w:tcW w:w="1134" w:type="dxa"/>
            <w:tcBorders>
              <w:left w:val="single" w:sz="4" w:space="0" w:color="auto"/>
            </w:tcBorders>
          </w:tcPr>
          <w:p w:rsidR="00844A9B" w:rsidRPr="00C21B95" w:rsidRDefault="00844A9B" w:rsidP="00502E1C">
            <w:pPr>
              <w:jc w:val="center"/>
              <w:rPr>
                <w:sz w:val="24"/>
                <w:szCs w:val="24"/>
              </w:rPr>
            </w:pPr>
            <w:r w:rsidRPr="00C21B95">
              <w:rPr>
                <w:sz w:val="24"/>
                <w:szCs w:val="24"/>
              </w:rPr>
              <w:t>-</w:t>
            </w:r>
          </w:p>
        </w:tc>
      </w:tr>
      <w:tr w:rsidR="00844A9B" w:rsidRPr="00C21B95" w:rsidTr="00363818">
        <w:trPr>
          <w:trHeight w:val="20"/>
        </w:trPr>
        <w:tc>
          <w:tcPr>
            <w:tcW w:w="3936" w:type="dxa"/>
          </w:tcPr>
          <w:p w:rsidR="00844A9B" w:rsidRPr="00C21B95" w:rsidRDefault="00844A9B" w:rsidP="00502E1C">
            <w:pPr>
              <w:jc w:val="both"/>
              <w:rPr>
                <w:sz w:val="24"/>
                <w:szCs w:val="24"/>
              </w:rPr>
            </w:pPr>
            <w:r w:rsidRPr="00C21B95">
              <w:rPr>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59" w:type="dxa"/>
          </w:tcPr>
          <w:p w:rsidR="00844A9B" w:rsidRPr="00C21B95" w:rsidRDefault="008F2032" w:rsidP="00502E1C">
            <w:pPr>
              <w:jc w:val="center"/>
              <w:rPr>
                <w:sz w:val="24"/>
                <w:szCs w:val="24"/>
              </w:rPr>
            </w:pPr>
            <w:r w:rsidRPr="00C21B95">
              <w:rPr>
                <w:sz w:val="24"/>
                <w:szCs w:val="24"/>
              </w:rPr>
              <w:t>0,00</w:t>
            </w:r>
          </w:p>
        </w:tc>
        <w:tc>
          <w:tcPr>
            <w:tcW w:w="1559" w:type="dxa"/>
          </w:tcPr>
          <w:p w:rsidR="00844A9B" w:rsidRPr="00C21B95" w:rsidRDefault="000770F1" w:rsidP="00502E1C">
            <w:pPr>
              <w:jc w:val="center"/>
              <w:rPr>
                <w:sz w:val="24"/>
                <w:szCs w:val="24"/>
              </w:rPr>
            </w:pPr>
            <w:r w:rsidRPr="00C21B95">
              <w:rPr>
                <w:sz w:val="24"/>
                <w:szCs w:val="24"/>
              </w:rPr>
              <w:t xml:space="preserve">- </w:t>
            </w:r>
            <w:r w:rsidR="00E047A4" w:rsidRPr="00C21B95">
              <w:rPr>
                <w:sz w:val="24"/>
                <w:szCs w:val="24"/>
              </w:rPr>
              <w:t>13,0</w:t>
            </w:r>
          </w:p>
        </w:tc>
        <w:tc>
          <w:tcPr>
            <w:tcW w:w="1276" w:type="dxa"/>
            <w:tcBorders>
              <w:right w:val="single" w:sz="4" w:space="0" w:color="auto"/>
            </w:tcBorders>
          </w:tcPr>
          <w:p w:rsidR="00844A9B" w:rsidRPr="00C21B95" w:rsidRDefault="00652007" w:rsidP="00502E1C">
            <w:pPr>
              <w:jc w:val="center"/>
              <w:rPr>
                <w:sz w:val="24"/>
                <w:szCs w:val="24"/>
              </w:rPr>
            </w:pPr>
            <w:r w:rsidRPr="00C21B95">
              <w:rPr>
                <w:sz w:val="24"/>
                <w:szCs w:val="24"/>
              </w:rPr>
              <w:t>-</w:t>
            </w:r>
            <w:r w:rsidR="00502E1C">
              <w:rPr>
                <w:sz w:val="24"/>
                <w:szCs w:val="24"/>
              </w:rPr>
              <w:t xml:space="preserve"> </w:t>
            </w:r>
            <w:r w:rsidRPr="00C21B95">
              <w:rPr>
                <w:sz w:val="24"/>
                <w:szCs w:val="24"/>
              </w:rPr>
              <w:t>1</w:t>
            </w:r>
            <w:r w:rsidR="00C21B95" w:rsidRPr="00C21B95">
              <w:rPr>
                <w:sz w:val="24"/>
                <w:szCs w:val="24"/>
              </w:rPr>
              <w:t>3,0</w:t>
            </w:r>
          </w:p>
        </w:tc>
        <w:tc>
          <w:tcPr>
            <w:tcW w:w="1134" w:type="dxa"/>
            <w:tcBorders>
              <w:left w:val="single" w:sz="4" w:space="0" w:color="auto"/>
            </w:tcBorders>
          </w:tcPr>
          <w:p w:rsidR="00844A9B" w:rsidRPr="00C21B95" w:rsidRDefault="00844A9B" w:rsidP="00502E1C">
            <w:pPr>
              <w:jc w:val="center"/>
              <w:rPr>
                <w:sz w:val="24"/>
                <w:szCs w:val="24"/>
              </w:rPr>
            </w:pPr>
            <w:r w:rsidRPr="00C21B95">
              <w:rPr>
                <w:sz w:val="24"/>
                <w:szCs w:val="24"/>
              </w:rPr>
              <w:t>-</w:t>
            </w:r>
          </w:p>
        </w:tc>
      </w:tr>
    </w:tbl>
    <w:p w:rsidR="00844A9B" w:rsidRPr="00C21B95" w:rsidRDefault="00844A9B" w:rsidP="00844A9B">
      <w:pPr>
        <w:jc w:val="both"/>
        <w:rPr>
          <w:sz w:val="24"/>
          <w:szCs w:val="24"/>
        </w:rPr>
      </w:pPr>
    </w:p>
    <w:p w:rsidR="00844A9B" w:rsidRPr="00C21B95" w:rsidRDefault="00844A9B" w:rsidP="00502E1C">
      <w:pPr>
        <w:ind w:firstLine="709"/>
        <w:jc w:val="both"/>
        <w:rPr>
          <w:sz w:val="24"/>
          <w:szCs w:val="24"/>
        </w:rPr>
      </w:pPr>
      <w:r w:rsidRPr="00C21B95">
        <w:rPr>
          <w:sz w:val="24"/>
          <w:szCs w:val="24"/>
        </w:rPr>
        <w:t xml:space="preserve">Всего за </w:t>
      </w:r>
      <w:r w:rsidR="00DE4218">
        <w:rPr>
          <w:sz w:val="24"/>
          <w:szCs w:val="24"/>
        </w:rPr>
        <w:t xml:space="preserve">9 месяцев </w:t>
      </w:r>
      <w:r w:rsidRPr="00C21B95">
        <w:rPr>
          <w:sz w:val="24"/>
          <w:szCs w:val="24"/>
        </w:rPr>
        <w:t>201</w:t>
      </w:r>
      <w:r w:rsidR="00541B96" w:rsidRPr="00C21B95">
        <w:rPr>
          <w:sz w:val="24"/>
          <w:szCs w:val="24"/>
        </w:rPr>
        <w:t>6</w:t>
      </w:r>
      <w:r w:rsidRPr="00C21B95">
        <w:rPr>
          <w:sz w:val="24"/>
          <w:szCs w:val="24"/>
        </w:rPr>
        <w:t xml:space="preserve"> года планировались безвозмездные поступления в бюджет в сумме </w:t>
      </w:r>
      <w:r w:rsidR="00124FDC">
        <w:rPr>
          <w:sz w:val="24"/>
          <w:szCs w:val="24"/>
        </w:rPr>
        <w:t xml:space="preserve">37 882,6 </w:t>
      </w:r>
      <w:r w:rsidRPr="00C21B95">
        <w:rPr>
          <w:sz w:val="24"/>
          <w:szCs w:val="24"/>
        </w:rPr>
        <w:t xml:space="preserve">тыс. рублей, фактически поступило </w:t>
      </w:r>
      <w:r w:rsidR="00124FDC">
        <w:rPr>
          <w:sz w:val="24"/>
          <w:szCs w:val="24"/>
        </w:rPr>
        <w:t>37 881,7</w:t>
      </w:r>
      <w:r w:rsidRPr="00C21B95">
        <w:rPr>
          <w:sz w:val="24"/>
          <w:szCs w:val="24"/>
        </w:rPr>
        <w:t xml:space="preserve">тыс. рублей, или </w:t>
      </w:r>
      <w:r w:rsidR="00C00152" w:rsidRPr="00C21B95">
        <w:rPr>
          <w:sz w:val="24"/>
          <w:szCs w:val="24"/>
        </w:rPr>
        <w:t>10</w:t>
      </w:r>
      <w:r w:rsidR="00541B96" w:rsidRPr="00C21B95">
        <w:rPr>
          <w:sz w:val="24"/>
          <w:szCs w:val="24"/>
        </w:rPr>
        <w:t>0</w:t>
      </w:r>
      <w:r w:rsidR="00904A84">
        <w:rPr>
          <w:sz w:val="24"/>
          <w:szCs w:val="24"/>
        </w:rPr>
        <w:t xml:space="preserve"> %</w:t>
      </w:r>
      <w:r w:rsidR="00541B96" w:rsidRPr="00C21B95">
        <w:rPr>
          <w:sz w:val="24"/>
          <w:szCs w:val="24"/>
        </w:rPr>
        <w:t>,</w:t>
      </w:r>
      <w:r w:rsidRPr="00C21B95">
        <w:rPr>
          <w:sz w:val="24"/>
          <w:szCs w:val="24"/>
        </w:rPr>
        <w:t xml:space="preserve"> плановых назначений </w:t>
      </w:r>
      <w:r w:rsidR="00DE4218">
        <w:rPr>
          <w:sz w:val="24"/>
          <w:szCs w:val="24"/>
        </w:rPr>
        <w:t xml:space="preserve">9 месяцев </w:t>
      </w:r>
      <w:r w:rsidRPr="00C21B95">
        <w:rPr>
          <w:sz w:val="24"/>
          <w:szCs w:val="24"/>
        </w:rPr>
        <w:t>201</w:t>
      </w:r>
      <w:r w:rsidR="00541B96" w:rsidRPr="00C21B95">
        <w:rPr>
          <w:sz w:val="24"/>
          <w:szCs w:val="24"/>
        </w:rPr>
        <w:t>6</w:t>
      </w:r>
      <w:r w:rsidR="00502E1C">
        <w:rPr>
          <w:sz w:val="24"/>
          <w:szCs w:val="24"/>
        </w:rPr>
        <w:t xml:space="preserve"> года.</w:t>
      </w:r>
    </w:p>
    <w:p w:rsidR="00844A9B" w:rsidRPr="00C21B95" w:rsidRDefault="00844A9B" w:rsidP="00502E1C">
      <w:pPr>
        <w:ind w:firstLine="709"/>
        <w:jc w:val="both"/>
        <w:rPr>
          <w:sz w:val="24"/>
          <w:szCs w:val="24"/>
        </w:rPr>
      </w:pPr>
      <w:r w:rsidRPr="00C21B95">
        <w:rPr>
          <w:sz w:val="24"/>
          <w:szCs w:val="24"/>
        </w:rPr>
        <w:t>В бюджет поселения поступил</w:t>
      </w:r>
      <w:r w:rsidR="006A199E" w:rsidRPr="00C21B95">
        <w:rPr>
          <w:sz w:val="24"/>
          <w:szCs w:val="24"/>
        </w:rPr>
        <w:t>и</w:t>
      </w:r>
      <w:r w:rsidRPr="00C21B95">
        <w:rPr>
          <w:sz w:val="24"/>
          <w:szCs w:val="24"/>
        </w:rPr>
        <w:t xml:space="preserve"> </w:t>
      </w:r>
      <w:r w:rsidR="006A199E" w:rsidRPr="00C21B95">
        <w:rPr>
          <w:sz w:val="24"/>
          <w:szCs w:val="24"/>
        </w:rPr>
        <w:t>12,</w:t>
      </w:r>
      <w:r w:rsidR="00541B96" w:rsidRPr="00C21B95">
        <w:rPr>
          <w:sz w:val="24"/>
          <w:szCs w:val="24"/>
        </w:rPr>
        <w:t>1</w:t>
      </w:r>
      <w:r w:rsidRPr="00C21B95">
        <w:rPr>
          <w:sz w:val="24"/>
          <w:szCs w:val="24"/>
        </w:rPr>
        <w:t xml:space="preserve"> тыс. рублей средств от возврата остатков межбюджетных трансфертов, имеющих целевое назначение, прошлых лет, в т. числе:</w:t>
      </w:r>
    </w:p>
    <w:p w:rsidR="005F2B8D" w:rsidRPr="00C21B95" w:rsidRDefault="00541B96" w:rsidP="00502E1C">
      <w:pPr>
        <w:ind w:firstLine="709"/>
        <w:jc w:val="both"/>
        <w:rPr>
          <w:sz w:val="24"/>
          <w:szCs w:val="24"/>
        </w:rPr>
      </w:pPr>
      <w:r w:rsidRPr="00C21B95">
        <w:rPr>
          <w:sz w:val="24"/>
          <w:szCs w:val="24"/>
        </w:rPr>
        <w:t>МБУ «Городской дом культуры»</w:t>
      </w:r>
      <w:r w:rsidR="00607DB8" w:rsidRPr="00C21B95">
        <w:rPr>
          <w:sz w:val="24"/>
          <w:szCs w:val="24"/>
        </w:rPr>
        <w:t xml:space="preserve"> субсидии на иные цели для предоставления мер социальной поддержки отдельных категорий граждан, </w:t>
      </w:r>
      <w:proofErr w:type="gramStart"/>
      <w:r w:rsidR="00607DB8" w:rsidRPr="00C21B95">
        <w:rPr>
          <w:sz w:val="24"/>
          <w:szCs w:val="24"/>
        </w:rPr>
        <w:t>работающим</w:t>
      </w:r>
      <w:proofErr w:type="gramEnd"/>
      <w:r w:rsidR="00607DB8" w:rsidRPr="00C21B95">
        <w:rPr>
          <w:sz w:val="24"/>
          <w:szCs w:val="24"/>
        </w:rPr>
        <w:t xml:space="preserve"> в муниципальных учреждениях по оплате жилого помещения и коммунальных услуг</w:t>
      </w:r>
      <w:r w:rsidR="000E09ED" w:rsidRPr="00C21B95">
        <w:rPr>
          <w:sz w:val="24"/>
          <w:szCs w:val="24"/>
        </w:rPr>
        <w:t>.</w:t>
      </w:r>
    </w:p>
    <w:p w:rsidR="00844A9B" w:rsidRPr="00C21B95" w:rsidRDefault="00844A9B" w:rsidP="00502E1C">
      <w:pPr>
        <w:ind w:firstLine="709"/>
        <w:jc w:val="both"/>
        <w:rPr>
          <w:sz w:val="24"/>
          <w:szCs w:val="24"/>
        </w:rPr>
      </w:pPr>
      <w:r w:rsidRPr="00C21B95">
        <w:rPr>
          <w:sz w:val="24"/>
          <w:szCs w:val="24"/>
        </w:rPr>
        <w:t>В соответствии с требованиями Бюджетного кодекса Российской Федерации межбюджетные трансферты, полученные в форме субвенций, субсидий и иных межбюджетных трансфертов, имеющих целевое назначение, не использованные в текущем финансовом году, по окончании года подлежат возврату в доходы бюджета, из которого они были предоставлены.</w:t>
      </w:r>
    </w:p>
    <w:p w:rsidR="00607DB8" w:rsidRDefault="00844A9B" w:rsidP="00502E1C">
      <w:pPr>
        <w:ind w:firstLine="709"/>
        <w:jc w:val="both"/>
        <w:rPr>
          <w:sz w:val="24"/>
          <w:szCs w:val="24"/>
        </w:rPr>
      </w:pPr>
      <w:r w:rsidRPr="00C21B95">
        <w:rPr>
          <w:sz w:val="24"/>
          <w:szCs w:val="24"/>
        </w:rPr>
        <w:t xml:space="preserve">За </w:t>
      </w:r>
      <w:r w:rsidR="00124FDC">
        <w:rPr>
          <w:sz w:val="24"/>
          <w:szCs w:val="24"/>
        </w:rPr>
        <w:t xml:space="preserve">9 месяцев </w:t>
      </w:r>
      <w:r w:rsidR="00FC3C86" w:rsidRPr="00C21B95">
        <w:rPr>
          <w:sz w:val="24"/>
          <w:szCs w:val="24"/>
        </w:rPr>
        <w:t>201</w:t>
      </w:r>
      <w:r w:rsidR="00541B96" w:rsidRPr="00C21B95">
        <w:rPr>
          <w:sz w:val="24"/>
          <w:szCs w:val="24"/>
        </w:rPr>
        <w:t>6</w:t>
      </w:r>
      <w:r w:rsidRPr="00C21B95">
        <w:rPr>
          <w:sz w:val="24"/>
          <w:szCs w:val="24"/>
        </w:rPr>
        <w:t xml:space="preserve"> года во исполнение указанных требований было возвращено </w:t>
      </w:r>
      <w:r w:rsidR="00FC3C86" w:rsidRPr="00C21B95">
        <w:rPr>
          <w:sz w:val="24"/>
          <w:szCs w:val="24"/>
        </w:rPr>
        <w:t>– (-</w:t>
      </w:r>
      <w:r w:rsidR="00541B96" w:rsidRPr="00C21B95">
        <w:rPr>
          <w:sz w:val="24"/>
          <w:szCs w:val="24"/>
        </w:rPr>
        <w:t>13,0</w:t>
      </w:r>
      <w:r w:rsidR="00D90D7C" w:rsidRPr="00C21B95">
        <w:rPr>
          <w:sz w:val="24"/>
          <w:szCs w:val="24"/>
        </w:rPr>
        <w:t>)</w:t>
      </w:r>
      <w:r w:rsidRPr="00C21B95">
        <w:rPr>
          <w:sz w:val="24"/>
          <w:szCs w:val="24"/>
        </w:rPr>
        <w:t xml:space="preserve"> тыс. рублей</w:t>
      </w:r>
      <w:r w:rsidR="000E09ED" w:rsidRPr="00C21B95">
        <w:rPr>
          <w:sz w:val="24"/>
          <w:szCs w:val="24"/>
        </w:rPr>
        <w:t xml:space="preserve"> </w:t>
      </w:r>
      <w:r w:rsidR="00541B96" w:rsidRPr="00C21B95">
        <w:rPr>
          <w:sz w:val="24"/>
          <w:szCs w:val="24"/>
        </w:rPr>
        <w:t>Министерств</w:t>
      </w:r>
      <w:r w:rsidR="00607DB8" w:rsidRPr="00C21B95">
        <w:rPr>
          <w:sz w:val="24"/>
          <w:szCs w:val="24"/>
        </w:rPr>
        <w:t>у</w:t>
      </w:r>
      <w:r w:rsidR="00541B96" w:rsidRPr="00C21B95">
        <w:rPr>
          <w:sz w:val="24"/>
          <w:szCs w:val="24"/>
        </w:rPr>
        <w:t xml:space="preserve"> социального развития </w:t>
      </w:r>
      <w:r w:rsidR="00502E1C">
        <w:rPr>
          <w:sz w:val="24"/>
          <w:szCs w:val="24"/>
        </w:rPr>
        <w:t>Пермского края.</w:t>
      </w:r>
    </w:p>
    <w:p w:rsidR="00C21B95" w:rsidRPr="00C21B95" w:rsidRDefault="00C21B95" w:rsidP="00844A9B">
      <w:pPr>
        <w:ind w:firstLine="567"/>
        <w:jc w:val="both"/>
        <w:rPr>
          <w:sz w:val="24"/>
          <w:szCs w:val="24"/>
        </w:rPr>
      </w:pPr>
    </w:p>
    <w:p w:rsidR="00001495" w:rsidRDefault="00001495" w:rsidP="00001495">
      <w:pPr>
        <w:ind w:firstLine="708"/>
        <w:jc w:val="center"/>
        <w:rPr>
          <w:rFonts w:eastAsia="Times New Roman"/>
          <w:b/>
          <w:bCs w:val="0"/>
          <w:sz w:val="24"/>
          <w:szCs w:val="24"/>
          <w:lang w:eastAsia="ru-RU"/>
        </w:rPr>
      </w:pPr>
      <w:r w:rsidRPr="00444207">
        <w:rPr>
          <w:rFonts w:eastAsia="Times New Roman"/>
          <w:b/>
          <w:bCs w:val="0"/>
          <w:sz w:val="24"/>
          <w:szCs w:val="24"/>
          <w:lang w:eastAsia="ru-RU"/>
        </w:rPr>
        <w:t>1.2. Исп</w:t>
      </w:r>
      <w:r w:rsidR="00DB553A">
        <w:rPr>
          <w:rFonts w:eastAsia="Times New Roman"/>
          <w:b/>
          <w:bCs w:val="0"/>
          <w:sz w:val="24"/>
          <w:szCs w:val="24"/>
          <w:lang w:eastAsia="ru-RU"/>
        </w:rPr>
        <w:t>олнение расходной части бюджета</w:t>
      </w:r>
    </w:p>
    <w:p w:rsidR="00DB553A" w:rsidRPr="00444207" w:rsidRDefault="00DB553A" w:rsidP="00001495">
      <w:pPr>
        <w:ind w:firstLine="708"/>
        <w:jc w:val="center"/>
        <w:rPr>
          <w:rFonts w:eastAsia="Times New Roman"/>
          <w:b/>
          <w:bCs w:val="0"/>
          <w:sz w:val="24"/>
          <w:szCs w:val="24"/>
          <w:lang w:eastAsia="ru-RU"/>
        </w:rPr>
      </w:pPr>
    </w:p>
    <w:p w:rsidR="005A3936" w:rsidRPr="005A3936" w:rsidRDefault="005A3936" w:rsidP="00502E1C">
      <w:pPr>
        <w:ind w:firstLine="708"/>
        <w:jc w:val="both"/>
        <w:rPr>
          <w:rFonts w:eastAsia="Times New Roman"/>
          <w:bCs w:val="0"/>
          <w:sz w:val="24"/>
          <w:szCs w:val="24"/>
          <w:lang w:eastAsia="ru-RU"/>
        </w:rPr>
      </w:pPr>
      <w:r w:rsidRPr="005A3936">
        <w:rPr>
          <w:rFonts w:eastAsia="Times New Roman"/>
          <w:bCs w:val="0"/>
          <w:sz w:val="24"/>
          <w:szCs w:val="24"/>
          <w:lang w:eastAsia="ru-RU"/>
        </w:rPr>
        <w:t>Решением Думы от 17.12.2015 № 174 «О бюджете Октябрьского городского поселения на 2016 год и плановый период 2017 и 2018 годов» утверждены бюджетные назначения по расходам на 2016 год в сумме 55 935,8 тыс. рублей.</w:t>
      </w:r>
    </w:p>
    <w:p w:rsidR="005A3936" w:rsidRPr="005A3936" w:rsidRDefault="005A3936" w:rsidP="00502E1C">
      <w:pPr>
        <w:ind w:firstLine="708"/>
        <w:jc w:val="both"/>
        <w:rPr>
          <w:rFonts w:eastAsia="Times New Roman"/>
          <w:bCs w:val="0"/>
          <w:sz w:val="24"/>
          <w:szCs w:val="24"/>
          <w:lang w:eastAsia="ru-RU"/>
        </w:rPr>
      </w:pPr>
      <w:r w:rsidRPr="005A3936">
        <w:rPr>
          <w:rFonts w:eastAsia="Times New Roman"/>
          <w:bCs w:val="0"/>
          <w:sz w:val="24"/>
          <w:szCs w:val="24"/>
          <w:lang w:eastAsia="ru-RU"/>
        </w:rPr>
        <w:t>С учетом изменений и дополнений, вносимых в решение о бюджете на 2016 год в течение 9 месяцев 2016 года, годовые назначения сложились в сумме 80 340,1 тыс. рублей (в ред. решения Думы Октябрьского городского поселения от 02.09.2016 № 223).</w:t>
      </w:r>
    </w:p>
    <w:p w:rsidR="005A3936" w:rsidRPr="005A3936" w:rsidRDefault="005A3936" w:rsidP="00502E1C">
      <w:pPr>
        <w:ind w:firstLine="708"/>
        <w:jc w:val="both"/>
        <w:rPr>
          <w:rFonts w:eastAsia="Times New Roman"/>
          <w:bCs w:val="0"/>
          <w:sz w:val="24"/>
          <w:szCs w:val="24"/>
          <w:lang w:eastAsia="ru-RU"/>
        </w:rPr>
      </w:pPr>
      <w:r w:rsidRPr="005A3936">
        <w:rPr>
          <w:rFonts w:eastAsia="Times New Roman"/>
          <w:bCs w:val="0"/>
          <w:sz w:val="24"/>
          <w:szCs w:val="24"/>
          <w:lang w:eastAsia="ru-RU"/>
        </w:rPr>
        <w:t>Плановые назначения 9 месяцев составили 69 107,5 тыс. рублей.</w:t>
      </w:r>
    </w:p>
    <w:p w:rsidR="005A3936" w:rsidRPr="005A3936" w:rsidRDefault="005A3936" w:rsidP="00502E1C">
      <w:pPr>
        <w:ind w:firstLine="708"/>
        <w:jc w:val="both"/>
        <w:rPr>
          <w:rFonts w:eastAsia="Times New Roman"/>
          <w:bCs w:val="0"/>
          <w:sz w:val="24"/>
          <w:szCs w:val="24"/>
          <w:lang w:eastAsia="ru-RU"/>
        </w:rPr>
      </w:pPr>
      <w:r w:rsidRPr="005A3936">
        <w:rPr>
          <w:rFonts w:eastAsia="Times New Roman"/>
          <w:bCs w:val="0"/>
          <w:sz w:val="24"/>
          <w:szCs w:val="24"/>
          <w:lang w:eastAsia="ru-RU"/>
        </w:rPr>
        <w:t>Фактические расходы бюджета поселения за 9 месяцев 2016 года исполнены в сумме 46 221,1 тыс. рублей, что составляет 66,9 % от плановых назначений 3 квартала.</w:t>
      </w:r>
    </w:p>
    <w:p w:rsidR="005A3936" w:rsidRPr="005A3936" w:rsidRDefault="005A3936" w:rsidP="00502E1C">
      <w:pPr>
        <w:ind w:firstLine="708"/>
        <w:jc w:val="both"/>
        <w:rPr>
          <w:rFonts w:eastAsia="Times New Roman"/>
          <w:bCs w:val="0"/>
          <w:sz w:val="24"/>
          <w:szCs w:val="24"/>
          <w:lang w:eastAsia="ru-RU"/>
        </w:rPr>
      </w:pPr>
      <w:r w:rsidRPr="005A3936">
        <w:rPr>
          <w:rFonts w:eastAsia="Times New Roman"/>
          <w:bCs w:val="0"/>
          <w:sz w:val="24"/>
          <w:szCs w:val="24"/>
          <w:lang w:eastAsia="ru-RU"/>
        </w:rPr>
        <w:t>Наибольший удельный вес в структур</w:t>
      </w:r>
      <w:r w:rsidR="00502E1C">
        <w:rPr>
          <w:rFonts w:eastAsia="Times New Roman"/>
          <w:bCs w:val="0"/>
          <w:sz w:val="24"/>
          <w:szCs w:val="24"/>
          <w:lang w:eastAsia="ru-RU"/>
        </w:rPr>
        <w:t>е расходов поселения составляют</w:t>
      </w:r>
    </w:p>
    <w:p w:rsidR="005A3936" w:rsidRPr="005A3936" w:rsidRDefault="005A3936" w:rsidP="00502E1C">
      <w:pPr>
        <w:ind w:firstLine="708"/>
        <w:jc w:val="both"/>
        <w:rPr>
          <w:rFonts w:eastAsia="Times New Roman"/>
          <w:bCs w:val="0"/>
          <w:sz w:val="24"/>
          <w:szCs w:val="24"/>
          <w:lang w:eastAsia="ru-RU"/>
        </w:rPr>
      </w:pPr>
      <w:r w:rsidRPr="005A3936">
        <w:rPr>
          <w:rFonts w:eastAsia="Times New Roman"/>
          <w:bCs w:val="0"/>
          <w:sz w:val="24"/>
          <w:szCs w:val="24"/>
          <w:lang w:eastAsia="ru-RU"/>
        </w:rPr>
        <w:t>расходы:</w:t>
      </w:r>
    </w:p>
    <w:p w:rsidR="005A3936" w:rsidRPr="005A3936" w:rsidRDefault="005A3936" w:rsidP="00502E1C">
      <w:pPr>
        <w:ind w:firstLine="708"/>
        <w:jc w:val="both"/>
        <w:rPr>
          <w:rFonts w:eastAsia="Times New Roman"/>
          <w:bCs w:val="0"/>
          <w:sz w:val="24"/>
          <w:szCs w:val="24"/>
          <w:lang w:eastAsia="ru-RU"/>
        </w:rPr>
      </w:pPr>
      <w:r w:rsidRPr="005A3936">
        <w:rPr>
          <w:rFonts w:eastAsia="Times New Roman"/>
          <w:bCs w:val="0"/>
          <w:sz w:val="24"/>
          <w:szCs w:val="24"/>
          <w:lang w:eastAsia="ru-RU"/>
        </w:rPr>
        <w:t>Общегосударственные вопросы – 16,2%;</w:t>
      </w:r>
    </w:p>
    <w:p w:rsidR="005A3936" w:rsidRPr="005A3936" w:rsidRDefault="005A3936" w:rsidP="00502E1C">
      <w:pPr>
        <w:ind w:firstLine="708"/>
        <w:jc w:val="both"/>
        <w:rPr>
          <w:rFonts w:eastAsia="Times New Roman"/>
          <w:bCs w:val="0"/>
          <w:sz w:val="24"/>
          <w:szCs w:val="24"/>
          <w:lang w:eastAsia="ru-RU"/>
        </w:rPr>
      </w:pPr>
      <w:r w:rsidRPr="005A3936">
        <w:rPr>
          <w:rFonts w:eastAsia="Times New Roman"/>
          <w:bCs w:val="0"/>
          <w:sz w:val="24"/>
          <w:szCs w:val="24"/>
          <w:lang w:eastAsia="ru-RU"/>
        </w:rPr>
        <w:t>Национальная безопасность – 0,9 %;</w:t>
      </w:r>
    </w:p>
    <w:p w:rsidR="005A3936" w:rsidRPr="005A3936" w:rsidRDefault="005A3936" w:rsidP="00502E1C">
      <w:pPr>
        <w:ind w:firstLine="708"/>
        <w:jc w:val="both"/>
        <w:rPr>
          <w:rFonts w:eastAsia="Times New Roman"/>
          <w:bCs w:val="0"/>
          <w:sz w:val="24"/>
          <w:szCs w:val="24"/>
          <w:lang w:eastAsia="ru-RU"/>
        </w:rPr>
      </w:pPr>
      <w:r w:rsidRPr="005A3936">
        <w:rPr>
          <w:rFonts w:eastAsia="Times New Roman"/>
          <w:bCs w:val="0"/>
          <w:sz w:val="24"/>
          <w:szCs w:val="24"/>
          <w:lang w:eastAsia="ru-RU"/>
        </w:rPr>
        <w:t xml:space="preserve">Национальная экономика – 14,0%; </w:t>
      </w:r>
    </w:p>
    <w:p w:rsidR="005A3936" w:rsidRPr="005A3936" w:rsidRDefault="005A3936" w:rsidP="00502E1C">
      <w:pPr>
        <w:ind w:firstLine="708"/>
        <w:jc w:val="both"/>
        <w:rPr>
          <w:rFonts w:eastAsia="Times New Roman"/>
          <w:bCs w:val="0"/>
          <w:sz w:val="24"/>
          <w:szCs w:val="24"/>
          <w:lang w:eastAsia="ru-RU"/>
        </w:rPr>
      </w:pPr>
      <w:r w:rsidRPr="005A3936">
        <w:rPr>
          <w:rFonts w:eastAsia="Times New Roman"/>
          <w:bCs w:val="0"/>
          <w:sz w:val="24"/>
          <w:szCs w:val="24"/>
          <w:lang w:eastAsia="ru-RU"/>
        </w:rPr>
        <w:t>Жилищно-коммунальное хозяйство – 61,9%;</w:t>
      </w:r>
    </w:p>
    <w:p w:rsidR="005A3936" w:rsidRPr="005A3936" w:rsidRDefault="005A3936" w:rsidP="00502E1C">
      <w:pPr>
        <w:ind w:firstLine="708"/>
        <w:jc w:val="both"/>
        <w:rPr>
          <w:rFonts w:eastAsia="Times New Roman"/>
          <w:bCs w:val="0"/>
          <w:sz w:val="24"/>
          <w:szCs w:val="24"/>
          <w:lang w:eastAsia="ru-RU"/>
        </w:rPr>
      </w:pPr>
      <w:r w:rsidRPr="005A3936">
        <w:rPr>
          <w:rFonts w:eastAsia="Times New Roman"/>
          <w:bCs w:val="0"/>
          <w:sz w:val="24"/>
          <w:szCs w:val="24"/>
          <w:lang w:eastAsia="ru-RU"/>
        </w:rPr>
        <w:t xml:space="preserve">Культура, кинематография – 6,2%; </w:t>
      </w:r>
    </w:p>
    <w:p w:rsidR="005A3936" w:rsidRP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lastRenderedPageBreak/>
        <w:t>Социальная политика – 0,7%;</w:t>
      </w:r>
    </w:p>
    <w:p w:rsidR="005A3936" w:rsidRP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t>Физическая культура и спорт – 0,1%.</w:t>
      </w:r>
    </w:p>
    <w:p w:rsidR="005A3936" w:rsidRP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t>Выполнение плановых назначений по расходам за 9 месяцев 2016 года в разрезе разделов и подразделов выглядит следующим образом:</w:t>
      </w:r>
    </w:p>
    <w:p w:rsidR="005A3936" w:rsidRPr="005A3936" w:rsidRDefault="005A3936" w:rsidP="005A3936">
      <w:pPr>
        <w:ind w:firstLine="708"/>
        <w:jc w:val="both"/>
        <w:rPr>
          <w:rFonts w:eastAsia="Times New Roman"/>
          <w:bCs w:val="0"/>
          <w:sz w:val="24"/>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112"/>
        <w:gridCol w:w="1417"/>
        <w:gridCol w:w="1417"/>
        <w:gridCol w:w="1418"/>
        <w:gridCol w:w="1134"/>
      </w:tblGrid>
      <w:tr w:rsidR="005A3936" w:rsidRPr="005A3936" w:rsidTr="002E3405">
        <w:tc>
          <w:tcPr>
            <w:tcW w:w="708" w:type="dxa"/>
            <w:shd w:val="clear" w:color="auto" w:fill="auto"/>
          </w:tcPr>
          <w:p w:rsidR="005A3936" w:rsidRPr="002E3405" w:rsidRDefault="005A3936" w:rsidP="005A3936">
            <w:pPr>
              <w:jc w:val="center"/>
              <w:rPr>
                <w:rFonts w:eastAsia="Times New Roman"/>
                <w:bCs w:val="0"/>
                <w:sz w:val="22"/>
                <w:szCs w:val="22"/>
                <w:lang w:eastAsia="ru-RU"/>
              </w:rPr>
            </w:pPr>
          </w:p>
        </w:tc>
        <w:tc>
          <w:tcPr>
            <w:tcW w:w="4112" w:type="dxa"/>
            <w:shd w:val="clear" w:color="auto" w:fill="auto"/>
          </w:tcPr>
          <w:p w:rsidR="005A3936" w:rsidRPr="002E3405" w:rsidRDefault="005A3936" w:rsidP="005A3936">
            <w:pPr>
              <w:jc w:val="center"/>
              <w:rPr>
                <w:rFonts w:eastAsia="Times New Roman"/>
                <w:b/>
                <w:bCs w:val="0"/>
                <w:sz w:val="22"/>
                <w:szCs w:val="22"/>
                <w:lang w:eastAsia="ru-RU"/>
              </w:rPr>
            </w:pPr>
            <w:r w:rsidRPr="002E3405">
              <w:rPr>
                <w:rFonts w:eastAsia="Times New Roman"/>
                <w:b/>
                <w:bCs w:val="0"/>
                <w:sz w:val="22"/>
                <w:szCs w:val="22"/>
                <w:lang w:eastAsia="ru-RU"/>
              </w:rPr>
              <w:t>Раздел</w:t>
            </w:r>
          </w:p>
        </w:tc>
        <w:tc>
          <w:tcPr>
            <w:tcW w:w="1417" w:type="dxa"/>
            <w:shd w:val="clear" w:color="auto" w:fill="auto"/>
          </w:tcPr>
          <w:p w:rsidR="005A3936" w:rsidRPr="002E3405" w:rsidRDefault="005A3936" w:rsidP="005A3936">
            <w:pPr>
              <w:jc w:val="center"/>
              <w:rPr>
                <w:rFonts w:eastAsia="Times New Roman"/>
                <w:b/>
                <w:bCs w:val="0"/>
                <w:sz w:val="22"/>
                <w:szCs w:val="22"/>
                <w:lang w:eastAsia="ru-RU"/>
              </w:rPr>
            </w:pPr>
            <w:r w:rsidRPr="002E3405">
              <w:rPr>
                <w:rFonts w:eastAsia="Times New Roman"/>
                <w:b/>
                <w:sz w:val="22"/>
                <w:szCs w:val="22"/>
                <w:lang w:eastAsia="ru-RU"/>
              </w:rPr>
              <w:t>Сумма плановых назначений</w:t>
            </w:r>
          </w:p>
        </w:tc>
        <w:tc>
          <w:tcPr>
            <w:tcW w:w="1417" w:type="dxa"/>
            <w:shd w:val="clear" w:color="auto" w:fill="auto"/>
          </w:tcPr>
          <w:p w:rsidR="005A3936" w:rsidRPr="002E3405" w:rsidRDefault="005A3936" w:rsidP="002E3405">
            <w:pPr>
              <w:ind w:right="-109"/>
              <w:jc w:val="center"/>
              <w:rPr>
                <w:rFonts w:eastAsia="Times New Roman"/>
                <w:b/>
                <w:bCs w:val="0"/>
                <w:sz w:val="22"/>
                <w:szCs w:val="22"/>
                <w:lang w:eastAsia="ru-RU"/>
              </w:rPr>
            </w:pPr>
            <w:r w:rsidRPr="002E3405">
              <w:rPr>
                <w:rFonts w:eastAsia="Times New Roman"/>
                <w:b/>
                <w:sz w:val="22"/>
                <w:szCs w:val="22"/>
                <w:lang w:eastAsia="ru-RU"/>
              </w:rPr>
              <w:t>Фактически исполнено тыс. руб.</w:t>
            </w:r>
          </w:p>
        </w:tc>
        <w:tc>
          <w:tcPr>
            <w:tcW w:w="1418" w:type="dxa"/>
            <w:shd w:val="clear" w:color="auto" w:fill="auto"/>
          </w:tcPr>
          <w:p w:rsidR="005A3936" w:rsidRPr="002E3405" w:rsidRDefault="005A3936" w:rsidP="002E3405">
            <w:pPr>
              <w:ind w:right="-108"/>
              <w:jc w:val="center"/>
              <w:rPr>
                <w:rFonts w:eastAsia="Times New Roman"/>
                <w:b/>
                <w:bCs w:val="0"/>
                <w:sz w:val="22"/>
                <w:szCs w:val="22"/>
                <w:lang w:eastAsia="ru-RU"/>
              </w:rPr>
            </w:pPr>
            <w:r w:rsidRPr="002E3405">
              <w:rPr>
                <w:rFonts w:eastAsia="Times New Roman"/>
                <w:b/>
                <w:sz w:val="22"/>
                <w:szCs w:val="22"/>
                <w:lang w:eastAsia="ru-RU"/>
              </w:rPr>
              <w:t>Отклонение от плана тыс. руб.</w:t>
            </w:r>
          </w:p>
        </w:tc>
        <w:tc>
          <w:tcPr>
            <w:tcW w:w="1134" w:type="dxa"/>
            <w:shd w:val="clear" w:color="auto" w:fill="auto"/>
          </w:tcPr>
          <w:p w:rsidR="005A3936" w:rsidRPr="002E3405" w:rsidRDefault="005A3936" w:rsidP="005A3936">
            <w:pPr>
              <w:jc w:val="center"/>
              <w:rPr>
                <w:rFonts w:eastAsia="Times New Roman"/>
                <w:b/>
                <w:bCs w:val="0"/>
                <w:sz w:val="22"/>
                <w:szCs w:val="22"/>
                <w:lang w:eastAsia="ru-RU"/>
              </w:rPr>
            </w:pPr>
            <w:r w:rsidRPr="002E3405">
              <w:rPr>
                <w:rFonts w:eastAsia="Times New Roman"/>
                <w:b/>
                <w:sz w:val="22"/>
                <w:szCs w:val="22"/>
                <w:lang w:eastAsia="ru-RU"/>
              </w:rPr>
              <w:t>% исполнения плановых назначений</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0100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
                <w:color w:val="000000"/>
                <w:sz w:val="22"/>
                <w:szCs w:val="22"/>
                <w:lang w:eastAsia="ru-RU"/>
              </w:rPr>
            </w:pPr>
            <w:r w:rsidRPr="002E3405">
              <w:rPr>
                <w:rFonts w:eastAsia="Times New Roman"/>
                <w:b/>
                <w:color w:val="000000"/>
                <w:sz w:val="22"/>
                <w:szCs w:val="22"/>
                <w:lang w:eastAsia="ru-RU"/>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11 170,8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9 288,3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-1 882,5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83,1</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0102</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892,1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756,2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-135,9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84,8</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0103</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269,7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239,5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88,8</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0104</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7 961,9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7 205,8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-756,1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90,5</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0106</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Обеспечение деятельности финансовых, налоговых и таможенных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41,3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100,0</w:t>
            </w:r>
          </w:p>
        </w:tc>
      </w:tr>
      <w:tr w:rsidR="005A3936" w:rsidRPr="005A3936" w:rsidTr="002E3405">
        <w:trPr>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0111</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Резервные фонды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525,1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-525,1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0,0</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0113</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1 480,7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1 045,5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-435,2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70,6</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0300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
                <w:color w:val="000000"/>
                <w:sz w:val="22"/>
                <w:szCs w:val="22"/>
                <w:lang w:eastAsia="ru-RU"/>
              </w:rPr>
            </w:pPr>
            <w:r w:rsidRPr="002E3405">
              <w:rPr>
                <w:rFonts w:eastAsia="Times New Roman"/>
                <w:b/>
                <w:color w:val="000000"/>
                <w:sz w:val="22"/>
                <w:szCs w:val="22"/>
                <w:lang w:eastAsia="ru-RU"/>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628,6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560,5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-68,1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89,2</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0309</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46,6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46,6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100,0</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0310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Обеспечение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582,0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513,9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-68,1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88,3</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0400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
                <w:color w:val="000000"/>
                <w:sz w:val="22"/>
                <w:szCs w:val="22"/>
                <w:lang w:eastAsia="ru-RU"/>
              </w:rPr>
            </w:pPr>
            <w:r w:rsidRPr="002E3405">
              <w:rPr>
                <w:rFonts w:eastAsia="Times New Roman"/>
                <w:b/>
                <w:color w:val="000000"/>
                <w:sz w:val="22"/>
                <w:szCs w:val="22"/>
                <w:lang w:eastAsia="ru-RU"/>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9 686,8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6 342,6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-3 344,2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65,5</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0409</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9 686,8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6 342,6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-3 344,2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65,5</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0500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
                <w:color w:val="000000"/>
                <w:sz w:val="22"/>
                <w:szCs w:val="22"/>
                <w:lang w:eastAsia="ru-RU"/>
              </w:rPr>
            </w:pPr>
            <w:r w:rsidRPr="002E3405">
              <w:rPr>
                <w:rFonts w:eastAsia="Times New Roman"/>
                <w:b/>
                <w:color w:val="000000"/>
                <w:sz w:val="22"/>
                <w:szCs w:val="22"/>
                <w:lang w:eastAsia="ru-RU"/>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42 805,3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26 772,6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-16 032,7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62,5</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0501</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Жилищное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30 013,3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15 826,0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-14 187,3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52,7</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0502</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8 180,0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6 956,6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-1 223,4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85,0</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0503</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4 612,0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3 990,0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-622,0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86,5</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0800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02E1C" w:rsidP="005A3936">
            <w:pPr>
              <w:rPr>
                <w:rFonts w:eastAsia="Times New Roman"/>
                <w:b/>
                <w:color w:val="000000"/>
                <w:sz w:val="22"/>
                <w:szCs w:val="22"/>
                <w:lang w:eastAsia="ru-RU"/>
              </w:rPr>
            </w:pPr>
            <w:r w:rsidRPr="002E3405">
              <w:rPr>
                <w:rFonts w:eastAsia="Times New Roman"/>
                <w:b/>
                <w:color w:val="000000"/>
                <w:sz w:val="22"/>
                <w:szCs w:val="22"/>
                <w:lang w:eastAsia="ru-RU"/>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4 270,0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2 740,0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-1 530,0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64,2</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0801</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Культура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4 270,0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2 740,0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-1 530,0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64,2</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1000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
                <w:color w:val="000000"/>
                <w:sz w:val="22"/>
                <w:szCs w:val="22"/>
                <w:lang w:eastAsia="ru-RU"/>
              </w:rPr>
            </w:pPr>
            <w:r w:rsidRPr="002E3405">
              <w:rPr>
                <w:rFonts w:eastAsia="Times New Roman"/>
                <w:b/>
                <w:color w:val="000000"/>
                <w:sz w:val="22"/>
                <w:szCs w:val="22"/>
                <w:lang w:eastAsia="ru-RU"/>
              </w:rPr>
              <w:t>Социальная политика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496,0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486,0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98,0</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1001</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405,0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395,2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97,6</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1003</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Социальное обеспечение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90,8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99,8</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1100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
                <w:color w:val="000000"/>
                <w:sz w:val="22"/>
                <w:szCs w:val="22"/>
                <w:lang w:eastAsia="ru-RU"/>
              </w:rPr>
            </w:pPr>
            <w:r w:rsidRPr="002E3405">
              <w:rPr>
                <w:rFonts w:eastAsia="Times New Roman"/>
                <w:b/>
                <w:color w:val="000000"/>
                <w:sz w:val="22"/>
                <w:szCs w:val="22"/>
                <w:lang w:eastAsia="ru-RU"/>
              </w:rPr>
              <w:t>Физическая культура и спорт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31,1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62,2</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1101</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Cs w:val="0"/>
                <w:color w:val="000000"/>
                <w:sz w:val="22"/>
                <w:szCs w:val="22"/>
                <w:lang w:eastAsia="ru-RU"/>
              </w:rPr>
            </w:pPr>
            <w:r w:rsidRPr="002E3405">
              <w:rPr>
                <w:rFonts w:eastAsia="Times New Roman"/>
                <w:color w:val="000000"/>
                <w:sz w:val="22"/>
                <w:szCs w:val="22"/>
                <w:lang w:eastAsia="ru-RU"/>
              </w:rPr>
              <w:t>Физическая культура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31,1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62,2</w:t>
            </w:r>
          </w:p>
        </w:tc>
      </w:tr>
      <w:tr w:rsidR="005A3936" w:rsidRPr="005A3936" w:rsidTr="002E3405">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 </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rPr>
                <w:rFonts w:eastAsia="Times New Roman"/>
                <w:b/>
                <w:color w:val="000000"/>
                <w:sz w:val="22"/>
                <w:szCs w:val="22"/>
                <w:lang w:eastAsia="ru-RU"/>
              </w:rPr>
            </w:pPr>
            <w:r w:rsidRPr="002E3405">
              <w:rPr>
                <w:rFonts w:eastAsia="Times New Roman"/>
                <w:b/>
                <w:color w:val="000000"/>
                <w:sz w:val="22"/>
                <w:szCs w:val="22"/>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69 107,5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46 221,1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-22 886,4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66,9</w:t>
            </w:r>
          </w:p>
        </w:tc>
      </w:tr>
    </w:tbl>
    <w:p w:rsidR="005A3936" w:rsidRP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lastRenderedPageBreak/>
        <w:t>По разделу 0100 «Общегосударственные вопросы» бюджетные ассигнования использованы в сумме 9 288,3 тыс. рублей или 83,1 % от плановых назначений, неисполнение в связи с отсутствием потребности в 3 квартале 2016 г.</w:t>
      </w:r>
    </w:p>
    <w:p w:rsidR="005A3936" w:rsidRP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t>По разделу 0300 «Национальная безопасность и правоохранительная деятельность</w:t>
      </w:r>
      <w:r w:rsidR="00502E1C">
        <w:rPr>
          <w:rFonts w:eastAsia="Times New Roman"/>
          <w:bCs w:val="0"/>
          <w:sz w:val="24"/>
          <w:szCs w:val="24"/>
          <w:lang w:eastAsia="ru-RU"/>
        </w:rPr>
        <w:t>»</w:t>
      </w:r>
      <w:r w:rsidRPr="005A3936">
        <w:rPr>
          <w:rFonts w:eastAsia="Times New Roman"/>
          <w:bCs w:val="0"/>
          <w:sz w:val="24"/>
          <w:szCs w:val="24"/>
          <w:lang w:eastAsia="ru-RU"/>
        </w:rPr>
        <w:t xml:space="preserve"> плановые назначения использованы в сумме 560,5 тыс. руб. или 89,2%, в связи с предоставлением бухгалтерских документов на оплату по муниципальному контракту по обеспечению первичных мер пожарной безопасности на территории Октябрьского городского пос</w:t>
      </w:r>
      <w:r w:rsidR="00502E1C">
        <w:rPr>
          <w:rFonts w:eastAsia="Times New Roman"/>
          <w:bCs w:val="0"/>
          <w:sz w:val="24"/>
          <w:szCs w:val="24"/>
          <w:lang w:eastAsia="ru-RU"/>
        </w:rPr>
        <w:t>еления после отчетного периода.</w:t>
      </w:r>
    </w:p>
    <w:p w:rsidR="005A3936" w:rsidRPr="005A3936" w:rsidRDefault="005A3936" w:rsidP="005A3936">
      <w:pPr>
        <w:ind w:firstLine="708"/>
        <w:jc w:val="both"/>
        <w:rPr>
          <w:rFonts w:eastAsia="Times New Roman"/>
          <w:sz w:val="24"/>
          <w:szCs w:val="24"/>
          <w:lang w:eastAsia="ru-RU"/>
        </w:rPr>
      </w:pPr>
      <w:r w:rsidRPr="005A3936">
        <w:rPr>
          <w:rFonts w:eastAsia="Times New Roman"/>
          <w:bCs w:val="0"/>
          <w:sz w:val="24"/>
          <w:szCs w:val="24"/>
          <w:lang w:eastAsia="ru-RU"/>
        </w:rPr>
        <w:t>По разделу 0409 «</w:t>
      </w:r>
      <w:r w:rsidRPr="005A3936">
        <w:rPr>
          <w:rFonts w:eastAsia="Times New Roman"/>
          <w:sz w:val="24"/>
          <w:szCs w:val="24"/>
          <w:lang w:eastAsia="ru-RU"/>
        </w:rPr>
        <w:t>Дорожное хозяйство (дорожные фонды)» расходы составили 6 342,6 тыс. рублей или 65,5 % от плановых назначений. Исполнение по муниципальным контрактам по выполнению работ по ремонту дорог общего пользования местного значения муниципального образования "Октябрьское городское поселение" 31.10.2016 г.</w:t>
      </w:r>
    </w:p>
    <w:p w:rsidR="005A3936" w:rsidRP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t>По разделу 0500 «Жилищно-коммунальное хозяйство» - исполнение составляет 62,5 % от плановых назначений, так как:</w:t>
      </w:r>
    </w:p>
    <w:p w:rsidR="005A3936" w:rsidRPr="005A3936" w:rsidRDefault="005A3936" w:rsidP="005A3936">
      <w:pPr>
        <w:ind w:firstLine="708"/>
        <w:jc w:val="both"/>
        <w:rPr>
          <w:rFonts w:eastAsia="Times New Roman"/>
          <w:bCs w:val="0"/>
          <w:sz w:val="24"/>
          <w:szCs w:val="24"/>
          <w:lang w:eastAsia="ru-RU"/>
        </w:rPr>
      </w:pPr>
      <w:proofErr w:type="gramStart"/>
      <w:r w:rsidRPr="005A3936">
        <w:rPr>
          <w:rFonts w:eastAsia="Times New Roman"/>
          <w:bCs w:val="0"/>
          <w:sz w:val="24"/>
          <w:szCs w:val="24"/>
          <w:lang w:eastAsia="ru-RU"/>
        </w:rPr>
        <w:t>- в подразделе 0501 «Жилищное хозяйство» исполнение 52,7 % от плановых назначений, в связи со сроком передачи квартир по муниципальному контракту на приобретение построенных жилых помещений в многоквартирных домах, в том числе в многоквартирных домах, строительство которых не завершено, для нужд Октябрьского городского поселения для переселения граждан из жилых помещений, расположенных в многоквартирных домах, признанных аварийными и подлежащими сносу 01.12.2016 г.</w:t>
      </w:r>
      <w:proofErr w:type="gramEnd"/>
    </w:p>
    <w:p w:rsidR="005A3936" w:rsidRP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t xml:space="preserve">- в подразделе 0502 «Коммунальное хозяйство» исполнено 85,0 % от плановых назначений в связи с предоставлением бухгалтерских документов по муниципальному контракту по оказанию услуг по техническому и </w:t>
      </w:r>
      <w:proofErr w:type="spellStart"/>
      <w:r w:rsidRPr="005A3936">
        <w:rPr>
          <w:rFonts w:eastAsia="Times New Roman"/>
          <w:bCs w:val="0"/>
          <w:sz w:val="24"/>
          <w:szCs w:val="24"/>
          <w:lang w:eastAsia="ru-RU"/>
        </w:rPr>
        <w:t>аварийино</w:t>
      </w:r>
      <w:proofErr w:type="spellEnd"/>
      <w:r w:rsidRPr="005A3936">
        <w:rPr>
          <w:rFonts w:eastAsia="Times New Roman"/>
          <w:bCs w:val="0"/>
          <w:sz w:val="24"/>
          <w:szCs w:val="24"/>
          <w:lang w:eastAsia="ru-RU"/>
        </w:rPr>
        <w:t>-диспетчерскому обслуживанию газопроводов, газового оборудования и станций ЭХЗ на территории Октябрьского городского поселения Октябрьского муниципального района Пермского края после отчетного периода.</w:t>
      </w:r>
    </w:p>
    <w:p w:rsidR="005A3936" w:rsidRP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t>- по подразделу 0503 «Благоустройство» запланированные расходы использованы в сумме 3 990,0 тыс. рублей, или 86,5 %.</w:t>
      </w:r>
    </w:p>
    <w:p w:rsidR="005A3936" w:rsidRP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t>По разделу 0800 «Культура, кинематография» плановые назначения использованы в сумме 2 740,0 тыс. рублей ил</w:t>
      </w:r>
      <w:r w:rsidR="00502E1C">
        <w:rPr>
          <w:rFonts w:eastAsia="Times New Roman"/>
          <w:bCs w:val="0"/>
          <w:sz w:val="24"/>
          <w:szCs w:val="24"/>
          <w:lang w:eastAsia="ru-RU"/>
        </w:rPr>
        <w:t>и 64,2% от плановых назначений.</w:t>
      </w:r>
    </w:p>
    <w:p w:rsidR="005A3936" w:rsidRP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t>По разделу 1000 «Социальная политика» средства использованы в сумме 486,0 тыс. рублей или 98 % от плановых назначений в том числе:</w:t>
      </w:r>
    </w:p>
    <w:p w:rsidR="005A3936" w:rsidRP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t>пенсионное обеспечение – 395,2 тыс. рублей;</w:t>
      </w:r>
    </w:p>
    <w:p w:rsidR="005A3936" w:rsidRP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t>другие вопросы в области социальной политики – 90,8 тыс. рублей.</w:t>
      </w:r>
    </w:p>
    <w:p w:rsid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t>По разделу 1100 «Физическая культура и спорт» плановые назначения использованы в сумме 31,1 тыс. руб. или 62,2 % от плановых назначений, проведение запланированных спортивных мероприятий по муниципальному заданию в 4 квартале 2016г.</w:t>
      </w:r>
    </w:p>
    <w:p w:rsidR="005A3936" w:rsidRDefault="005A3936" w:rsidP="005A3936">
      <w:pPr>
        <w:ind w:firstLine="708"/>
        <w:jc w:val="both"/>
        <w:rPr>
          <w:rFonts w:eastAsia="Times New Roman"/>
          <w:bCs w:val="0"/>
          <w:sz w:val="24"/>
          <w:szCs w:val="24"/>
          <w:lang w:eastAsia="ru-RU"/>
        </w:rPr>
      </w:pPr>
      <w:r w:rsidRPr="005A3936">
        <w:rPr>
          <w:rFonts w:eastAsia="Times New Roman"/>
          <w:bCs w:val="0"/>
          <w:sz w:val="24"/>
          <w:szCs w:val="24"/>
          <w:lang w:eastAsia="ru-RU"/>
        </w:rPr>
        <w:t>В сравнении с аналогичным периодом 2015 года исполнение бюджета по расходам Октябрьского городского поселения выглядит следующим образом:</w:t>
      </w:r>
    </w:p>
    <w:p w:rsidR="005A3936" w:rsidRPr="005A3936" w:rsidRDefault="005A3936" w:rsidP="005A3936">
      <w:pPr>
        <w:ind w:firstLine="708"/>
        <w:jc w:val="both"/>
        <w:rPr>
          <w:rFonts w:eastAsia="Times New Roman"/>
          <w:bCs w:val="0"/>
          <w:sz w:val="24"/>
          <w:szCs w:val="24"/>
          <w:lang w:eastAsia="ru-RU"/>
        </w:rPr>
      </w:pPr>
    </w:p>
    <w:tbl>
      <w:tblPr>
        <w:tblW w:w="9640" w:type="dxa"/>
        <w:tblInd w:w="-176" w:type="dxa"/>
        <w:tblLayout w:type="fixed"/>
        <w:tblLook w:val="04A0" w:firstRow="1" w:lastRow="0" w:firstColumn="1" w:lastColumn="0" w:noHBand="0" w:noVBand="1"/>
      </w:tblPr>
      <w:tblGrid>
        <w:gridCol w:w="710"/>
        <w:gridCol w:w="4677"/>
        <w:gridCol w:w="1276"/>
        <w:gridCol w:w="1276"/>
        <w:gridCol w:w="1701"/>
      </w:tblGrid>
      <w:tr w:rsidR="005A3936" w:rsidRPr="005A3936" w:rsidTr="00187914">
        <w:trPr>
          <w:trHeight w:val="840"/>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A3936" w:rsidRPr="002E3405" w:rsidRDefault="005A3936" w:rsidP="00187914">
            <w:pPr>
              <w:ind w:left="-108" w:right="-172"/>
              <w:rPr>
                <w:rFonts w:eastAsia="Times New Roman"/>
                <w:b/>
                <w:sz w:val="22"/>
                <w:szCs w:val="22"/>
                <w:lang w:eastAsia="ru-RU"/>
              </w:rPr>
            </w:pPr>
            <w:r w:rsidRPr="002E3405">
              <w:rPr>
                <w:rFonts w:eastAsia="Times New Roman"/>
                <w:b/>
                <w:sz w:val="22"/>
                <w:szCs w:val="22"/>
                <w:lang w:eastAsia="ru-RU"/>
              </w:rPr>
              <w:t>КФСР</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936" w:rsidRPr="002E3405" w:rsidRDefault="005A3936" w:rsidP="005A3936">
            <w:pPr>
              <w:jc w:val="center"/>
              <w:rPr>
                <w:rFonts w:eastAsia="Times New Roman"/>
                <w:b/>
                <w:sz w:val="22"/>
                <w:szCs w:val="22"/>
                <w:lang w:eastAsia="ru-RU"/>
              </w:rPr>
            </w:pPr>
            <w:bookmarkStart w:id="0" w:name="_GoBack"/>
            <w:bookmarkEnd w:id="0"/>
            <w:r w:rsidRPr="002E3405">
              <w:rPr>
                <w:rFonts w:eastAsia="Times New Roman"/>
                <w:b/>
                <w:sz w:val="22"/>
                <w:szCs w:val="22"/>
                <w:lang w:eastAsia="ru-RU"/>
              </w:rPr>
              <w:t>Наименование расходов</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
                <w:sz w:val="22"/>
                <w:szCs w:val="22"/>
                <w:lang w:eastAsia="ru-RU"/>
              </w:rPr>
            </w:pPr>
            <w:r w:rsidRPr="002E3405">
              <w:rPr>
                <w:rFonts w:eastAsia="Times New Roman"/>
                <w:b/>
                <w:sz w:val="22"/>
                <w:szCs w:val="22"/>
                <w:lang w:eastAsia="ru-RU"/>
              </w:rPr>
              <w:t>3 квартал 2015</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
                <w:sz w:val="22"/>
                <w:szCs w:val="22"/>
                <w:lang w:eastAsia="ru-RU"/>
              </w:rPr>
            </w:pPr>
            <w:r w:rsidRPr="002E3405">
              <w:rPr>
                <w:rFonts w:eastAsia="Times New Roman"/>
                <w:b/>
                <w:sz w:val="22"/>
                <w:szCs w:val="22"/>
                <w:lang w:eastAsia="ru-RU"/>
              </w:rPr>
              <w:t>3 квартал 2016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936" w:rsidRPr="002E3405" w:rsidRDefault="005A3936" w:rsidP="005A3936">
            <w:pPr>
              <w:jc w:val="center"/>
              <w:rPr>
                <w:rFonts w:eastAsia="Times New Roman"/>
                <w:b/>
                <w:sz w:val="22"/>
                <w:szCs w:val="22"/>
                <w:lang w:eastAsia="ru-RU"/>
              </w:rPr>
            </w:pPr>
            <w:r w:rsidRPr="002E3405">
              <w:rPr>
                <w:rFonts w:eastAsia="Times New Roman"/>
                <w:b/>
                <w:sz w:val="22"/>
                <w:szCs w:val="22"/>
                <w:lang w:eastAsia="ru-RU"/>
              </w:rPr>
              <w:t>Изменение показателей тыс. руб.</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sz w:val="22"/>
                <w:szCs w:val="22"/>
                <w:lang w:eastAsia="ru-RU"/>
              </w:rPr>
            </w:pPr>
            <w:r w:rsidRPr="002E3405">
              <w:rPr>
                <w:rFonts w:eastAsia="Times New Roman"/>
                <w:b/>
                <w:sz w:val="22"/>
                <w:szCs w:val="22"/>
                <w:lang w:eastAsia="ru-RU"/>
              </w:rPr>
              <w:t>0100</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b/>
                <w:sz w:val="22"/>
                <w:szCs w:val="22"/>
                <w:lang w:eastAsia="ru-RU"/>
              </w:rPr>
            </w:pPr>
            <w:r w:rsidRPr="002E3405">
              <w:rPr>
                <w:rFonts w:eastAsia="Times New Roman"/>
                <w:b/>
                <w:sz w:val="22"/>
                <w:szCs w:val="22"/>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8 595,3</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9 288,3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693,0</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0102</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02E1C">
            <w:pPr>
              <w:rPr>
                <w:rFonts w:eastAsia="Times New Roman"/>
                <w:sz w:val="22"/>
                <w:szCs w:val="22"/>
                <w:lang w:eastAsia="ru-RU"/>
              </w:rPr>
            </w:pPr>
            <w:r w:rsidRPr="002E3405">
              <w:rPr>
                <w:rFonts w:eastAsia="Times New Roman"/>
                <w:sz w:val="22"/>
                <w:szCs w:val="22"/>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841,6</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756,2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-85,4</w:t>
            </w:r>
          </w:p>
        </w:tc>
      </w:tr>
      <w:tr w:rsidR="005A3936" w:rsidRPr="005A3936" w:rsidTr="0018791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0103</w:t>
            </w:r>
          </w:p>
        </w:tc>
        <w:tc>
          <w:tcPr>
            <w:tcW w:w="4677" w:type="dxa"/>
            <w:tcBorders>
              <w:top w:val="single" w:sz="4" w:space="0" w:color="auto"/>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251,4</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239,5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-11,9</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lastRenderedPageBreak/>
              <w:t>0104</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02E1C">
            <w:pPr>
              <w:rPr>
                <w:rFonts w:eastAsia="Times New Roman"/>
                <w:sz w:val="22"/>
                <w:szCs w:val="22"/>
                <w:lang w:eastAsia="ru-RU"/>
              </w:rPr>
            </w:pPr>
            <w:r w:rsidRPr="002E3405">
              <w:rPr>
                <w:rFonts w:eastAsia="Times New Roman"/>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6 792,3</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7 205,8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413,5</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0106</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Обеспечение деятельности финансовых, налоговых и таможенных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41,2</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41,3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0,1</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0111</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Резервные фонды</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0,0</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0113</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668,8</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1 045,5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376,7</w:t>
            </w:r>
          </w:p>
        </w:tc>
      </w:tr>
      <w:tr w:rsidR="005A3936" w:rsidRPr="005A3936" w:rsidTr="0018791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sz w:val="22"/>
                <w:szCs w:val="22"/>
                <w:lang w:eastAsia="ru-RU"/>
              </w:rPr>
            </w:pPr>
            <w:r w:rsidRPr="002E3405">
              <w:rPr>
                <w:rFonts w:eastAsia="Times New Roman"/>
                <w:b/>
                <w:sz w:val="22"/>
                <w:szCs w:val="22"/>
                <w:lang w:eastAsia="ru-RU"/>
              </w:rPr>
              <w:t>0300</w:t>
            </w:r>
          </w:p>
        </w:tc>
        <w:tc>
          <w:tcPr>
            <w:tcW w:w="4677" w:type="dxa"/>
            <w:tcBorders>
              <w:top w:val="single" w:sz="4" w:space="0" w:color="auto"/>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b/>
                <w:sz w:val="22"/>
                <w:szCs w:val="22"/>
                <w:lang w:eastAsia="ru-RU"/>
              </w:rPr>
            </w:pPr>
            <w:r w:rsidRPr="002E3405">
              <w:rPr>
                <w:rFonts w:eastAsia="Times New Roman"/>
                <w:b/>
                <w:sz w:val="22"/>
                <w:szCs w:val="22"/>
                <w:lang w:eastAsia="ru-RU"/>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555,8</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560,5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4,7</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0309</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46,6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-3,4</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0310</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Обеспечение пожарной безопасности</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505,8</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513,9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8,1</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sz w:val="22"/>
                <w:szCs w:val="22"/>
                <w:lang w:eastAsia="ru-RU"/>
              </w:rPr>
            </w:pPr>
            <w:r w:rsidRPr="002E3405">
              <w:rPr>
                <w:rFonts w:eastAsia="Times New Roman"/>
                <w:b/>
                <w:sz w:val="22"/>
                <w:szCs w:val="22"/>
                <w:lang w:eastAsia="ru-RU"/>
              </w:rPr>
              <w:t>0400</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b/>
                <w:sz w:val="22"/>
                <w:szCs w:val="22"/>
                <w:lang w:eastAsia="ru-RU"/>
              </w:rPr>
            </w:pPr>
            <w:r w:rsidRPr="002E3405">
              <w:rPr>
                <w:rFonts w:eastAsia="Times New Roman"/>
                <w:b/>
                <w:sz w:val="22"/>
                <w:szCs w:val="22"/>
                <w:lang w:eastAsia="ru-RU"/>
              </w:rPr>
              <w:t>Национальная экономика</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7 119,8</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6 342,6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-777,2</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0409</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Дорожное хозяйство (дорожные фонды)</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7 119,8</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6 342,6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-777,2</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sz w:val="22"/>
                <w:szCs w:val="22"/>
                <w:lang w:eastAsia="ru-RU"/>
              </w:rPr>
            </w:pPr>
            <w:r w:rsidRPr="002E3405">
              <w:rPr>
                <w:rFonts w:eastAsia="Times New Roman"/>
                <w:b/>
                <w:sz w:val="22"/>
                <w:szCs w:val="22"/>
                <w:lang w:eastAsia="ru-RU"/>
              </w:rPr>
              <w:t>0500</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b/>
                <w:sz w:val="22"/>
                <w:szCs w:val="22"/>
                <w:lang w:eastAsia="ru-RU"/>
              </w:rPr>
            </w:pPr>
            <w:r w:rsidRPr="002E3405">
              <w:rPr>
                <w:rFonts w:eastAsia="Times New Roman"/>
                <w:b/>
                <w:sz w:val="22"/>
                <w:szCs w:val="22"/>
                <w:lang w:eastAsia="ru-RU"/>
              </w:rPr>
              <w:t>Жилищно-коммунальное хозяйство</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47 971,4</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26 772,6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-21 198,8</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0501</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Жилищное хозяйство</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41 084,2</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15 826,0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-25 258,2</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0502</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Коммунальное хозяйство</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3 233,8</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6 956,6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3 722,8</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0503</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Благоустройство</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3 653,4</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3 990,0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336,6</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sz w:val="22"/>
                <w:szCs w:val="22"/>
                <w:lang w:eastAsia="ru-RU"/>
              </w:rPr>
            </w:pPr>
            <w:r w:rsidRPr="002E3405">
              <w:rPr>
                <w:rFonts w:eastAsia="Times New Roman"/>
                <w:b/>
                <w:sz w:val="22"/>
                <w:szCs w:val="22"/>
                <w:lang w:eastAsia="ru-RU"/>
              </w:rPr>
              <w:t>0800</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b/>
                <w:sz w:val="22"/>
                <w:szCs w:val="22"/>
                <w:lang w:eastAsia="ru-RU"/>
              </w:rPr>
            </w:pPr>
            <w:r w:rsidRPr="002E3405">
              <w:rPr>
                <w:rFonts w:eastAsia="Times New Roman"/>
                <w:b/>
                <w:sz w:val="22"/>
                <w:szCs w:val="22"/>
                <w:lang w:eastAsia="ru-RU"/>
              </w:rPr>
              <w:t xml:space="preserve">Культура, кинематография </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2 920,9</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2 740,0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-180,9</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0801</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Культура</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2 920,9</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2 740,0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-180,9</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sz w:val="22"/>
                <w:szCs w:val="22"/>
                <w:lang w:eastAsia="ru-RU"/>
              </w:rPr>
            </w:pPr>
            <w:r w:rsidRPr="002E3405">
              <w:rPr>
                <w:rFonts w:eastAsia="Times New Roman"/>
                <w:b/>
                <w:sz w:val="22"/>
                <w:szCs w:val="22"/>
                <w:lang w:eastAsia="ru-RU"/>
              </w:rPr>
              <w:t>1000</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b/>
                <w:sz w:val="22"/>
                <w:szCs w:val="22"/>
                <w:lang w:eastAsia="ru-RU"/>
              </w:rPr>
            </w:pPr>
            <w:r w:rsidRPr="002E3405">
              <w:rPr>
                <w:rFonts w:eastAsia="Times New Roman"/>
                <w:b/>
                <w:sz w:val="22"/>
                <w:szCs w:val="22"/>
                <w:lang w:eastAsia="ru-RU"/>
              </w:rPr>
              <w:t>Социальная политика</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1 066,2</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486,0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-580,2</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1001</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Пенсионное обеспечение</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357,5</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395,2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37,7</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1003</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Социальное обеспечение населения</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708,7</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90,8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-617,9</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sz w:val="22"/>
                <w:szCs w:val="22"/>
                <w:lang w:eastAsia="ru-RU"/>
              </w:rPr>
            </w:pPr>
            <w:r w:rsidRPr="002E3405">
              <w:rPr>
                <w:rFonts w:eastAsia="Times New Roman"/>
                <w:b/>
                <w:sz w:val="22"/>
                <w:szCs w:val="22"/>
                <w:lang w:eastAsia="ru-RU"/>
              </w:rPr>
              <w:t>1100</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b/>
                <w:sz w:val="22"/>
                <w:szCs w:val="22"/>
                <w:lang w:eastAsia="ru-RU"/>
              </w:rPr>
            </w:pPr>
            <w:r w:rsidRPr="002E3405">
              <w:rPr>
                <w:rFonts w:eastAsia="Times New Roman"/>
                <w:b/>
                <w:sz w:val="22"/>
                <w:szCs w:val="22"/>
                <w:lang w:eastAsia="ru-RU"/>
              </w:rPr>
              <w:t>Физическая культура и спорт</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31,1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31,1</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sz w:val="22"/>
                <w:szCs w:val="22"/>
                <w:lang w:eastAsia="ru-RU"/>
              </w:rPr>
            </w:pPr>
            <w:r w:rsidRPr="002E3405">
              <w:rPr>
                <w:rFonts w:eastAsia="Times New Roman"/>
                <w:sz w:val="22"/>
                <w:szCs w:val="22"/>
                <w:lang w:eastAsia="ru-RU"/>
              </w:rPr>
              <w:t>1101</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sz w:val="22"/>
                <w:szCs w:val="22"/>
                <w:lang w:eastAsia="ru-RU"/>
              </w:rPr>
            </w:pPr>
            <w:r w:rsidRPr="002E3405">
              <w:rPr>
                <w:rFonts w:eastAsia="Times New Roman"/>
                <w:sz w:val="22"/>
                <w:szCs w:val="22"/>
                <w:lang w:eastAsia="ru-RU"/>
              </w:rPr>
              <w:t>Физическая культура</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bCs w:val="0"/>
                <w:color w:val="000000"/>
                <w:sz w:val="22"/>
                <w:szCs w:val="22"/>
                <w:lang w:eastAsia="ru-RU"/>
              </w:rPr>
              <w:t>31,1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Cs w:val="0"/>
                <w:color w:val="000000"/>
                <w:sz w:val="22"/>
                <w:szCs w:val="22"/>
                <w:lang w:eastAsia="ru-RU"/>
              </w:rPr>
            </w:pPr>
            <w:r w:rsidRPr="002E3405">
              <w:rPr>
                <w:rFonts w:eastAsia="Times New Roman"/>
                <w:color w:val="000000"/>
                <w:sz w:val="22"/>
                <w:szCs w:val="22"/>
                <w:lang w:eastAsia="ru-RU"/>
              </w:rPr>
              <w:t>31,1</w:t>
            </w:r>
          </w:p>
        </w:tc>
      </w:tr>
      <w:tr w:rsidR="005A3936" w:rsidRPr="005A3936" w:rsidTr="00187914">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5A3936" w:rsidRPr="002E3405" w:rsidRDefault="005A3936" w:rsidP="005A3936">
            <w:pPr>
              <w:rPr>
                <w:rFonts w:eastAsia="Times New Roman"/>
                <w:b/>
                <w:sz w:val="22"/>
                <w:szCs w:val="22"/>
                <w:lang w:eastAsia="ru-RU"/>
              </w:rPr>
            </w:pPr>
            <w:r w:rsidRPr="002E3405">
              <w:rPr>
                <w:rFonts w:eastAsia="Times New Roman"/>
                <w:b/>
                <w:sz w:val="22"/>
                <w:szCs w:val="22"/>
                <w:lang w:eastAsia="ru-RU"/>
              </w:rPr>
              <w:t> </w:t>
            </w:r>
          </w:p>
        </w:tc>
        <w:tc>
          <w:tcPr>
            <w:tcW w:w="4677" w:type="dxa"/>
            <w:tcBorders>
              <w:top w:val="nil"/>
              <w:left w:val="nil"/>
              <w:bottom w:val="single" w:sz="4" w:space="0" w:color="auto"/>
              <w:right w:val="single" w:sz="4" w:space="0" w:color="auto"/>
            </w:tcBorders>
            <w:shd w:val="clear" w:color="auto" w:fill="auto"/>
            <w:vAlign w:val="bottom"/>
          </w:tcPr>
          <w:p w:rsidR="005A3936" w:rsidRPr="002E3405" w:rsidRDefault="005A3936" w:rsidP="005A3936">
            <w:pPr>
              <w:rPr>
                <w:rFonts w:eastAsia="Times New Roman"/>
                <w:b/>
                <w:sz w:val="22"/>
                <w:szCs w:val="22"/>
                <w:lang w:eastAsia="ru-RU"/>
              </w:rPr>
            </w:pPr>
            <w:r w:rsidRPr="002E3405">
              <w:rPr>
                <w:rFonts w:eastAsia="Times New Roman"/>
                <w:b/>
                <w:sz w:val="22"/>
                <w:szCs w:val="22"/>
                <w:lang w:eastAsia="ru-RU"/>
              </w:rPr>
              <w:t>Итого</w:t>
            </w:r>
          </w:p>
        </w:tc>
        <w:tc>
          <w:tcPr>
            <w:tcW w:w="1276" w:type="dxa"/>
            <w:tcBorders>
              <w:top w:val="single" w:sz="4" w:space="0" w:color="auto"/>
              <w:left w:val="nil"/>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68 229,4</w:t>
            </w:r>
          </w:p>
        </w:tc>
        <w:tc>
          <w:tcPr>
            <w:tcW w:w="1276" w:type="dxa"/>
            <w:tcBorders>
              <w:top w:val="single" w:sz="4" w:space="0" w:color="auto"/>
              <w:left w:val="single" w:sz="4" w:space="0" w:color="auto"/>
              <w:bottom w:val="single" w:sz="4" w:space="0" w:color="auto"/>
              <w:right w:val="single" w:sz="4" w:space="0" w:color="auto"/>
            </w:tcBorders>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46 221,1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936" w:rsidRPr="002E3405" w:rsidRDefault="005A3936" w:rsidP="005A3936">
            <w:pPr>
              <w:jc w:val="center"/>
              <w:rPr>
                <w:rFonts w:eastAsia="Times New Roman"/>
                <w:b/>
                <w:color w:val="000000"/>
                <w:sz w:val="22"/>
                <w:szCs w:val="22"/>
                <w:lang w:eastAsia="ru-RU"/>
              </w:rPr>
            </w:pPr>
            <w:r w:rsidRPr="002E3405">
              <w:rPr>
                <w:rFonts w:eastAsia="Times New Roman"/>
                <w:b/>
                <w:color w:val="000000"/>
                <w:sz w:val="22"/>
                <w:szCs w:val="22"/>
                <w:lang w:eastAsia="ru-RU"/>
              </w:rPr>
              <w:t>-22 008,3</w:t>
            </w:r>
          </w:p>
        </w:tc>
      </w:tr>
    </w:tbl>
    <w:p w:rsidR="005A3936" w:rsidRPr="005A3936" w:rsidRDefault="005A3936" w:rsidP="00502E1C">
      <w:pPr>
        <w:jc w:val="both"/>
        <w:rPr>
          <w:rFonts w:eastAsia="Times New Roman"/>
          <w:bCs w:val="0"/>
          <w:sz w:val="24"/>
          <w:szCs w:val="24"/>
          <w:lang w:eastAsia="ru-RU"/>
        </w:rPr>
      </w:pPr>
    </w:p>
    <w:p w:rsidR="005A3936" w:rsidRDefault="005A3936" w:rsidP="005A3936">
      <w:pPr>
        <w:ind w:firstLine="709"/>
        <w:jc w:val="both"/>
        <w:rPr>
          <w:rFonts w:eastAsia="Times New Roman"/>
          <w:bCs w:val="0"/>
          <w:sz w:val="24"/>
          <w:szCs w:val="24"/>
          <w:lang w:eastAsia="ru-RU"/>
        </w:rPr>
      </w:pPr>
      <w:r w:rsidRPr="005A3936">
        <w:rPr>
          <w:rFonts w:eastAsia="Times New Roman"/>
          <w:bCs w:val="0"/>
          <w:sz w:val="24"/>
          <w:szCs w:val="24"/>
          <w:lang w:eastAsia="ru-RU"/>
        </w:rPr>
        <w:t xml:space="preserve">Проведенный анализ показывает, что в отчетном периоде освоение бюджетных ассигнований проходило менее активно, чем за аналогичный период 2015 года. Исполнение плановых назначений составило 46 221,1 тыс. рублей, что меньше на 22 008,3 тыс. рублей уровня 2015 года. </w:t>
      </w:r>
      <w:proofErr w:type="gramStart"/>
      <w:r w:rsidRPr="005A3936">
        <w:rPr>
          <w:rFonts w:eastAsia="Times New Roman"/>
          <w:bCs w:val="0"/>
          <w:sz w:val="24"/>
          <w:szCs w:val="24"/>
          <w:lang w:eastAsia="ru-RU"/>
        </w:rPr>
        <w:t>Значительное у</w:t>
      </w:r>
      <w:r w:rsidR="00774962">
        <w:rPr>
          <w:rFonts w:eastAsia="Times New Roman"/>
          <w:bCs w:val="0"/>
          <w:sz w:val="24"/>
          <w:szCs w:val="24"/>
          <w:lang w:eastAsia="ru-RU"/>
        </w:rPr>
        <w:t xml:space="preserve">меньшение </w:t>
      </w:r>
      <w:r w:rsidRPr="005A3936">
        <w:rPr>
          <w:rFonts w:eastAsia="Times New Roman"/>
          <w:bCs w:val="0"/>
          <w:sz w:val="24"/>
          <w:szCs w:val="24"/>
          <w:lang w:eastAsia="ru-RU"/>
        </w:rPr>
        <w:t xml:space="preserve">произошло по разделу 0501 в связи с </w:t>
      </w:r>
      <w:r w:rsidRPr="00001495">
        <w:rPr>
          <w:rFonts w:eastAsia="Times New Roman"/>
          <w:bCs w:val="0"/>
          <w:sz w:val="24"/>
          <w:szCs w:val="24"/>
          <w:lang w:eastAsia="ru-RU"/>
        </w:rPr>
        <w:t>оплатой в 2015 году муниципальных контрактов заключенных в 2014 году на приобретение построенных жилых помещений в многоквартирных домах, в том числе в многоквартирных домах, строительство которых не завершено, для нужд Октябрьского городского поселения для переселения граждан из жилых помещений, расположенных в многоквартирных домах, признанных аварийными и подлежащими сносу.</w:t>
      </w:r>
      <w:proofErr w:type="gramEnd"/>
      <w:r w:rsidR="00DE4218">
        <w:rPr>
          <w:rFonts w:eastAsia="Times New Roman"/>
          <w:bCs w:val="0"/>
          <w:sz w:val="24"/>
          <w:szCs w:val="24"/>
          <w:lang w:eastAsia="ru-RU"/>
        </w:rPr>
        <w:t xml:space="preserve"> Уменьшение расходов по подразделу 0409 «Дорожное хозяйство» связано с </w:t>
      </w:r>
      <w:r w:rsidR="00774962">
        <w:rPr>
          <w:rFonts w:eastAsia="Times New Roman"/>
          <w:bCs w:val="0"/>
          <w:sz w:val="24"/>
          <w:szCs w:val="24"/>
          <w:lang w:eastAsia="ru-RU"/>
        </w:rPr>
        <w:t>увеличением сроков исполнения контрактов по ремонту дорог местного значения до 31 октября 2016 года.</w:t>
      </w:r>
    </w:p>
    <w:p w:rsidR="00774962" w:rsidRPr="00001495" w:rsidRDefault="00774962" w:rsidP="005A3936">
      <w:pPr>
        <w:ind w:firstLine="709"/>
        <w:jc w:val="both"/>
        <w:rPr>
          <w:rFonts w:eastAsia="Times New Roman"/>
          <w:bCs w:val="0"/>
          <w:sz w:val="24"/>
          <w:szCs w:val="24"/>
          <w:lang w:eastAsia="ru-RU"/>
        </w:rPr>
      </w:pPr>
      <w:r>
        <w:rPr>
          <w:rFonts w:eastAsia="Times New Roman"/>
          <w:bCs w:val="0"/>
          <w:sz w:val="24"/>
          <w:szCs w:val="24"/>
          <w:lang w:eastAsia="ru-RU"/>
        </w:rPr>
        <w:t xml:space="preserve">Уменьшение расходов по подразделу «1003» Социальное обеспечение населения» связано с отсутствием средств в 2016 году на реализацию </w:t>
      </w:r>
      <w:r w:rsidRPr="00774962">
        <w:rPr>
          <w:sz w:val="24"/>
          <w:szCs w:val="24"/>
        </w:rPr>
        <w:t>муниципальной программы «Развитие сельского хозяйства и устойчивое развитие сельских территорий в Октябрьском муниципальном районе Пермского края»</w:t>
      </w:r>
      <w:r>
        <w:rPr>
          <w:sz w:val="24"/>
          <w:szCs w:val="24"/>
        </w:rPr>
        <w:t>, в части обеспечения жильем</w:t>
      </w:r>
      <w:r w:rsidR="00502E1C">
        <w:rPr>
          <w:sz w:val="24"/>
          <w:szCs w:val="24"/>
        </w:rPr>
        <w:t xml:space="preserve"> граждан и молодых специалистов.</w:t>
      </w:r>
    </w:p>
    <w:sectPr w:rsidR="00774962" w:rsidRPr="00001495" w:rsidSect="00AC2750">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E6"/>
    <w:rsid w:val="00000CCF"/>
    <w:rsid w:val="00001495"/>
    <w:rsid w:val="0001718D"/>
    <w:rsid w:val="0002279B"/>
    <w:rsid w:val="000251BF"/>
    <w:rsid w:val="00031F32"/>
    <w:rsid w:val="000450FC"/>
    <w:rsid w:val="00055CA8"/>
    <w:rsid w:val="00061771"/>
    <w:rsid w:val="00062C2C"/>
    <w:rsid w:val="000656EE"/>
    <w:rsid w:val="0006706E"/>
    <w:rsid w:val="0007038B"/>
    <w:rsid w:val="00076364"/>
    <w:rsid w:val="000770F1"/>
    <w:rsid w:val="00084A79"/>
    <w:rsid w:val="000856CF"/>
    <w:rsid w:val="000856F8"/>
    <w:rsid w:val="00085DFC"/>
    <w:rsid w:val="00093A5A"/>
    <w:rsid w:val="00093DB1"/>
    <w:rsid w:val="000A03E0"/>
    <w:rsid w:val="000A0E40"/>
    <w:rsid w:val="000A1294"/>
    <w:rsid w:val="000A3B91"/>
    <w:rsid w:val="000A41B7"/>
    <w:rsid w:val="000B2C9A"/>
    <w:rsid w:val="000B32ED"/>
    <w:rsid w:val="000B3DFA"/>
    <w:rsid w:val="000B61BF"/>
    <w:rsid w:val="000B7755"/>
    <w:rsid w:val="000C335A"/>
    <w:rsid w:val="000D4E25"/>
    <w:rsid w:val="000D53C8"/>
    <w:rsid w:val="000D583C"/>
    <w:rsid w:val="000D5FA5"/>
    <w:rsid w:val="000D7D3F"/>
    <w:rsid w:val="000E09ED"/>
    <w:rsid w:val="000E641C"/>
    <w:rsid w:val="000F1CE7"/>
    <w:rsid w:val="000F3030"/>
    <w:rsid w:val="000F38BF"/>
    <w:rsid w:val="00102868"/>
    <w:rsid w:val="00120B20"/>
    <w:rsid w:val="00124E66"/>
    <w:rsid w:val="00124FDC"/>
    <w:rsid w:val="001263D4"/>
    <w:rsid w:val="0013175E"/>
    <w:rsid w:val="0014025F"/>
    <w:rsid w:val="0014679B"/>
    <w:rsid w:val="001565C9"/>
    <w:rsid w:val="00160BD5"/>
    <w:rsid w:val="001633ED"/>
    <w:rsid w:val="00167B2A"/>
    <w:rsid w:val="00174F18"/>
    <w:rsid w:val="001805C1"/>
    <w:rsid w:val="00183277"/>
    <w:rsid w:val="00187914"/>
    <w:rsid w:val="001A2CF4"/>
    <w:rsid w:val="001A301B"/>
    <w:rsid w:val="001C03DE"/>
    <w:rsid w:val="001C2704"/>
    <w:rsid w:val="001C5DBA"/>
    <w:rsid w:val="001D07DF"/>
    <w:rsid w:val="001D3915"/>
    <w:rsid w:val="001D6184"/>
    <w:rsid w:val="001D7260"/>
    <w:rsid w:val="001E05F1"/>
    <w:rsid w:val="001E0D5A"/>
    <w:rsid w:val="001E3673"/>
    <w:rsid w:val="001F1479"/>
    <w:rsid w:val="001F40AB"/>
    <w:rsid w:val="001F6D29"/>
    <w:rsid w:val="0020071E"/>
    <w:rsid w:val="002018C0"/>
    <w:rsid w:val="00204570"/>
    <w:rsid w:val="00224802"/>
    <w:rsid w:val="002262B5"/>
    <w:rsid w:val="0022673E"/>
    <w:rsid w:val="00226AEF"/>
    <w:rsid w:val="00240CEF"/>
    <w:rsid w:val="002416A9"/>
    <w:rsid w:val="00254655"/>
    <w:rsid w:val="002552F3"/>
    <w:rsid w:val="00255393"/>
    <w:rsid w:val="0025681D"/>
    <w:rsid w:val="00260740"/>
    <w:rsid w:val="002612D7"/>
    <w:rsid w:val="00264B32"/>
    <w:rsid w:val="00267CAA"/>
    <w:rsid w:val="002807D5"/>
    <w:rsid w:val="00286559"/>
    <w:rsid w:val="002A2CD0"/>
    <w:rsid w:val="002B14E1"/>
    <w:rsid w:val="002B7D79"/>
    <w:rsid w:val="002C19F0"/>
    <w:rsid w:val="002C420B"/>
    <w:rsid w:val="002C622C"/>
    <w:rsid w:val="002D12EF"/>
    <w:rsid w:val="002D4BDE"/>
    <w:rsid w:val="002E04C7"/>
    <w:rsid w:val="002E2A43"/>
    <w:rsid w:val="002E3405"/>
    <w:rsid w:val="002E6992"/>
    <w:rsid w:val="002E73BB"/>
    <w:rsid w:val="002F404E"/>
    <w:rsid w:val="003009E1"/>
    <w:rsid w:val="00300E6E"/>
    <w:rsid w:val="00301E69"/>
    <w:rsid w:val="00310953"/>
    <w:rsid w:val="00312263"/>
    <w:rsid w:val="00312881"/>
    <w:rsid w:val="00322485"/>
    <w:rsid w:val="00331DE5"/>
    <w:rsid w:val="00335D44"/>
    <w:rsid w:val="0034336B"/>
    <w:rsid w:val="00357DE8"/>
    <w:rsid w:val="00363818"/>
    <w:rsid w:val="003729D3"/>
    <w:rsid w:val="0037652B"/>
    <w:rsid w:val="003768E6"/>
    <w:rsid w:val="003806AD"/>
    <w:rsid w:val="0038220E"/>
    <w:rsid w:val="00393789"/>
    <w:rsid w:val="00394C16"/>
    <w:rsid w:val="00396624"/>
    <w:rsid w:val="003A0BE0"/>
    <w:rsid w:val="003B224C"/>
    <w:rsid w:val="003B3640"/>
    <w:rsid w:val="003C07D9"/>
    <w:rsid w:val="003C6016"/>
    <w:rsid w:val="003D254E"/>
    <w:rsid w:val="003E5267"/>
    <w:rsid w:val="00410AE6"/>
    <w:rsid w:val="00411B2B"/>
    <w:rsid w:val="00411C22"/>
    <w:rsid w:val="004168D3"/>
    <w:rsid w:val="00416E75"/>
    <w:rsid w:val="004248BF"/>
    <w:rsid w:val="00424F9B"/>
    <w:rsid w:val="00424FE7"/>
    <w:rsid w:val="0042535D"/>
    <w:rsid w:val="004262CC"/>
    <w:rsid w:val="004263BD"/>
    <w:rsid w:val="0043754A"/>
    <w:rsid w:val="00440CEF"/>
    <w:rsid w:val="004414F4"/>
    <w:rsid w:val="00444207"/>
    <w:rsid w:val="00444DEF"/>
    <w:rsid w:val="00447CA0"/>
    <w:rsid w:val="00454CE6"/>
    <w:rsid w:val="00461A91"/>
    <w:rsid w:val="004627DD"/>
    <w:rsid w:val="00472B86"/>
    <w:rsid w:val="00473548"/>
    <w:rsid w:val="00480091"/>
    <w:rsid w:val="00495230"/>
    <w:rsid w:val="004A48F1"/>
    <w:rsid w:val="004B4532"/>
    <w:rsid w:val="004B7D40"/>
    <w:rsid w:val="004C6DCB"/>
    <w:rsid w:val="004D700A"/>
    <w:rsid w:val="004E39CB"/>
    <w:rsid w:val="004E492D"/>
    <w:rsid w:val="004E5D91"/>
    <w:rsid w:val="004E669C"/>
    <w:rsid w:val="004F2FFE"/>
    <w:rsid w:val="004F52D1"/>
    <w:rsid w:val="004F608D"/>
    <w:rsid w:val="005014F7"/>
    <w:rsid w:val="00502E1C"/>
    <w:rsid w:val="0050442D"/>
    <w:rsid w:val="00505999"/>
    <w:rsid w:val="00511281"/>
    <w:rsid w:val="00513BEF"/>
    <w:rsid w:val="00521144"/>
    <w:rsid w:val="00526FD5"/>
    <w:rsid w:val="0053147D"/>
    <w:rsid w:val="00532CBD"/>
    <w:rsid w:val="005347E4"/>
    <w:rsid w:val="00535A92"/>
    <w:rsid w:val="00541B96"/>
    <w:rsid w:val="00546267"/>
    <w:rsid w:val="00547903"/>
    <w:rsid w:val="00564604"/>
    <w:rsid w:val="00577D01"/>
    <w:rsid w:val="00580B0B"/>
    <w:rsid w:val="00581E90"/>
    <w:rsid w:val="00587403"/>
    <w:rsid w:val="00591069"/>
    <w:rsid w:val="0059150E"/>
    <w:rsid w:val="00592A4D"/>
    <w:rsid w:val="005A391C"/>
    <w:rsid w:val="005A3936"/>
    <w:rsid w:val="005A3FE6"/>
    <w:rsid w:val="005A5A40"/>
    <w:rsid w:val="005B38CF"/>
    <w:rsid w:val="005C0D98"/>
    <w:rsid w:val="005C4DDA"/>
    <w:rsid w:val="005C572F"/>
    <w:rsid w:val="005D4726"/>
    <w:rsid w:val="005E3D94"/>
    <w:rsid w:val="005E64A5"/>
    <w:rsid w:val="005F2B8D"/>
    <w:rsid w:val="005F4571"/>
    <w:rsid w:val="005F7325"/>
    <w:rsid w:val="0060599E"/>
    <w:rsid w:val="00607781"/>
    <w:rsid w:val="00607DB8"/>
    <w:rsid w:val="006300FF"/>
    <w:rsid w:val="00630A5C"/>
    <w:rsid w:val="0063437A"/>
    <w:rsid w:val="006420BC"/>
    <w:rsid w:val="006478DE"/>
    <w:rsid w:val="00652007"/>
    <w:rsid w:val="00657256"/>
    <w:rsid w:val="0066643F"/>
    <w:rsid w:val="00667135"/>
    <w:rsid w:val="00673864"/>
    <w:rsid w:val="0067709E"/>
    <w:rsid w:val="00683985"/>
    <w:rsid w:val="006A199E"/>
    <w:rsid w:val="006A593A"/>
    <w:rsid w:val="006A6056"/>
    <w:rsid w:val="006A6156"/>
    <w:rsid w:val="006B5A78"/>
    <w:rsid w:val="006B60BD"/>
    <w:rsid w:val="006C6820"/>
    <w:rsid w:val="006C69DC"/>
    <w:rsid w:val="006D43A4"/>
    <w:rsid w:val="006D4B7D"/>
    <w:rsid w:val="006D55DA"/>
    <w:rsid w:val="006D5B11"/>
    <w:rsid w:val="006E2604"/>
    <w:rsid w:val="006E2EAE"/>
    <w:rsid w:val="006E6697"/>
    <w:rsid w:val="006F3688"/>
    <w:rsid w:val="006F7CF4"/>
    <w:rsid w:val="00703935"/>
    <w:rsid w:val="00704D1D"/>
    <w:rsid w:val="00706671"/>
    <w:rsid w:val="0070741D"/>
    <w:rsid w:val="007115B5"/>
    <w:rsid w:val="007179C1"/>
    <w:rsid w:val="007217E6"/>
    <w:rsid w:val="00722153"/>
    <w:rsid w:val="00722457"/>
    <w:rsid w:val="0072257F"/>
    <w:rsid w:val="00742E76"/>
    <w:rsid w:val="007557EB"/>
    <w:rsid w:val="00774962"/>
    <w:rsid w:val="00776B42"/>
    <w:rsid w:val="00776F10"/>
    <w:rsid w:val="00780035"/>
    <w:rsid w:val="0079353C"/>
    <w:rsid w:val="007A06B8"/>
    <w:rsid w:val="007A1EB2"/>
    <w:rsid w:val="007B35CD"/>
    <w:rsid w:val="007B3CDD"/>
    <w:rsid w:val="007B4F1D"/>
    <w:rsid w:val="007B64BA"/>
    <w:rsid w:val="007C4509"/>
    <w:rsid w:val="007C4ACF"/>
    <w:rsid w:val="007C5CFD"/>
    <w:rsid w:val="007C6E0D"/>
    <w:rsid w:val="007D15BA"/>
    <w:rsid w:val="007E0058"/>
    <w:rsid w:val="007E1742"/>
    <w:rsid w:val="007E228F"/>
    <w:rsid w:val="007E24D3"/>
    <w:rsid w:val="007E65C9"/>
    <w:rsid w:val="007E75E7"/>
    <w:rsid w:val="007F1A02"/>
    <w:rsid w:val="007F75FE"/>
    <w:rsid w:val="007F78AF"/>
    <w:rsid w:val="00803FFD"/>
    <w:rsid w:val="00813A03"/>
    <w:rsid w:val="00824A0A"/>
    <w:rsid w:val="0083198F"/>
    <w:rsid w:val="008357D4"/>
    <w:rsid w:val="0084215C"/>
    <w:rsid w:val="0084299B"/>
    <w:rsid w:val="00844A9B"/>
    <w:rsid w:val="00854C87"/>
    <w:rsid w:val="008603C4"/>
    <w:rsid w:val="008634DF"/>
    <w:rsid w:val="00866C7F"/>
    <w:rsid w:val="00871775"/>
    <w:rsid w:val="00872DAA"/>
    <w:rsid w:val="00883664"/>
    <w:rsid w:val="00885D44"/>
    <w:rsid w:val="0089136E"/>
    <w:rsid w:val="008A0872"/>
    <w:rsid w:val="008A2A26"/>
    <w:rsid w:val="008B491C"/>
    <w:rsid w:val="008C07F8"/>
    <w:rsid w:val="008C1009"/>
    <w:rsid w:val="008C12E0"/>
    <w:rsid w:val="008C3611"/>
    <w:rsid w:val="008C39AE"/>
    <w:rsid w:val="008D0161"/>
    <w:rsid w:val="008D0DC6"/>
    <w:rsid w:val="008D5537"/>
    <w:rsid w:val="008D6C87"/>
    <w:rsid w:val="008E31BD"/>
    <w:rsid w:val="008E364D"/>
    <w:rsid w:val="008E3697"/>
    <w:rsid w:val="008E683D"/>
    <w:rsid w:val="008E7407"/>
    <w:rsid w:val="008F2032"/>
    <w:rsid w:val="00900242"/>
    <w:rsid w:val="00904A84"/>
    <w:rsid w:val="009050D2"/>
    <w:rsid w:val="009054C1"/>
    <w:rsid w:val="00905F21"/>
    <w:rsid w:val="00905F8E"/>
    <w:rsid w:val="009130C4"/>
    <w:rsid w:val="00915884"/>
    <w:rsid w:val="00921A34"/>
    <w:rsid w:val="00922FC3"/>
    <w:rsid w:val="00925575"/>
    <w:rsid w:val="009313B6"/>
    <w:rsid w:val="009472E6"/>
    <w:rsid w:val="0095629A"/>
    <w:rsid w:val="00961857"/>
    <w:rsid w:val="00965952"/>
    <w:rsid w:val="00966BDF"/>
    <w:rsid w:val="009713C0"/>
    <w:rsid w:val="0097336F"/>
    <w:rsid w:val="00977F43"/>
    <w:rsid w:val="00980D9D"/>
    <w:rsid w:val="00982D2C"/>
    <w:rsid w:val="009A1183"/>
    <w:rsid w:val="009A4529"/>
    <w:rsid w:val="009A760D"/>
    <w:rsid w:val="009B0F21"/>
    <w:rsid w:val="009B5C2D"/>
    <w:rsid w:val="009C5169"/>
    <w:rsid w:val="009D22BB"/>
    <w:rsid w:val="009E0C87"/>
    <w:rsid w:val="009E4FDD"/>
    <w:rsid w:val="009E7490"/>
    <w:rsid w:val="00A03A86"/>
    <w:rsid w:val="00A04EA4"/>
    <w:rsid w:val="00A06F11"/>
    <w:rsid w:val="00A07491"/>
    <w:rsid w:val="00A102FE"/>
    <w:rsid w:val="00A2030B"/>
    <w:rsid w:val="00A2130E"/>
    <w:rsid w:val="00A32F13"/>
    <w:rsid w:val="00A374E3"/>
    <w:rsid w:val="00A41EAF"/>
    <w:rsid w:val="00A430F2"/>
    <w:rsid w:val="00A435C8"/>
    <w:rsid w:val="00A464C1"/>
    <w:rsid w:val="00A503A1"/>
    <w:rsid w:val="00A50840"/>
    <w:rsid w:val="00A55BCC"/>
    <w:rsid w:val="00A619A3"/>
    <w:rsid w:val="00A771EB"/>
    <w:rsid w:val="00A8243A"/>
    <w:rsid w:val="00A9177D"/>
    <w:rsid w:val="00A93E63"/>
    <w:rsid w:val="00AA0413"/>
    <w:rsid w:val="00AA653D"/>
    <w:rsid w:val="00AA7E86"/>
    <w:rsid w:val="00AB1388"/>
    <w:rsid w:val="00AB7561"/>
    <w:rsid w:val="00AC1B32"/>
    <w:rsid w:val="00AC2750"/>
    <w:rsid w:val="00AC49C0"/>
    <w:rsid w:val="00AD1ABC"/>
    <w:rsid w:val="00AD2290"/>
    <w:rsid w:val="00AD4F41"/>
    <w:rsid w:val="00AE0DC7"/>
    <w:rsid w:val="00AE3321"/>
    <w:rsid w:val="00AE5056"/>
    <w:rsid w:val="00AF06AD"/>
    <w:rsid w:val="00AF14C1"/>
    <w:rsid w:val="00AF2AEE"/>
    <w:rsid w:val="00AF336C"/>
    <w:rsid w:val="00AF3828"/>
    <w:rsid w:val="00AF6DCC"/>
    <w:rsid w:val="00B04A4B"/>
    <w:rsid w:val="00B10C03"/>
    <w:rsid w:val="00B1104B"/>
    <w:rsid w:val="00B16145"/>
    <w:rsid w:val="00B1632E"/>
    <w:rsid w:val="00B304C4"/>
    <w:rsid w:val="00B309BB"/>
    <w:rsid w:val="00B35AA4"/>
    <w:rsid w:val="00B36CC1"/>
    <w:rsid w:val="00B4332C"/>
    <w:rsid w:val="00B4766B"/>
    <w:rsid w:val="00B503E1"/>
    <w:rsid w:val="00B52B58"/>
    <w:rsid w:val="00B80455"/>
    <w:rsid w:val="00B902CD"/>
    <w:rsid w:val="00B90B0B"/>
    <w:rsid w:val="00B91256"/>
    <w:rsid w:val="00B94124"/>
    <w:rsid w:val="00BA1617"/>
    <w:rsid w:val="00BA4C4A"/>
    <w:rsid w:val="00BB19BA"/>
    <w:rsid w:val="00BC058D"/>
    <w:rsid w:val="00BC46A4"/>
    <w:rsid w:val="00BC5928"/>
    <w:rsid w:val="00BE5690"/>
    <w:rsid w:val="00BE5B33"/>
    <w:rsid w:val="00BF18BF"/>
    <w:rsid w:val="00C000C3"/>
    <w:rsid w:val="00C00152"/>
    <w:rsid w:val="00C0032A"/>
    <w:rsid w:val="00C014CD"/>
    <w:rsid w:val="00C019D7"/>
    <w:rsid w:val="00C11EC4"/>
    <w:rsid w:val="00C1787D"/>
    <w:rsid w:val="00C21B95"/>
    <w:rsid w:val="00C3318B"/>
    <w:rsid w:val="00C335BF"/>
    <w:rsid w:val="00C34CD4"/>
    <w:rsid w:val="00C44BDF"/>
    <w:rsid w:val="00C551C8"/>
    <w:rsid w:val="00C63760"/>
    <w:rsid w:val="00C72687"/>
    <w:rsid w:val="00C75DE4"/>
    <w:rsid w:val="00C773B5"/>
    <w:rsid w:val="00C8150F"/>
    <w:rsid w:val="00C849E7"/>
    <w:rsid w:val="00C90A83"/>
    <w:rsid w:val="00CA7752"/>
    <w:rsid w:val="00CB502B"/>
    <w:rsid w:val="00CD370F"/>
    <w:rsid w:val="00CD3E66"/>
    <w:rsid w:val="00CD637C"/>
    <w:rsid w:val="00CD7A97"/>
    <w:rsid w:val="00CE48D1"/>
    <w:rsid w:val="00CF1BE3"/>
    <w:rsid w:val="00D00054"/>
    <w:rsid w:val="00D141C8"/>
    <w:rsid w:val="00D16252"/>
    <w:rsid w:val="00D2694C"/>
    <w:rsid w:val="00D3099E"/>
    <w:rsid w:val="00D31BF1"/>
    <w:rsid w:val="00D356F4"/>
    <w:rsid w:val="00D6027B"/>
    <w:rsid w:val="00D6455B"/>
    <w:rsid w:val="00D66E73"/>
    <w:rsid w:val="00D710F2"/>
    <w:rsid w:val="00D72435"/>
    <w:rsid w:val="00D74784"/>
    <w:rsid w:val="00D8141F"/>
    <w:rsid w:val="00D873A7"/>
    <w:rsid w:val="00D90D7C"/>
    <w:rsid w:val="00D97D04"/>
    <w:rsid w:val="00DA40F6"/>
    <w:rsid w:val="00DA4A72"/>
    <w:rsid w:val="00DB1448"/>
    <w:rsid w:val="00DB3FCF"/>
    <w:rsid w:val="00DB553A"/>
    <w:rsid w:val="00DB5A78"/>
    <w:rsid w:val="00DB5F1B"/>
    <w:rsid w:val="00DB6E49"/>
    <w:rsid w:val="00DC0A7C"/>
    <w:rsid w:val="00DC5DA6"/>
    <w:rsid w:val="00DD07D8"/>
    <w:rsid w:val="00DD2410"/>
    <w:rsid w:val="00DD4CF7"/>
    <w:rsid w:val="00DD574B"/>
    <w:rsid w:val="00DD6447"/>
    <w:rsid w:val="00DE08DD"/>
    <w:rsid w:val="00DE0AD6"/>
    <w:rsid w:val="00DE0E47"/>
    <w:rsid w:val="00DE4218"/>
    <w:rsid w:val="00DE7FBB"/>
    <w:rsid w:val="00DF0AA2"/>
    <w:rsid w:val="00DF28A7"/>
    <w:rsid w:val="00DF7545"/>
    <w:rsid w:val="00E02C09"/>
    <w:rsid w:val="00E047A4"/>
    <w:rsid w:val="00E06BC6"/>
    <w:rsid w:val="00E10D1F"/>
    <w:rsid w:val="00E218AA"/>
    <w:rsid w:val="00E22DE2"/>
    <w:rsid w:val="00E2462A"/>
    <w:rsid w:val="00E26EB3"/>
    <w:rsid w:val="00E35D75"/>
    <w:rsid w:val="00E41EFD"/>
    <w:rsid w:val="00E43484"/>
    <w:rsid w:val="00E464E9"/>
    <w:rsid w:val="00E51366"/>
    <w:rsid w:val="00E5757D"/>
    <w:rsid w:val="00E645C8"/>
    <w:rsid w:val="00E71E5A"/>
    <w:rsid w:val="00E730CA"/>
    <w:rsid w:val="00E747B1"/>
    <w:rsid w:val="00E83C9B"/>
    <w:rsid w:val="00E91177"/>
    <w:rsid w:val="00E9677E"/>
    <w:rsid w:val="00EA0F8D"/>
    <w:rsid w:val="00EA7A34"/>
    <w:rsid w:val="00EA7ED3"/>
    <w:rsid w:val="00EB0C2E"/>
    <w:rsid w:val="00EB182A"/>
    <w:rsid w:val="00EB7E5F"/>
    <w:rsid w:val="00EC3F20"/>
    <w:rsid w:val="00EC5C51"/>
    <w:rsid w:val="00ED4191"/>
    <w:rsid w:val="00ED65F7"/>
    <w:rsid w:val="00EF2DCF"/>
    <w:rsid w:val="00EF2F91"/>
    <w:rsid w:val="00EF6EF7"/>
    <w:rsid w:val="00F13631"/>
    <w:rsid w:val="00F16FA8"/>
    <w:rsid w:val="00F30DB0"/>
    <w:rsid w:val="00F313FD"/>
    <w:rsid w:val="00F41B9C"/>
    <w:rsid w:val="00F445D1"/>
    <w:rsid w:val="00F45B52"/>
    <w:rsid w:val="00F4714D"/>
    <w:rsid w:val="00F504D7"/>
    <w:rsid w:val="00F66976"/>
    <w:rsid w:val="00FA1A40"/>
    <w:rsid w:val="00FA5D53"/>
    <w:rsid w:val="00FB3032"/>
    <w:rsid w:val="00FB39C7"/>
    <w:rsid w:val="00FC0213"/>
    <w:rsid w:val="00FC3387"/>
    <w:rsid w:val="00FC3C86"/>
    <w:rsid w:val="00FD2CBD"/>
    <w:rsid w:val="00FD2FDB"/>
    <w:rsid w:val="00FE4412"/>
    <w:rsid w:val="00FF0074"/>
    <w:rsid w:val="00FF2EC6"/>
    <w:rsid w:val="00FF5615"/>
    <w:rsid w:val="00FF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7FBB"/>
    <w:rPr>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844A9B"/>
    <w:rPr>
      <w:rFonts w:eastAsia="Times New Roman"/>
      <w:szCs w:val="24"/>
      <w:lang w:eastAsia="ru-RU"/>
    </w:rPr>
  </w:style>
  <w:style w:type="paragraph" w:styleId="a4">
    <w:name w:val="Title"/>
    <w:basedOn w:val="a"/>
    <w:link w:val="a3"/>
    <w:qFormat/>
    <w:rsid w:val="00844A9B"/>
    <w:pPr>
      <w:jc w:val="center"/>
    </w:pPr>
    <w:rPr>
      <w:rFonts w:eastAsia="Times New Roman"/>
      <w:bCs w:val="0"/>
      <w:color w:val="000000"/>
      <w:szCs w:val="24"/>
      <w:lang w:eastAsia="ru-RU"/>
    </w:rPr>
  </w:style>
  <w:style w:type="character" w:customStyle="1" w:styleId="1">
    <w:name w:val="Название Знак1"/>
    <w:basedOn w:val="a0"/>
    <w:uiPriority w:val="10"/>
    <w:rsid w:val="00844A9B"/>
    <w:rPr>
      <w:rFonts w:asciiTheme="majorHAnsi" w:eastAsiaTheme="majorEastAsia" w:hAnsiTheme="majorHAnsi" w:cstheme="majorBidi"/>
      <w:bCs/>
      <w:color w:val="17365D" w:themeColor="text2" w:themeShade="BF"/>
      <w:spacing w:val="5"/>
      <w:kern w:val="28"/>
      <w:sz w:val="52"/>
      <w:szCs w:val="52"/>
    </w:rPr>
  </w:style>
  <w:style w:type="character" w:customStyle="1" w:styleId="a5">
    <w:name w:val="Текст выноски Знак"/>
    <w:basedOn w:val="a0"/>
    <w:link w:val="a6"/>
    <w:uiPriority w:val="99"/>
    <w:semiHidden/>
    <w:rsid w:val="00844A9B"/>
    <w:rPr>
      <w:rFonts w:ascii="Tahoma" w:eastAsia="Arial Unicode MS" w:hAnsi="Tahoma" w:cs="Tahoma"/>
      <w:sz w:val="16"/>
      <w:szCs w:val="16"/>
      <w:lang w:eastAsia="ru-RU"/>
    </w:rPr>
  </w:style>
  <w:style w:type="paragraph" w:styleId="a6">
    <w:name w:val="Balloon Text"/>
    <w:basedOn w:val="a"/>
    <w:link w:val="a5"/>
    <w:uiPriority w:val="99"/>
    <w:semiHidden/>
    <w:unhideWhenUsed/>
    <w:rsid w:val="00844A9B"/>
    <w:rPr>
      <w:rFonts w:ascii="Tahoma" w:eastAsia="Arial Unicode MS" w:hAnsi="Tahoma" w:cs="Tahoma"/>
      <w:bCs w:val="0"/>
      <w:color w:val="000000"/>
      <w:sz w:val="16"/>
      <w:szCs w:val="16"/>
      <w:lang w:eastAsia="ru-RU"/>
    </w:rPr>
  </w:style>
  <w:style w:type="character" w:customStyle="1" w:styleId="10">
    <w:name w:val="Текст выноски Знак1"/>
    <w:basedOn w:val="a0"/>
    <w:uiPriority w:val="99"/>
    <w:semiHidden/>
    <w:rsid w:val="00844A9B"/>
    <w:rPr>
      <w:rFonts w:ascii="Tahoma" w:hAnsi="Tahoma" w:cs="Tahoma"/>
      <w:bCs/>
      <w:color w:val="auto"/>
      <w:sz w:val="16"/>
      <w:szCs w:val="16"/>
    </w:rPr>
  </w:style>
  <w:style w:type="character" w:customStyle="1" w:styleId="hl41">
    <w:name w:val="hl41"/>
    <w:rsid w:val="00844A9B"/>
    <w:rPr>
      <w:bCs/>
      <w:sz w:val="28"/>
      <w:szCs w:val="20"/>
    </w:rPr>
  </w:style>
  <w:style w:type="paragraph" w:customStyle="1" w:styleId="ConsPlusCell">
    <w:name w:val="ConsPlusCell"/>
    <w:uiPriority w:val="99"/>
    <w:rsid w:val="00844A9B"/>
    <w:pPr>
      <w:autoSpaceDE w:val="0"/>
      <w:autoSpaceDN w:val="0"/>
      <w:adjustRightInd w:val="0"/>
    </w:pPr>
    <w:rPr>
      <w:color w:val="auto"/>
      <w:sz w:val="22"/>
      <w:szCs w:val="22"/>
    </w:rPr>
  </w:style>
  <w:style w:type="paragraph" w:customStyle="1" w:styleId="ConsTitle">
    <w:name w:val="ConsTitle"/>
    <w:rsid w:val="00844A9B"/>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Heading">
    <w:name w:val="Heading"/>
    <w:rsid w:val="00844A9B"/>
    <w:pPr>
      <w:autoSpaceDE w:val="0"/>
      <w:autoSpaceDN w:val="0"/>
      <w:adjustRightInd w:val="0"/>
    </w:pPr>
    <w:rPr>
      <w:rFonts w:ascii="Arial" w:eastAsia="Times New Roman" w:hAnsi="Arial" w:cs="Arial"/>
      <w:b/>
      <w:bCs/>
      <w:color w:val="auto"/>
      <w:sz w:val="22"/>
      <w:szCs w:val="22"/>
      <w:lang w:eastAsia="ru-RU"/>
    </w:rPr>
  </w:style>
  <w:style w:type="paragraph" w:styleId="a7">
    <w:name w:val="No Spacing"/>
    <w:qFormat/>
    <w:rsid w:val="00B91256"/>
    <w:pPr>
      <w:widowControl w:val="0"/>
      <w:autoSpaceDE w:val="0"/>
      <w:autoSpaceDN w:val="0"/>
      <w:adjustRightInd w:val="0"/>
    </w:pPr>
    <w:rPr>
      <w:rFonts w:eastAsia="Times New Roman"/>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7FBB"/>
    <w:rPr>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844A9B"/>
    <w:rPr>
      <w:rFonts w:eastAsia="Times New Roman"/>
      <w:szCs w:val="24"/>
      <w:lang w:eastAsia="ru-RU"/>
    </w:rPr>
  </w:style>
  <w:style w:type="paragraph" w:styleId="a4">
    <w:name w:val="Title"/>
    <w:basedOn w:val="a"/>
    <w:link w:val="a3"/>
    <w:qFormat/>
    <w:rsid w:val="00844A9B"/>
    <w:pPr>
      <w:jc w:val="center"/>
    </w:pPr>
    <w:rPr>
      <w:rFonts w:eastAsia="Times New Roman"/>
      <w:bCs w:val="0"/>
      <w:color w:val="000000"/>
      <w:szCs w:val="24"/>
      <w:lang w:eastAsia="ru-RU"/>
    </w:rPr>
  </w:style>
  <w:style w:type="character" w:customStyle="1" w:styleId="1">
    <w:name w:val="Название Знак1"/>
    <w:basedOn w:val="a0"/>
    <w:uiPriority w:val="10"/>
    <w:rsid w:val="00844A9B"/>
    <w:rPr>
      <w:rFonts w:asciiTheme="majorHAnsi" w:eastAsiaTheme="majorEastAsia" w:hAnsiTheme="majorHAnsi" w:cstheme="majorBidi"/>
      <w:bCs/>
      <w:color w:val="17365D" w:themeColor="text2" w:themeShade="BF"/>
      <w:spacing w:val="5"/>
      <w:kern w:val="28"/>
      <w:sz w:val="52"/>
      <w:szCs w:val="52"/>
    </w:rPr>
  </w:style>
  <w:style w:type="character" w:customStyle="1" w:styleId="a5">
    <w:name w:val="Текст выноски Знак"/>
    <w:basedOn w:val="a0"/>
    <w:link w:val="a6"/>
    <w:uiPriority w:val="99"/>
    <w:semiHidden/>
    <w:rsid w:val="00844A9B"/>
    <w:rPr>
      <w:rFonts w:ascii="Tahoma" w:eastAsia="Arial Unicode MS" w:hAnsi="Tahoma" w:cs="Tahoma"/>
      <w:sz w:val="16"/>
      <w:szCs w:val="16"/>
      <w:lang w:eastAsia="ru-RU"/>
    </w:rPr>
  </w:style>
  <w:style w:type="paragraph" w:styleId="a6">
    <w:name w:val="Balloon Text"/>
    <w:basedOn w:val="a"/>
    <w:link w:val="a5"/>
    <w:uiPriority w:val="99"/>
    <w:semiHidden/>
    <w:unhideWhenUsed/>
    <w:rsid w:val="00844A9B"/>
    <w:rPr>
      <w:rFonts w:ascii="Tahoma" w:eastAsia="Arial Unicode MS" w:hAnsi="Tahoma" w:cs="Tahoma"/>
      <w:bCs w:val="0"/>
      <w:color w:val="000000"/>
      <w:sz w:val="16"/>
      <w:szCs w:val="16"/>
      <w:lang w:eastAsia="ru-RU"/>
    </w:rPr>
  </w:style>
  <w:style w:type="character" w:customStyle="1" w:styleId="10">
    <w:name w:val="Текст выноски Знак1"/>
    <w:basedOn w:val="a0"/>
    <w:uiPriority w:val="99"/>
    <w:semiHidden/>
    <w:rsid w:val="00844A9B"/>
    <w:rPr>
      <w:rFonts w:ascii="Tahoma" w:hAnsi="Tahoma" w:cs="Tahoma"/>
      <w:bCs/>
      <w:color w:val="auto"/>
      <w:sz w:val="16"/>
      <w:szCs w:val="16"/>
    </w:rPr>
  </w:style>
  <w:style w:type="character" w:customStyle="1" w:styleId="hl41">
    <w:name w:val="hl41"/>
    <w:rsid w:val="00844A9B"/>
    <w:rPr>
      <w:bCs/>
      <w:sz w:val="28"/>
      <w:szCs w:val="20"/>
    </w:rPr>
  </w:style>
  <w:style w:type="paragraph" w:customStyle="1" w:styleId="ConsPlusCell">
    <w:name w:val="ConsPlusCell"/>
    <w:uiPriority w:val="99"/>
    <w:rsid w:val="00844A9B"/>
    <w:pPr>
      <w:autoSpaceDE w:val="0"/>
      <w:autoSpaceDN w:val="0"/>
      <w:adjustRightInd w:val="0"/>
    </w:pPr>
    <w:rPr>
      <w:color w:val="auto"/>
      <w:sz w:val="22"/>
      <w:szCs w:val="22"/>
    </w:rPr>
  </w:style>
  <w:style w:type="paragraph" w:customStyle="1" w:styleId="ConsTitle">
    <w:name w:val="ConsTitle"/>
    <w:rsid w:val="00844A9B"/>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Heading">
    <w:name w:val="Heading"/>
    <w:rsid w:val="00844A9B"/>
    <w:pPr>
      <w:autoSpaceDE w:val="0"/>
      <w:autoSpaceDN w:val="0"/>
      <w:adjustRightInd w:val="0"/>
    </w:pPr>
    <w:rPr>
      <w:rFonts w:ascii="Arial" w:eastAsia="Times New Roman" w:hAnsi="Arial" w:cs="Arial"/>
      <w:b/>
      <w:bCs/>
      <w:color w:val="auto"/>
      <w:sz w:val="22"/>
      <w:szCs w:val="22"/>
      <w:lang w:eastAsia="ru-RU"/>
    </w:rPr>
  </w:style>
  <w:style w:type="paragraph" w:styleId="a7">
    <w:name w:val="No Spacing"/>
    <w:qFormat/>
    <w:rsid w:val="00B91256"/>
    <w:pPr>
      <w:widowControl w:val="0"/>
      <w:autoSpaceDE w:val="0"/>
      <w:autoSpaceDN w:val="0"/>
      <w:adjustRightInd w:val="0"/>
    </w:pPr>
    <w:rPr>
      <w:rFonts w:eastAsia="Times New Roman"/>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ktyabrskiy.permarea.ru/oktyabrskoje/Glavnaja-strani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9BCF-2EDE-46DC-AD11-72952272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2774</Words>
  <Characters>15814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Кокорина</dc:creator>
  <cp:lastModifiedBy>1</cp:lastModifiedBy>
  <cp:revision>27</cp:revision>
  <cp:lastPrinted>2016-11-15T04:12:00Z</cp:lastPrinted>
  <dcterms:created xsi:type="dcterms:W3CDTF">2016-11-02T08:00:00Z</dcterms:created>
  <dcterms:modified xsi:type="dcterms:W3CDTF">2016-11-16T04:20:00Z</dcterms:modified>
</cp:coreProperties>
</file>