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B" w:rsidRDefault="00844A9B" w:rsidP="00844A9B">
      <w:pPr>
        <w:jc w:val="right"/>
        <w:rPr>
          <w:b/>
        </w:rPr>
      </w:pPr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082E39" wp14:editId="22E1F529">
            <wp:simplePos x="0" y="0"/>
            <wp:positionH relativeFrom="column">
              <wp:posOffset>2840355</wp:posOffset>
            </wp:positionH>
            <wp:positionV relativeFrom="paragraph">
              <wp:posOffset>-471805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9B" w:rsidRPr="00A95410" w:rsidRDefault="00844A9B" w:rsidP="00844A9B"/>
    <w:p w:rsidR="00844A9B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 xml:space="preserve">ОКТЯБРЬСКОГО МУНИЦИПАЛЬНОГО РАЙОНА 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РЕШЕНИЕ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A63A98" w:rsidP="00844A9B">
      <w:pPr>
        <w:jc w:val="center"/>
        <w:rPr>
          <w:b/>
        </w:rPr>
      </w:pPr>
      <w:r>
        <w:rPr>
          <w:b/>
        </w:rPr>
        <w:t>23</w:t>
      </w:r>
      <w:r w:rsidR="00844A9B" w:rsidRPr="00676C11">
        <w:rPr>
          <w:b/>
        </w:rPr>
        <w:t>.</w:t>
      </w:r>
      <w:r w:rsidR="00363818">
        <w:rPr>
          <w:b/>
        </w:rPr>
        <w:t>0</w:t>
      </w:r>
      <w:r>
        <w:rPr>
          <w:b/>
        </w:rPr>
        <w:t>4</w:t>
      </w:r>
      <w:r w:rsidR="00844A9B" w:rsidRPr="00676C11">
        <w:rPr>
          <w:b/>
        </w:rPr>
        <w:t>.201</w:t>
      </w:r>
      <w:r w:rsidR="0014025F">
        <w:rPr>
          <w:b/>
        </w:rPr>
        <w:t>5</w:t>
      </w:r>
      <w:r w:rsidR="00844A9B" w:rsidRPr="00676C11">
        <w:rPr>
          <w:b/>
        </w:rPr>
        <w:t xml:space="preserve">                                                                              № </w:t>
      </w:r>
      <w:r w:rsidR="0083107C">
        <w:rPr>
          <w:b/>
        </w:rPr>
        <w:t>130</w:t>
      </w:r>
    </w:p>
    <w:p w:rsidR="00844A9B" w:rsidRPr="00A70FA6" w:rsidRDefault="00844A9B" w:rsidP="00844A9B">
      <w:pPr>
        <w:jc w:val="both"/>
      </w:pPr>
    </w:p>
    <w:p w:rsidR="00844A9B" w:rsidRDefault="00844A9B" w:rsidP="00844A9B">
      <w:pPr>
        <w:ind w:left="-100" w:firstLine="100"/>
        <w:jc w:val="both"/>
        <w:rPr>
          <w:b/>
        </w:rPr>
      </w:pPr>
      <w:r w:rsidRPr="00A70FA6">
        <w:rPr>
          <w:b/>
        </w:rPr>
        <w:t>Об информации о</w:t>
      </w:r>
      <w:r w:rsidR="00587403"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 w:rsidR="00587403">
        <w:rPr>
          <w:b/>
        </w:rPr>
        <w:t>я</w:t>
      </w:r>
    </w:p>
    <w:p w:rsidR="00844A9B" w:rsidRDefault="00844A9B" w:rsidP="00844A9B">
      <w:pPr>
        <w:ind w:left="-100" w:firstLine="100"/>
        <w:jc w:val="both"/>
        <w:rPr>
          <w:b/>
        </w:rPr>
      </w:pP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</w:p>
    <w:p w:rsidR="00844A9B" w:rsidRPr="00EF3856" w:rsidRDefault="00844A9B" w:rsidP="00844A9B">
      <w:pPr>
        <w:ind w:left="-100" w:firstLine="100"/>
        <w:jc w:val="both"/>
      </w:pP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 w:rsidR="00363818">
        <w:rPr>
          <w:b/>
        </w:rPr>
        <w:t xml:space="preserve">1 квартал </w:t>
      </w:r>
      <w:r w:rsidR="0014025F">
        <w:rPr>
          <w:b/>
        </w:rPr>
        <w:t>2</w:t>
      </w:r>
      <w:r w:rsidRPr="00A70FA6">
        <w:rPr>
          <w:b/>
        </w:rPr>
        <w:t>01</w:t>
      </w:r>
      <w:r w:rsidR="0014025F">
        <w:rPr>
          <w:b/>
        </w:rPr>
        <w:t>5</w:t>
      </w:r>
      <w:r w:rsidRPr="00A70FA6">
        <w:rPr>
          <w:b/>
        </w:rPr>
        <w:t xml:space="preserve"> года</w:t>
      </w:r>
    </w:p>
    <w:p w:rsidR="00844A9B" w:rsidRDefault="00844A9B" w:rsidP="00844A9B">
      <w:pPr>
        <w:ind w:firstLine="567"/>
        <w:jc w:val="both"/>
      </w:pPr>
    </w:p>
    <w:p w:rsidR="00844A9B" w:rsidRPr="00EF3856" w:rsidRDefault="00844A9B" w:rsidP="00844A9B">
      <w:pPr>
        <w:ind w:firstLine="567"/>
        <w:jc w:val="both"/>
      </w:pPr>
      <w:r w:rsidRPr="00EF3856">
        <w:t>На основании ст. 264.2 Бюджетного кодекса Российской Федерации, ст.</w:t>
      </w:r>
      <w:r>
        <w:t xml:space="preserve"> </w:t>
      </w:r>
      <w:r w:rsidRPr="00EF3856">
        <w:t>38 Положения о бюджетном процессе в Октябрьском городском поселении», утвержденного решением Думы Октябрьского городского поселения от 29.11.2007 № 187, заслушав информацию</w:t>
      </w:r>
      <w:r>
        <w:t xml:space="preserve"> советника главы администрации по экономике и финансам</w:t>
      </w:r>
      <w:r w:rsidR="00587403">
        <w:t xml:space="preserve"> о ходе исполнения бюджета Октябрьского городского поселения</w:t>
      </w:r>
      <w:r w:rsidRPr="00EF3856">
        <w:t>, Дума Октябрьского городского поселения Октябрьского муниципального района Пермского края РЕШАЕТ:</w:t>
      </w:r>
    </w:p>
    <w:p w:rsidR="00844A9B" w:rsidRPr="00EF3856" w:rsidRDefault="00844A9B" w:rsidP="00844A9B">
      <w:pPr>
        <w:jc w:val="both"/>
      </w:pPr>
    </w:p>
    <w:p w:rsidR="00844A9B" w:rsidRPr="00EF3856" w:rsidRDefault="00844A9B" w:rsidP="00844A9B">
      <w:pPr>
        <w:ind w:firstLine="567"/>
        <w:jc w:val="both"/>
      </w:pPr>
      <w:r w:rsidRPr="00EF3856">
        <w:t>1.</w:t>
      </w:r>
      <w:r>
        <w:t xml:space="preserve"> </w:t>
      </w:r>
      <w:r w:rsidRPr="00EF3856">
        <w:t>Информацию о</w:t>
      </w:r>
      <w:r w:rsidR="00587403">
        <w:t xml:space="preserve"> ходе</w:t>
      </w:r>
      <w:r w:rsidRPr="00EF3856">
        <w:t xml:space="preserve"> исполнени</w:t>
      </w:r>
      <w:r w:rsidR="00587403">
        <w:t>я</w:t>
      </w:r>
      <w:r w:rsidRPr="00EF3856">
        <w:t xml:space="preserve"> бюджета Октябрьского городского поселения за </w:t>
      </w:r>
      <w:r w:rsidR="00363818">
        <w:t xml:space="preserve">1 квартал </w:t>
      </w:r>
      <w:r w:rsidRPr="00EF3856">
        <w:t>201</w:t>
      </w:r>
      <w:r w:rsidR="0014025F">
        <w:t>5</w:t>
      </w:r>
      <w:r w:rsidRPr="00EF3856">
        <w:t xml:space="preserve"> года принять к сведению, согласно приложению.</w:t>
      </w:r>
    </w:p>
    <w:p w:rsidR="00844A9B" w:rsidRPr="00EF3856" w:rsidRDefault="00587403" w:rsidP="00844A9B">
      <w:pPr>
        <w:ind w:firstLine="567"/>
        <w:jc w:val="both"/>
      </w:pPr>
      <w:r>
        <w:t>2</w:t>
      </w:r>
      <w:r w:rsidR="00844A9B" w:rsidRPr="00EF3856">
        <w:t>. Решение вступает в силу с момента обнародования</w:t>
      </w:r>
      <w:r w:rsidR="00844A9B">
        <w:t xml:space="preserve"> в МКУ «Октябрьская централизованная библиотечная система»</w:t>
      </w:r>
      <w:r w:rsidR="0014025F">
        <w:t xml:space="preserve"> и подлежит размещению </w:t>
      </w:r>
      <w:r w:rsidR="0060599E" w:rsidRPr="00DD1860">
        <w:t>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="0060599E" w:rsidRPr="00DD1860">
          <w:rPr>
            <w:color w:val="0000FF"/>
            <w:u w:val="single"/>
            <w:lang w:val="en-US"/>
          </w:rPr>
          <w:t>http</w:t>
        </w:r>
        <w:r w:rsidR="0060599E" w:rsidRPr="00DD1860">
          <w:rPr>
            <w:color w:val="0000FF"/>
            <w:u w:val="single"/>
          </w:rPr>
          <w:t>://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oktyabrskiy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permarea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ru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oktyabrskoje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Glavnaja</w:t>
        </w:r>
        <w:proofErr w:type="spellEnd"/>
        <w:r w:rsidR="0060599E" w:rsidRPr="00DD1860">
          <w:rPr>
            <w:color w:val="0000FF"/>
            <w:u w:val="single"/>
          </w:rPr>
          <w:t>-</w:t>
        </w:r>
        <w:proofErr w:type="spellStart"/>
        <w:r w:rsidR="0060599E" w:rsidRPr="00DD1860">
          <w:rPr>
            <w:color w:val="0000FF"/>
            <w:u w:val="single"/>
            <w:lang w:val="en-US"/>
          </w:rPr>
          <w:t>stranica</w:t>
        </w:r>
        <w:proofErr w:type="spellEnd"/>
        <w:r w:rsidR="0060599E" w:rsidRPr="00DD1860">
          <w:rPr>
            <w:color w:val="0000FF"/>
            <w:u w:val="single"/>
          </w:rPr>
          <w:t>/</w:t>
        </w:r>
      </w:hyperlink>
      <w:r w:rsidR="0060599E" w:rsidRPr="00DD1860">
        <w:t>).</w:t>
      </w:r>
    </w:p>
    <w:p w:rsidR="00844A9B" w:rsidRPr="00EF3856" w:rsidRDefault="00587403" w:rsidP="00844A9B">
      <w:pPr>
        <w:ind w:firstLine="567"/>
        <w:jc w:val="both"/>
      </w:pPr>
      <w:r>
        <w:t>3</w:t>
      </w:r>
      <w:r w:rsidR="00844A9B" w:rsidRPr="00EF3856">
        <w:t>.</w:t>
      </w:r>
      <w:proofErr w:type="gramStart"/>
      <w:r w:rsidR="00844A9B" w:rsidRPr="00EF3856">
        <w:t>Контроль за</w:t>
      </w:r>
      <w:proofErr w:type="gramEnd"/>
      <w:r w:rsidR="00844A9B" w:rsidRPr="00EF3856">
        <w:t xml:space="preserve"> исполнением данного решения возложить на </w:t>
      </w:r>
      <w:r w:rsidR="008D5537">
        <w:t>советника главы администрации по экономике и фина</w:t>
      </w:r>
      <w:r w:rsidR="00AA653D">
        <w:t>н</w:t>
      </w:r>
      <w:r w:rsidR="008D5537">
        <w:t xml:space="preserve">сам </w:t>
      </w:r>
      <w:proofErr w:type="spellStart"/>
      <w:r w:rsidR="008D5537">
        <w:t>Шагиахметову</w:t>
      </w:r>
      <w:proofErr w:type="spellEnd"/>
      <w:r w:rsidR="008D5537">
        <w:t xml:space="preserve"> Н.М.</w:t>
      </w:r>
    </w:p>
    <w:p w:rsidR="00844A9B" w:rsidRPr="00EF3856" w:rsidRDefault="00844A9B" w:rsidP="00844A9B"/>
    <w:p w:rsidR="00844A9B" w:rsidRDefault="00844A9B" w:rsidP="00844A9B"/>
    <w:p w:rsidR="00844A9B" w:rsidRPr="00EF3856" w:rsidRDefault="00844A9B" w:rsidP="00844A9B"/>
    <w:p w:rsidR="00844A9B" w:rsidRDefault="00844A9B" w:rsidP="00844A9B">
      <w:r>
        <w:t>Председатель Думы</w:t>
      </w:r>
    </w:p>
    <w:p w:rsidR="00844A9B" w:rsidRPr="00A70FA6" w:rsidRDefault="00844A9B" w:rsidP="00844A9B"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     </w:t>
      </w:r>
      <w:r>
        <w:t xml:space="preserve"> </w:t>
      </w:r>
      <w:r w:rsidRPr="00EF3856">
        <w:t xml:space="preserve">      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 xml:space="preserve"> 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844A9B" w:rsidRPr="00A70FA6" w:rsidRDefault="00844A9B" w:rsidP="00844A9B">
      <w:pPr>
        <w:jc w:val="right"/>
      </w:pPr>
    </w:p>
    <w:p w:rsidR="00844A9B" w:rsidRPr="00A70FA6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13A03" w:rsidRDefault="00813A03" w:rsidP="00844A9B">
      <w:pPr>
        <w:jc w:val="right"/>
      </w:pPr>
    </w:p>
    <w:p w:rsidR="00A160EF" w:rsidRDefault="00A160EF" w:rsidP="00844A9B">
      <w:pPr>
        <w:jc w:val="right"/>
      </w:pPr>
    </w:p>
    <w:p w:rsidR="00844A9B" w:rsidRDefault="00844A9B" w:rsidP="00844A9B">
      <w:pPr>
        <w:jc w:val="right"/>
      </w:pP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lastRenderedPageBreak/>
        <w:t>Приложение</w:t>
      </w: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 xml:space="preserve">к решению Думы </w:t>
      </w:r>
      <w:proofErr w:type="gramStart"/>
      <w:r w:rsidRPr="00DF03F8">
        <w:rPr>
          <w:sz w:val="24"/>
          <w:szCs w:val="24"/>
        </w:rPr>
        <w:t>Октябрьского</w:t>
      </w:r>
      <w:proofErr w:type="gramEnd"/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городского поселения Октябрьского</w:t>
      </w: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муниципального района  Пермского</w:t>
      </w: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F03F8">
        <w:rPr>
          <w:sz w:val="24"/>
          <w:szCs w:val="24"/>
        </w:rPr>
        <w:t xml:space="preserve">края от </w:t>
      </w:r>
      <w:r w:rsidR="00663E20">
        <w:rPr>
          <w:sz w:val="24"/>
          <w:szCs w:val="24"/>
        </w:rPr>
        <w:t>23</w:t>
      </w:r>
      <w:r w:rsidR="00D97D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7D04">
        <w:rPr>
          <w:sz w:val="24"/>
          <w:szCs w:val="24"/>
        </w:rPr>
        <w:t>0</w:t>
      </w:r>
      <w:r w:rsidR="00663E20">
        <w:rPr>
          <w:sz w:val="24"/>
          <w:szCs w:val="24"/>
        </w:rPr>
        <w:t>4</w:t>
      </w:r>
      <w:r w:rsidRPr="00DF03F8">
        <w:rPr>
          <w:sz w:val="24"/>
          <w:szCs w:val="24"/>
        </w:rPr>
        <w:t>.201</w:t>
      </w:r>
      <w:r w:rsidR="0060599E">
        <w:rPr>
          <w:sz w:val="24"/>
          <w:szCs w:val="24"/>
        </w:rPr>
        <w:t>5</w:t>
      </w:r>
      <w:r w:rsidRPr="00DF03F8">
        <w:rPr>
          <w:sz w:val="24"/>
          <w:szCs w:val="24"/>
        </w:rPr>
        <w:t xml:space="preserve"> №</w:t>
      </w:r>
      <w:r w:rsidR="00C70816">
        <w:rPr>
          <w:sz w:val="24"/>
          <w:szCs w:val="24"/>
        </w:rPr>
        <w:t xml:space="preserve"> 13</w:t>
      </w:r>
      <w:bookmarkStart w:id="0" w:name="_GoBack"/>
      <w:bookmarkEnd w:id="0"/>
      <w:r w:rsidR="0060599E">
        <w:rPr>
          <w:sz w:val="24"/>
          <w:szCs w:val="24"/>
        </w:rPr>
        <w:t>0</w:t>
      </w:r>
    </w:p>
    <w:p w:rsidR="00CE4180" w:rsidRDefault="00CE4180" w:rsidP="00844A9B">
      <w:pPr>
        <w:ind w:firstLine="708"/>
        <w:jc w:val="center"/>
      </w:pPr>
    </w:p>
    <w:p w:rsidR="00844A9B" w:rsidRPr="00813A03" w:rsidRDefault="00844A9B" w:rsidP="00844A9B">
      <w:pPr>
        <w:ind w:firstLine="708"/>
        <w:jc w:val="center"/>
      </w:pPr>
      <w:r w:rsidRPr="00813A03">
        <w:t>ИНФОРМАЦИЯ</w:t>
      </w:r>
    </w:p>
    <w:p w:rsidR="00844A9B" w:rsidRPr="00813A03" w:rsidRDefault="00587403" w:rsidP="00844A9B">
      <w:pPr>
        <w:ind w:firstLine="708"/>
        <w:jc w:val="center"/>
      </w:pPr>
      <w:r w:rsidRPr="00813A03">
        <w:t>о ходе</w:t>
      </w:r>
      <w:r w:rsidR="00844A9B" w:rsidRPr="00813A03">
        <w:t xml:space="preserve"> </w:t>
      </w:r>
      <w:proofErr w:type="gramStart"/>
      <w:r w:rsidR="00844A9B" w:rsidRPr="00813A03">
        <w:t>исполнени</w:t>
      </w:r>
      <w:r w:rsidRPr="00813A03">
        <w:t>я</w:t>
      </w:r>
      <w:r w:rsidR="00844A9B" w:rsidRPr="00813A03">
        <w:t xml:space="preserve"> бюджета Октябрьского городского поселения Октябрьского муниципального района Пермского края</w:t>
      </w:r>
      <w:proofErr w:type="gramEnd"/>
    </w:p>
    <w:p w:rsidR="00844A9B" w:rsidRPr="00813A03" w:rsidRDefault="00844A9B" w:rsidP="00844A9B">
      <w:pPr>
        <w:ind w:firstLine="708"/>
        <w:jc w:val="center"/>
      </w:pPr>
      <w:r w:rsidRPr="00813A03">
        <w:t xml:space="preserve">за </w:t>
      </w:r>
      <w:r w:rsidR="00D97D04" w:rsidRPr="00813A03">
        <w:t xml:space="preserve">1 квартал </w:t>
      </w:r>
      <w:r w:rsidRPr="00813A03">
        <w:t>201</w:t>
      </w:r>
      <w:r w:rsidR="0060599E" w:rsidRPr="00813A03">
        <w:t>5</w:t>
      </w:r>
      <w:r w:rsidRPr="00813A03">
        <w:t xml:space="preserve"> года</w:t>
      </w:r>
    </w:p>
    <w:p w:rsidR="00844A9B" w:rsidRPr="00A160EF" w:rsidRDefault="00844A9B" w:rsidP="00844A9B">
      <w:pPr>
        <w:ind w:firstLine="708"/>
        <w:jc w:val="center"/>
      </w:pPr>
    </w:p>
    <w:p w:rsidR="00844A9B" w:rsidRPr="00CB6F9C" w:rsidRDefault="00844A9B" w:rsidP="00844A9B">
      <w:pPr>
        <w:ind w:firstLine="708"/>
        <w:jc w:val="both"/>
      </w:pPr>
      <w:proofErr w:type="gramStart"/>
      <w:r w:rsidRPr="00CB6F9C">
        <w:t xml:space="preserve">Отчет об исполнении бюджета Октябрьского городского поселения Октябрьского муниципального района Пермского края за </w:t>
      </w:r>
      <w:r>
        <w:t xml:space="preserve">1 </w:t>
      </w:r>
      <w:r w:rsidR="00D97D04">
        <w:t xml:space="preserve">квартал </w:t>
      </w:r>
      <w:r w:rsidRPr="00CB6F9C">
        <w:t>201</w:t>
      </w:r>
      <w:r w:rsidR="00C3318B">
        <w:t>5</w:t>
      </w:r>
      <w:r w:rsidRPr="00CB6F9C">
        <w:t xml:space="preserve"> года в соответствии со ст.</w:t>
      </w:r>
      <w:r>
        <w:t xml:space="preserve"> </w:t>
      </w:r>
      <w:r w:rsidRPr="00CB6F9C">
        <w:t>38 Положения о бюджетном процессе (решение Думы от 29.11.2007</w:t>
      </w:r>
      <w:r>
        <w:t xml:space="preserve"> № 187</w:t>
      </w:r>
      <w:r w:rsidRPr="00CB6F9C">
        <w:t xml:space="preserve">) утвержден </w:t>
      </w:r>
      <w:r>
        <w:t>постановлением А</w:t>
      </w:r>
      <w:r w:rsidRPr="00CB6F9C">
        <w:t>дминистрации Октябрьского городского поселения Октябрьского муниципального района Пермского края от</w:t>
      </w:r>
      <w:r>
        <w:t xml:space="preserve"> 0</w:t>
      </w:r>
      <w:r w:rsidR="00D97D04">
        <w:t>7</w:t>
      </w:r>
      <w:r>
        <w:t>.</w:t>
      </w:r>
      <w:r w:rsidR="00D97D04">
        <w:t>04</w:t>
      </w:r>
      <w:r w:rsidRPr="00CB6F9C">
        <w:t>.201</w:t>
      </w:r>
      <w:r w:rsidR="00D97D04">
        <w:t>4</w:t>
      </w:r>
      <w:r>
        <w:t xml:space="preserve"> № </w:t>
      </w:r>
      <w:r w:rsidR="00F66976">
        <w:t>1</w:t>
      </w:r>
      <w:r w:rsidR="00C335BF">
        <w:t>83</w:t>
      </w:r>
      <w:r w:rsidRPr="00CB6F9C">
        <w:t xml:space="preserve"> </w:t>
      </w:r>
      <w:r>
        <w:t>«Об утверждении отчета об исполнении бюджета Октябрьского городского поселения по состоянию на 01.</w:t>
      </w:r>
      <w:r w:rsidR="00F66976">
        <w:t>04</w:t>
      </w:r>
      <w:r>
        <w:t>.201</w:t>
      </w:r>
      <w:r w:rsidR="00C335BF">
        <w:t>5</w:t>
      </w:r>
      <w:r>
        <w:t>»</w:t>
      </w:r>
      <w:r w:rsidRPr="00CB6F9C">
        <w:t xml:space="preserve"> </w:t>
      </w:r>
      <w:r>
        <w:t xml:space="preserve">с </w:t>
      </w:r>
      <w:r w:rsidRPr="00CB6F9C">
        <w:t>показателями:</w:t>
      </w:r>
      <w:proofErr w:type="gramEnd"/>
    </w:p>
    <w:p w:rsidR="00844A9B" w:rsidRPr="00CB6F9C" w:rsidRDefault="00844A9B" w:rsidP="00844A9B">
      <w:pPr>
        <w:ind w:firstLine="708"/>
        <w:jc w:val="both"/>
      </w:pPr>
      <w:r>
        <w:t>доходы –</w:t>
      </w:r>
      <w:r w:rsidR="00C335BF">
        <w:t>8 648 611,37</w:t>
      </w:r>
      <w:r w:rsidRPr="00CB6F9C">
        <w:t xml:space="preserve"> руб.,</w:t>
      </w:r>
    </w:p>
    <w:p w:rsidR="00844A9B" w:rsidRPr="00CB6F9C" w:rsidRDefault="00844A9B" w:rsidP="00844A9B">
      <w:pPr>
        <w:ind w:firstLine="708"/>
        <w:jc w:val="both"/>
      </w:pPr>
      <w:r w:rsidRPr="00CB6F9C">
        <w:t xml:space="preserve">расходы </w:t>
      </w:r>
      <w:r>
        <w:t>–</w:t>
      </w:r>
      <w:r w:rsidRPr="00CB6F9C">
        <w:t xml:space="preserve"> </w:t>
      </w:r>
      <w:r w:rsidR="00C335BF">
        <w:t>14</w:t>
      </w:r>
      <w:r w:rsidR="00A2130E">
        <w:t> 134 902,70</w:t>
      </w:r>
      <w:r>
        <w:t xml:space="preserve"> </w:t>
      </w:r>
      <w:r w:rsidRPr="00CB6F9C">
        <w:t>руб.,</w:t>
      </w:r>
    </w:p>
    <w:p w:rsidR="00844A9B" w:rsidRPr="00CB6F9C" w:rsidRDefault="00844A9B" w:rsidP="00844A9B">
      <w:pPr>
        <w:ind w:firstLine="708"/>
        <w:jc w:val="both"/>
      </w:pPr>
      <w:r w:rsidRPr="00CB6F9C">
        <w:t xml:space="preserve">превышение </w:t>
      </w:r>
      <w:r w:rsidR="00A2130E">
        <w:t xml:space="preserve">расходов </w:t>
      </w:r>
      <w:r w:rsidRPr="00CB6F9C">
        <w:t xml:space="preserve">над </w:t>
      </w:r>
      <w:r w:rsidR="00A2130E">
        <w:t>доходами</w:t>
      </w:r>
      <w:r w:rsidRPr="00CB6F9C">
        <w:t xml:space="preserve"> – </w:t>
      </w:r>
      <w:r w:rsidR="00A2130E">
        <w:t>5 486 291,33</w:t>
      </w:r>
      <w:r w:rsidRPr="00CB6F9C">
        <w:t xml:space="preserve"> руб.</w:t>
      </w:r>
    </w:p>
    <w:p w:rsidR="00844A9B" w:rsidRPr="00CB6F9C" w:rsidRDefault="00844A9B" w:rsidP="00844A9B">
      <w:pPr>
        <w:ind w:firstLine="708"/>
        <w:jc w:val="both"/>
      </w:pPr>
      <w:r w:rsidRPr="00CB6F9C">
        <w:t xml:space="preserve">Отчет об исполнении бюджета за </w:t>
      </w:r>
      <w:r w:rsidR="00BE5B33">
        <w:t xml:space="preserve">1 квартал </w:t>
      </w:r>
      <w:r>
        <w:t>201</w:t>
      </w:r>
      <w:r w:rsidR="00A2130E">
        <w:t>5</w:t>
      </w:r>
      <w:r w:rsidRPr="00CB6F9C">
        <w:t xml:space="preserve"> направлен </w:t>
      </w:r>
      <w:r>
        <w:t>А</w:t>
      </w:r>
      <w:r w:rsidRPr="00CB6F9C">
        <w:t>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A160EF" w:rsidRDefault="00A160EF" w:rsidP="00844A9B">
      <w:pPr>
        <w:jc w:val="center"/>
      </w:pPr>
    </w:p>
    <w:p w:rsidR="00844A9B" w:rsidRPr="00813A03" w:rsidRDefault="00844A9B" w:rsidP="00844A9B">
      <w:pPr>
        <w:jc w:val="center"/>
      </w:pPr>
      <w:r w:rsidRPr="00813A03">
        <w:t>1. Исполнение доходной части бюджета</w:t>
      </w:r>
    </w:p>
    <w:p w:rsidR="00844A9B" w:rsidRDefault="00844A9B" w:rsidP="00663E20">
      <w:pPr>
        <w:ind w:firstLine="709"/>
        <w:jc w:val="both"/>
      </w:pPr>
      <w:r>
        <w:t>Решением Думы Октябрьского городского поселения Октябрьского муниципального района Пермского края от 1</w:t>
      </w:r>
      <w:r w:rsidR="00472B86">
        <w:t>8</w:t>
      </w:r>
      <w:r>
        <w:t>.12.201</w:t>
      </w:r>
      <w:r w:rsidR="000A0E40">
        <w:t>4</w:t>
      </w:r>
      <w:r>
        <w:t xml:space="preserve"> № </w:t>
      </w:r>
      <w:r w:rsidR="000A0E40">
        <w:t>110</w:t>
      </w:r>
      <w:r>
        <w:t xml:space="preserve"> «О бюджете Октябрьского городского поселения на 201</w:t>
      </w:r>
      <w:r w:rsidR="000A0E40">
        <w:t>5</w:t>
      </w:r>
      <w:r>
        <w:t xml:space="preserve"> год и плановый период 201</w:t>
      </w:r>
      <w:r w:rsidR="000A0E40">
        <w:t>6</w:t>
      </w:r>
      <w:r w:rsidR="00472B86">
        <w:t xml:space="preserve"> и </w:t>
      </w:r>
      <w:r>
        <w:t>201</w:t>
      </w:r>
      <w:r w:rsidR="000A0E40">
        <w:t>7</w:t>
      </w:r>
      <w:r>
        <w:t xml:space="preserve"> годов» утверждены бюджетные назначения доходов бюджета на 201</w:t>
      </w:r>
      <w:r w:rsidR="000A0E40">
        <w:t>5</w:t>
      </w:r>
      <w:r>
        <w:t xml:space="preserve"> год в сумме 4</w:t>
      </w:r>
      <w:r w:rsidR="000A0E40">
        <w:t>4</w:t>
      </w:r>
      <w:r w:rsidR="00472B86">
        <w:t> </w:t>
      </w:r>
      <w:r w:rsidR="000A0E40">
        <w:t>313,6</w:t>
      </w:r>
      <w:r>
        <w:t xml:space="preserve"> тыс. рублей.</w:t>
      </w:r>
    </w:p>
    <w:p w:rsidR="00844A9B" w:rsidRPr="00CB6F9C" w:rsidRDefault="00844A9B" w:rsidP="00663E20">
      <w:pPr>
        <w:ind w:firstLine="709"/>
        <w:jc w:val="both"/>
      </w:pPr>
      <w:r w:rsidRPr="00CB6F9C">
        <w:t xml:space="preserve">Плановые назначения </w:t>
      </w:r>
      <w:r w:rsidR="006C6820">
        <w:t>1 квартала</w:t>
      </w:r>
      <w:r w:rsidRPr="00CB6F9C">
        <w:t xml:space="preserve"> </w:t>
      </w:r>
      <w:r>
        <w:t xml:space="preserve">т. г. составили </w:t>
      </w:r>
      <w:r w:rsidR="00D356F4">
        <w:t>8 151,7</w:t>
      </w:r>
      <w:r w:rsidRPr="00A82589">
        <w:rPr>
          <w:color w:val="FF0000"/>
        </w:rPr>
        <w:t xml:space="preserve"> </w:t>
      </w:r>
      <w:r>
        <w:t>тыс. рублей.</w:t>
      </w:r>
    </w:p>
    <w:p w:rsidR="00844A9B" w:rsidRDefault="00844A9B" w:rsidP="00663E20">
      <w:pPr>
        <w:ind w:firstLine="709"/>
        <w:jc w:val="both"/>
      </w:pPr>
      <w:proofErr w:type="gramStart"/>
      <w:r>
        <w:rPr>
          <w:color w:val="0D0D0D"/>
        </w:rPr>
        <w:t xml:space="preserve">Фактически в течение </w:t>
      </w:r>
      <w:r w:rsidR="00F30DB0">
        <w:rPr>
          <w:color w:val="0D0D0D"/>
        </w:rPr>
        <w:t xml:space="preserve">1 квартала </w:t>
      </w:r>
      <w:r>
        <w:rPr>
          <w:color w:val="0D0D0D"/>
        </w:rPr>
        <w:t>201</w:t>
      </w:r>
      <w:r w:rsidR="005C4DDA">
        <w:rPr>
          <w:color w:val="0D0D0D"/>
        </w:rPr>
        <w:t>5</w:t>
      </w:r>
      <w:r>
        <w:rPr>
          <w:color w:val="0D0D0D"/>
        </w:rPr>
        <w:t xml:space="preserve"> года в бюджет Октябрьского городского поселения поступило средств в сумме </w:t>
      </w:r>
      <w:r w:rsidR="005C4DDA">
        <w:rPr>
          <w:color w:val="0D0D0D"/>
        </w:rPr>
        <w:t>8 648,6</w:t>
      </w:r>
      <w:r>
        <w:rPr>
          <w:color w:val="0D0D0D"/>
        </w:rPr>
        <w:t xml:space="preserve"> тыс. рублей, </w:t>
      </w:r>
      <w:r>
        <w:t xml:space="preserve">что составляет </w:t>
      </w:r>
      <w:r w:rsidR="002E2A43">
        <w:t>19,5</w:t>
      </w:r>
      <w:r w:rsidR="004168D3">
        <w:t xml:space="preserve"> </w:t>
      </w:r>
      <w:r>
        <w:t xml:space="preserve">% к утвержденным Думой Октябрьского городского поселения годовым назначениям и </w:t>
      </w:r>
      <w:r w:rsidR="002552F3">
        <w:t>10</w:t>
      </w:r>
      <w:r w:rsidR="005C4DDA">
        <w:t>6,1</w:t>
      </w:r>
      <w:r w:rsidRPr="004168D3">
        <w:rPr>
          <w:color w:val="FF0000"/>
        </w:rPr>
        <w:t xml:space="preserve"> </w:t>
      </w:r>
      <w:r w:rsidRPr="00A04EA4">
        <w:t>%</w:t>
      </w:r>
      <w:r w:rsidRPr="004168D3">
        <w:rPr>
          <w:color w:val="FF0000"/>
        </w:rPr>
        <w:t xml:space="preserve"> </w:t>
      </w:r>
      <w:r>
        <w:t xml:space="preserve">к плановым назначениям </w:t>
      </w:r>
      <w:r w:rsidR="002552F3">
        <w:t xml:space="preserve">1 квартала </w:t>
      </w:r>
      <w:r>
        <w:t xml:space="preserve"> т. г. Из общего объема поступлений в сумме </w:t>
      </w:r>
      <w:r w:rsidR="002E2A43">
        <w:t>8 648,6</w:t>
      </w:r>
      <w:r>
        <w:t xml:space="preserve"> тыс. рублей, собственные доходы составили </w:t>
      </w:r>
      <w:r w:rsidR="002262B5">
        <w:t>6 689,6</w:t>
      </w:r>
      <w:r>
        <w:t xml:space="preserve"> тыс. рублей (</w:t>
      </w:r>
      <w:r w:rsidR="002262B5">
        <w:t>77,3</w:t>
      </w:r>
      <w:r>
        <w:t>%) , безвозмездные поступления</w:t>
      </w:r>
      <w:proofErr w:type="gramEnd"/>
      <w:r>
        <w:t xml:space="preserve"> составили </w:t>
      </w:r>
      <w:r w:rsidR="002262B5">
        <w:t>1 959,0</w:t>
      </w:r>
      <w:r>
        <w:t xml:space="preserve"> тыс. рублей (</w:t>
      </w:r>
      <w:r w:rsidR="002262B5">
        <w:t>22,7</w:t>
      </w:r>
      <w:r>
        <w:t>%).</w:t>
      </w:r>
    </w:p>
    <w:p w:rsidR="00102868" w:rsidRPr="00CB6F9C" w:rsidRDefault="00102868" w:rsidP="00844A9B">
      <w:pPr>
        <w:ind w:firstLine="567"/>
        <w:jc w:val="both"/>
      </w:pPr>
    </w:p>
    <w:p w:rsidR="00844A9B" w:rsidRPr="00813A03" w:rsidRDefault="00844A9B" w:rsidP="00844A9B">
      <w:pPr>
        <w:jc w:val="center"/>
        <w:rPr>
          <w:color w:val="0D0D0D"/>
        </w:rPr>
      </w:pPr>
      <w:r w:rsidRPr="00813A03">
        <w:rPr>
          <w:color w:val="0D0D0D"/>
        </w:rPr>
        <w:t>Собственные доходы</w:t>
      </w:r>
    </w:p>
    <w:p w:rsidR="00844A9B" w:rsidRDefault="00844A9B" w:rsidP="00844A9B">
      <w:pPr>
        <w:ind w:firstLine="708"/>
        <w:jc w:val="both"/>
        <w:rPr>
          <w:color w:val="0D0D0D"/>
        </w:rPr>
      </w:pPr>
      <w:r w:rsidRPr="00CB6F9C">
        <w:rPr>
          <w:color w:val="0D0D0D"/>
        </w:rPr>
        <w:t xml:space="preserve">Основные показатели исполнения доходной части бюджета Октябрьского городского поселения за </w:t>
      </w:r>
      <w:r w:rsidR="00A04EA4">
        <w:rPr>
          <w:color w:val="0D0D0D"/>
        </w:rPr>
        <w:t>1 квартал</w:t>
      </w:r>
      <w:r w:rsidRPr="00CB6F9C">
        <w:rPr>
          <w:color w:val="0D0D0D"/>
        </w:rPr>
        <w:t xml:space="preserve"> 201</w:t>
      </w:r>
      <w:r w:rsidR="006A593A">
        <w:rPr>
          <w:color w:val="0D0D0D"/>
        </w:rPr>
        <w:t>5</w:t>
      </w:r>
      <w:r w:rsidRPr="00CB6F9C">
        <w:rPr>
          <w:color w:val="0D0D0D"/>
        </w:rPr>
        <w:t xml:space="preserve"> года представлены в таблицах 1 и 2:</w:t>
      </w:r>
    </w:p>
    <w:p w:rsidR="00CE4180" w:rsidRDefault="00CE4180" w:rsidP="00844A9B">
      <w:pPr>
        <w:ind w:firstLine="708"/>
        <w:jc w:val="both"/>
        <w:rPr>
          <w:color w:val="0D0D0D"/>
        </w:rPr>
      </w:pPr>
    </w:p>
    <w:p w:rsidR="00844A9B" w:rsidRDefault="00844A9B" w:rsidP="00844A9B">
      <w:pPr>
        <w:jc w:val="right"/>
        <w:rPr>
          <w:color w:val="0D0D0D"/>
        </w:rPr>
      </w:pPr>
      <w:r w:rsidRPr="00CB6F9C">
        <w:rPr>
          <w:color w:val="0D0D0D"/>
        </w:rPr>
        <w:lastRenderedPageBreak/>
        <w:t xml:space="preserve">Таблица 1 </w:t>
      </w:r>
    </w:p>
    <w:p w:rsidR="00844A9B" w:rsidRDefault="00844A9B" w:rsidP="00844A9B">
      <w:pPr>
        <w:jc w:val="center"/>
        <w:rPr>
          <w:color w:val="0D0D0D"/>
        </w:rPr>
      </w:pPr>
      <w:r w:rsidRPr="00813A03">
        <w:rPr>
          <w:color w:val="0D0D0D"/>
        </w:rPr>
        <w:t>Динамика поступления собственных доходов в 201</w:t>
      </w:r>
      <w:r w:rsidR="0060599E" w:rsidRPr="00813A03">
        <w:rPr>
          <w:color w:val="0D0D0D"/>
        </w:rPr>
        <w:t>4</w:t>
      </w:r>
      <w:r w:rsidRPr="00813A03">
        <w:rPr>
          <w:color w:val="0D0D0D"/>
        </w:rPr>
        <w:t>-201</w:t>
      </w:r>
      <w:r w:rsidR="0060599E" w:rsidRPr="00813A03">
        <w:rPr>
          <w:color w:val="0D0D0D"/>
        </w:rPr>
        <w:t>5</w:t>
      </w:r>
      <w:r w:rsidRPr="00813A03">
        <w:rPr>
          <w:color w:val="0D0D0D"/>
        </w:rPr>
        <w:t xml:space="preserve"> гг.</w:t>
      </w:r>
    </w:p>
    <w:p w:rsidR="00844A9B" w:rsidRDefault="00844A9B" w:rsidP="00844A9B">
      <w:pPr>
        <w:jc w:val="right"/>
        <w:rPr>
          <w:color w:val="0D0D0D"/>
        </w:rPr>
      </w:pPr>
      <w:r w:rsidRPr="00CB6F9C">
        <w:rPr>
          <w:color w:val="0D0D0D"/>
        </w:rPr>
        <w:t>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</w:tblGrid>
      <w:tr w:rsidR="00844A9B" w:rsidRPr="00AF11AB" w:rsidTr="00CE3A77">
        <w:trPr>
          <w:trHeight w:val="1124"/>
        </w:trPr>
        <w:tc>
          <w:tcPr>
            <w:tcW w:w="4219" w:type="dxa"/>
            <w:vMerge w:val="restart"/>
          </w:tcPr>
          <w:p w:rsidR="00844A9B" w:rsidRPr="00AF11AB" w:rsidRDefault="00844A9B" w:rsidP="00784BA8">
            <w:pPr>
              <w:jc w:val="center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Наименование доходов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jc w:val="center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По состоянию </w:t>
            </w:r>
            <w:proofErr w:type="gramStart"/>
            <w:r w:rsidRPr="00AF11AB">
              <w:rPr>
                <w:color w:val="0D0D0D"/>
                <w:sz w:val="26"/>
                <w:szCs w:val="26"/>
              </w:rPr>
              <w:t>на</w:t>
            </w:r>
            <w:proofErr w:type="gramEnd"/>
            <w:r w:rsidRPr="00AF11AB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44A9B" w:rsidRPr="00AF11AB" w:rsidRDefault="00844A9B" w:rsidP="00784BA8">
            <w:pPr>
              <w:jc w:val="center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Рост (снижение) поступлений 201</w:t>
            </w:r>
            <w:r w:rsidR="006A593A">
              <w:rPr>
                <w:color w:val="0D0D0D"/>
                <w:sz w:val="26"/>
                <w:szCs w:val="26"/>
              </w:rPr>
              <w:t>5</w:t>
            </w:r>
            <w:r w:rsidRPr="00AF11AB">
              <w:rPr>
                <w:color w:val="0D0D0D"/>
                <w:sz w:val="26"/>
                <w:szCs w:val="26"/>
              </w:rPr>
              <w:t xml:space="preserve"> года к уровню 201</w:t>
            </w:r>
            <w:r w:rsidR="006A593A">
              <w:rPr>
                <w:color w:val="0D0D0D"/>
                <w:sz w:val="26"/>
                <w:szCs w:val="26"/>
              </w:rPr>
              <w:t>4</w:t>
            </w:r>
            <w:r w:rsidRPr="00AF11AB">
              <w:rPr>
                <w:color w:val="0D0D0D"/>
                <w:sz w:val="26"/>
                <w:szCs w:val="26"/>
              </w:rPr>
              <w:t xml:space="preserve"> года</w:t>
            </w:r>
          </w:p>
        </w:tc>
      </w:tr>
      <w:tr w:rsidR="006A593A" w:rsidRPr="00AF11AB" w:rsidTr="00CE3A77">
        <w:trPr>
          <w:trHeight w:val="132"/>
        </w:trPr>
        <w:tc>
          <w:tcPr>
            <w:tcW w:w="4219" w:type="dxa"/>
            <w:vMerge/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01.0</w:t>
            </w:r>
            <w:r>
              <w:rPr>
                <w:color w:val="0D0D0D"/>
                <w:sz w:val="26"/>
                <w:szCs w:val="26"/>
              </w:rPr>
              <w:t>4</w:t>
            </w:r>
            <w:r w:rsidRPr="00AF11AB">
              <w:rPr>
                <w:color w:val="0D0D0D"/>
                <w:sz w:val="26"/>
                <w:szCs w:val="26"/>
              </w:rPr>
              <w:t>.201</w:t>
            </w: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93A" w:rsidRPr="00AF11AB" w:rsidRDefault="006A593A" w:rsidP="006A593A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01.0</w:t>
            </w:r>
            <w:r>
              <w:rPr>
                <w:color w:val="0D0D0D"/>
                <w:sz w:val="26"/>
                <w:szCs w:val="26"/>
              </w:rPr>
              <w:t>4</w:t>
            </w:r>
            <w:r w:rsidRPr="00AF11AB">
              <w:rPr>
                <w:color w:val="0D0D0D"/>
                <w:sz w:val="26"/>
                <w:szCs w:val="26"/>
              </w:rPr>
              <w:t>.201</w:t>
            </w:r>
            <w:r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6A593A" w:rsidRPr="00AF11AB" w:rsidRDefault="006A593A" w:rsidP="00363818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+,- </w:t>
            </w:r>
          </w:p>
          <w:p w:rsidR="006A593A" w:rsidRPr="00AF11AB" w:rsidRDefault="006A593A" w:rsidP="00363818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6A593A" w:rsidRPr="00AF11AB" w:rsidRDefault="006A593A" w:rsidP="00363818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+, - </w:t>
            </w:r>
          </w:p>
          <w:p w:rsidR="006A593A" w:rsidRPr="00AF11AB" w:rsidRDefault="006A593A" w:rsidP="00363818">
            <w:pPr>
              <w:ind w:right="-108"/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%</w:t>
            </w:r>
          </w:p>
        </w:tc>
      </w:tr>
      <w:tr w:rsidR="006A593A" w:rsidRPr="00AF11AB" w:rsidTr="00CE3A77">
        <w:trPr>
          <w:trHeight w:val="345"/>
        </w:trPr>
        <w:tc>
          <w:tcPr>
            <w:tcW w:w="4219" w:type="dxa"/>
            <w:tcBorders>
              <w:bottom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6 841,1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93A" w:rsidRPr="00AB7561" w:rsidRDefault="006A593A" w:rsidP="0084299B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6</w:t>
            </w:r>
            <w:r w:rsidR="0084299B" w:rsidRPr="00AB7561">
              <w:rPr>
                <w:sz w:val="26"/>
                <w:szCs w:val="26"/>
              </w:rPr>
              <w:t> 689,6</w:t>
            </w:r>
          </w:p>
        </w:tc>
        <w:tc>
          <w:tcPr>
            <w:tcW w:w="1418" w:type="dxa"/>
          </w:tcPr>
          <w:p w:rsidR="006A593A" w:rsidRPr="000B3DFA" w:rsidRDefault="00AB7561" w:rsidP="00AB7561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-151,5</w:t>
            </w:r>
          </w:p>
        </w:tc>
        <w:tc>
          <w:tcPr>
            <w:tcW w:w="1417" w:type="dxa"/>
          </w:tcPr>
          <w:p w:rsidR="006A593A" w:rsidRPr="000B3DFA" w:rsidRDefault="005C572F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-2,3</w:t>
            </w:r>
          </w:p>
        </w:tc>
      </w:tr>
      <w:tr w:rsidR="006A593A" w:rsidRPr="00AF11AB" w:rsidTr="00CE3A77">
        <w:trPr>
          <w:trHeight w:val="2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 xml:space="preserve">в т. ч.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B7561" w:rsidRDefault="006A593A" w:rsidP="0036381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A593A" w:rsidRPr="000B3DFA" w:rsidRDefault="006A593A" w:rsidP="0036381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A593A" w:rsidRPr="000B3DFA" w:rsidRDefault="006A593A" w:rsidP="00363818">
            <w:pPr>
              <w:rPr>
                <w:sz w:val="26"/>
                <w:szCs w:val="26"/>
              </w:rPr>
            </w:pPr>
          </w:p>
        </w:tc>
      </w:tr>
      <w:tr w:rsidR="006A593A" w:rsidRPr="00AF11AB" w:rsidTr="00CE3A77">
        <w:trPr>
          <w:trHeight w:val="628"/>
        </w:trPr>
        <w:tc>
          <w:tcPr>
            <w:tcW w:w="4219" w:type="dxa"/>
            <w:tcBorders>
              <w:top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3 072,8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93A" w:rsidRPr="00AB7561" w:rsidRDefault="0084299B" w:rsidP="0084299B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2 744,1</w:t>
            </w:r>
          </w:p>
        </w:tc>
        <w:tc>
          <w:tcPr>
            <w:tcW w:w="1418" w:type="dxa"/>
          </w:tcPr>
          <w:p w:rsidR="006A593A" w:rsidRPr="000B3DFA" w:rsidRDefault="005C572F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-328,7</w:t>
            </w:r>
          </w:p>
        </w:tc>
        <w:tc>
          <w:tcPr>
            <w:tcW w:w="1417" w:type="dxa"/>
          </w:tcPr>
          <w:p w:rsidR="006A593A" w:rsidRPr="000B3DFA" w:rsidRDefault="005C572F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-10,7</w:t>
            </w:r>
          </w:p>
        </w:tc>
      </w:tr>
      <w:tr w:rsidR="006A593A" w:rsidRPr="00AF11AB" w:rsidTr="00CE3A77">
        <w:trPr>
          <w:trHeight w:val="628"/>
        </w:trPr>
        <w:tc>
          <w:tcPr>
            <w:tcW w:w="4219" w:type="dxa"/>
            <w:tcBorders>
              <w:top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769,1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93A" w:rsidRPr="00AB7561" w:rsidRDefault="006A593A" w:rsidP="0084299B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769,</w:t>
            </w:r>
            <w:r w:rsidR="0084299B" w:rsidRPr="00AB756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6A593A" w:rsidRPr="000B3DFA" w:rsidRDefault="005C572F" w:rsidP="000C335A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0,4</w:t>
            </w:r>
          </w:p>
        </w:tc>
        <w:tc>
          <w:tcPr>
            <w:tcW w:w="1417" w:type="dxa"/>
          </w:tcPr>
          <w:p w:rsidR="006A593A" w:rsidRPr="000B3DFA" w:rsidRDefault="006A593A" w:rsidP="000C335A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0</w:t>
            </w:r>
          </w:p>
        </w:tc>
      </w:tr>
      <w:tr w:rsidR="006A593A" w:rsidRPr="00AF11AB" w:rsidTr="00CE3A77">
        <w:trPr>
          <w:trHeight w:val="442"/>
        </w:trPr>
        <w:tc>
          <w:tcPr>
            <w:tcW w:w="4219" w:type="dxa"/>
            <w:tcBorders>
              <w:bottom w:val="single" w:sz="4" w:space="0" w:color="auto"/>
            </w:tcBorders>
          </w:tcPr>
          <w:p w:rsidR="006A593A" w:rsidRPr="00AF11AB" w:rsidRDefault="006A593A" w:rsidP="00CE3A77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93A" w:rsidRPr="00AB7561" w:rsidRDefault="00E83C9B" w:rsidP="00E83C9B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84,8</w:t>
            </w:r>
          </w:p>
        </w:tc>
        <w:tc>
          <w:tcPr>
            <w:tcW w:w="1418" w:type="dxa"/>
          </w:tcPr>
          <w:p w:rsidR="006A593A" w:rsidRPr="000B3DFA" w:rsidRDefault="005C572F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47,5</w:t>
            </w:r>
          </w:p>
        </w:tc>
        <w:tc>
          <w:tcPr>
            <w:tcW w:w="1417" w:type="dxa"/>
          </w:tcPr>
          <w:p w:rsidR="006A593A" w:rsidRPr="000B3DFA" w:rsidRDefault="005C572F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127,3</w:t>
            </w:r>
          </w:p>
        </w:tc>
      </w:tr>
      <w:tr w:rsidR="006A593A" w:rsidRPr="00AF11AB" w:rsidTr="00CE3A77">
        <w:trPr>
          <w:trHeight w:val="442"/>
        </w:trPr>
        <w:tc>
          <w:tcPr>
            <w:tcW w:w="4219" w:type="dxa"/>
            <w:tcBorders>
              <w:bottom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Транспортный налог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1 035,6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593A" w:rsidRPr="00AB7561" w:rsidRDefault="004627DD" w:rsidP="004627DD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839,3</w:t>
            </w:r>
          </w:p>
        </w:tc>
        <w:tc>
          <w:tcPr>
            <w:tcW w:w="1418" w:type="dxa"/>
          </w:tcPr>
          <w:p w:rsidR="006A593A" w:rsidRPr="000B3DFA" w:rsidRDefault="004248BF" w:rsidP="004248BF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-196,3</w:t>
            </w:r>
          </w:p>
        </w:tc>
        <w:tc>
          <w:tcPr>
            <w:tcW w:w="1417" w:type="dxa"/>
          </w:tcPr>
          <w:p w:rsidR="006A593A" w:rsidRPr="000B3DFA" w:rsidRDefault="004248BF" w:rsidP="008C12E0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-1</w:t>
            </w:r>
            <w:r w:rsidR="008C12E0" w:rsidRPr="000B3DFA">
              <w:rPr>
                <w:sz w:val="26"/>
                <w:szCs w:val="26"/>
              </w:rPr>
              <w:t>9,0</w:t>
            </w:r>
          </w:p>
        </w:tc>
      </w:tr>
      <w:tr w:rsidR="006A593A" w:rsidRPr="00AF11AB" w:rsidTr="00CE3A77">
        <w:trPr>
          <w:trHeight w:val="42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1 115,6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593A" w:rsidRPr="00AB7561" w:rsidRDefault="006A593A" w:rsidP="004627DD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1</w:t>
            </w:r>
            <w:r w:rsidR="00E83C9B" w:rsidRPr="00AB7561">
              <w:rPr>
                <w:sz w:val="26"/>
                <w:szCs w:val="26"/>
              </w:rPr>
              <w:t> </w:t>
            </w:r>
            <w:r w:rsidRPr="00AB7561">
              <w:rPr>
                <w:sz w:val="26"/>
                <w:szCs w:val="26"/>
              </w:rPr>
              <w:t>1</w:t>
            </w:r>
            <w:r w:rsidR="00E83C9B" w:rsidRPr="00AB7561">
              <w:rPr>
                <w:sz w:val="26"/>
                <w:szCs w:val="26"/>
              </w:rPr>
              <w:t>94,</w:t>
            </w:r>
            <w:r w:rsidR="004627DD" w:rsidRPr="00AB7561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6A593A" w:rsidRPr="000B3DFA" w:rsidRDefault="009E4FDD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79,3</w:t>
            </w:r>
          </w:p>
        </w:tc>
        <w:tc>
          <w:tcPr>
            <w:tcW w:w="1417" w:type="dxa"/>
          </w:tcPr>
          <w:p w:rsidR="006A593A" w:rsidRPr="000B3DFA" w:rsidRDefault="009E4FDD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7,1</w:t>
            </w:r>
          </w:p>
        </w:tc>
      </w:tr>
      <w:tr w:rsidR="006A593A" w:rsidRPr="00AF11AB" w:rsidTr="00CE3A77">
        <w:trPr>
          <w:trHeight w:val="631"/>
        </w:trPr>
        <w:tc>
          <w:tcPr>
            <w:tcW w:w="4219" w:type="dxa"/>
            <w:tcBorders>
              <w:top w:val="single" w:sz="4" w:space="0" w:color="auto"/>
            </w:tcBorders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93A" w:rsidRPr="00AB7561" w:rsidRDefault="00ED4191" w:rsidP="00ED4191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832,4</w:t>
            </w:r>
          </w:p>
        </w:tc>
        <w:tc>
          <w:tcPr>
            <w:tcW w:w="1418" w:type="dxa"/>
          </w:tcPr>
          <w:p w:rsidR="006A593A" w:rsidRPr="000B3DFA" w:rsidRDefault="006A593A" w:rsidP="009E4FDD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228,</w:t>
            </w:r>
            <w:r w:rsidR="009E4FDD" w:rsidRPr="000B3DF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A593A" w:rsidRPr="000B3DFA" w:rsidRDefault="009E4FDD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37,8</w:t>
            </w:r>
          </w:p>
        </w:tc>
      </w:tr>
      <w:tr w:rsidR="006A593A" w:rsidRPr="00AF11AB" w:rsidTr="00CE3A77">
        <w:tc>
          <w:tcPr>
            <w:tcW w:w="4219" w:type="dxa"/>
          </w:tcPr>
          <w:p w:rsidR="006A593A" w:rsidRPr="00AF11AB" w:rsidRDefault="006A593A" w:rsidP="00363818">
            <w:pPr>
              <w:rPr>
                <w:color w:val="0D0D0D"/>
                <w:sz w:val="26"/>
                <w:szCs w:val="26"/>
              </w:rPr>
            </w:pPr>
            <w:r w:rsidRPr="00AF11AB">
              <w:rPr>
                <w:color w:val="0D0D0D"/>
                <w:sz w:val="26"/>
                <w:szCs w:val="26"/>
              </w:rPr>
              <w:t>Доходы от  продажи материальных и нематериальных активов</w:t>
            </w:r>
          </w:p>
        </w:tc>
        <w:tc>
          <w:tcPr>
            <w:tcW w:w="1418" w:type="dxa"/>
          </w:tcPr>
          <w:p w:rsidR="006A593A" w:rsidRPr="00AF11AB" w:rsidRDefault="006A593A" w:rsidP="00224802">
            <w:pPr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206,2</w:t>
            </w:r>
          </w:p>
        </w:tc>
        <w:tc>
          <w:tcPr>
            <w:tcW w:w="1417" w:type="dxa"/>
          </w:tcPr>
          <w:p w:rsidR="006A593A" w:rsidRPr="00AB7561" w:rsidRDefault="006A593A" w:rsidP="00444DEF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2</w:t>
            </w:r>
            <w:r w:rsidR="00444DEF" w:rsidRPr="00AB7561">
              <w:rPr>
                <w:sz w:val="26"/>
                <w:szCs w:val="26"/>
              </w:rPr>
              <w:t>24,6</w:t>
            </w:r>
          </w:p>
        </w:tc>
        <w:tc>
          <w:tcPr>
            <w:tcW w:w="1418" w:type="dxa"/>
          </w:tcPr>
          <w:p w:rsidR="006A593A" w:rsidRPr="000B3DFA" w:rsidRDefault="009E4FDD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18,4</w:t>
            </w:r>
          </w:p>
        </w:tc>
        <w:tc>
          <w:tcPr>
            <w:tcW w:w="1417" w:type="dxa"/>
          </w:tcPr>
          <w:p w:rsidR="006A593A" w:rsidRPr="000B3DFA" w:rsidRDefault="009E4FDD" w:rsidP="00363818">
            <w:pPr>
              <w:rPr>
                <w:sz w:val="26"/>
                <w:szCs w:val="26"/>
              </w:rPr>
            </w:pPr>
            <w:r w:rsidRPr="000B3DFA">
              <w:rPr>
                <w:sz w:val="26"/>
                <w:szCs w:val="26"/>
              </w:rPr>
              <w:t>8,9</w:t>
            </w:r>
          </w:p>
        </w:tc>
      </w:tr>
    </w:tbl>
    <w:p w:rsidR="00844A9B" w:rsidRDefault="00844A9B" w:rsidP="00844A9B">
      <w:pPr>
        <w:ind w:firstLine="708"/>
        <w:jc w:val="both"/>
        <w:rPr>
          <w:color w:val="0D0D0D"/>
        </w:rPr>
      </w:pPr>
    </w:p>
    <w:p w:rsidR="00844A9B" w:rsidRPr="00CB6F9C" w:rsidRDefault="00844A9B" w:rsidP="00844A9B">
      <w:pPr>
        <w:ind w:firstLine="567"/>
        <w:jc w:val="both"/>
        <w:rPr>
          <w:color w:val="0D0D0D"/>
        </w:rPr>
      </w:pPr>
      <w:r w:rsidRPr="00CB6F9C">
        <w:rPr>
          <w:color w:val="0D0D0D"/>
        </w:rPr>
        <w:t>В целом сумма поступивших в бюджет поселения налоговых и неналоговых доходов</w:t>
      </w:r>
      <w:r>
        <w:rPr>
          <w:color w:val="0D0D0D"/>
        </w:rPr>
        <w:t xml:space="preserve"> за </w:t>
      </w:r>
      <w:r w:rsidR="001A301B">
        <w:rPr>
          <w:color w:val="0D0D0D"/>
        </w:rPr>
        <w:t>1 квартал</w:t>
      </w:r>
      <w:r>
        <w:rPr>
          <w:color w:val="0D0D0D"/>
        </w:rPr>
        <w:t xml:space="preserve"> </w:t>
      </w:r>
      <w:r w:rsidRPr="00CB6F9C">
        <w:rPr>
          <w:color w:val="0D0D0D"/>
        </w:rPr>
        <w:t>201</w:t>
      </w:r>
      <w:r w:rsidR="009E4FDD">
        <w:rPr>
          <w:color w:val="0D0D0D"/>
        </w:rPr>
        <w:t>5</w:t>
      </w:r>
      <w:r w:rsidRPr="00CB6F9C">
        <w:rPr>
          <w:color w:val="0D0D0D"/>
        </w:rPr>
        <w:t xml:space="preserve"> года </w:t>
      </w:r>
      <w:r w:rsidR="009E4FDD">
        <w:rPr>
          <w:color w:val="0D0D0D"/>
        </w:rPr>
        <w:t>ниже</w:t>
      </w:r>
      <w:r w:rsidRPr="00CB6F9C">
        <w:rPr>
          <w:color w:val="0D0D0D"/>
        </w:rPr>
        <w:t xml:space="preserve"> показателя за аналогичный период 201</w:t>
      </w:r>
      <w:r w:rsidR="009E4FDD">
        <w:rPr>
          <w:color w:val="0D0D0D"/>
        </w:rPr>
        <w:t>4</w:t>
      </w:r>
      <w:r w:rsidRPr="00CB6F9C">
        <w:rPr>
          <w:color w:val="0D0D0D"/>
        </w:rPr>
        <w:t xml:space="preserve"> года на </w:t>
      </w:r>
      <w:r w:rsidR="001A301B">
        <w:rPr>
          <w:color w:val="0D0D0D"/>
        </w:rPr>
        <w:t>1</w:t>
      </w:r>
      <w:r w:rsidR="009E4FDD">
        <w:rPr>
          <w:color w:val="0D0D0D"/>
        </w:rPr>
        <w:t>51,5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>
        <w:rPr>
          <w:color w:val="0D0D0D"/>
        </w:rPr>
        <w:t xml:space="preserve">на </w:t>
      </w:r>
      <w:r w:rsidR="009E4FDD">
        <w:rPr>
          <w:color w:val="0D0D0D"/>
        </w:rPr>
        <w:t>2,3</w:t>
      </w:r>
      <w:r w:rsidRPr="00CB6F9C">
        <w:rPr>
          <w:color w:val="0D0D0D"/>
        </w:rPr>
        <w:t>%.</w:t>
      </w:r>
    </w:p>
    <w:p w:rsidR="00844A9B" w:rsidRDefault="00844A9B" w:rsidP="00844A9B">
      <w:pPr>
        <w:autoSpaceDE w:val="0"/>
        <w:autoSpaceDN w:val="0"/>
        <w:adjustRightInd w:val="0"/>
        <w:jc w:val="both"/>
        <w:outlineLvl w:val="0"/>
      </w:pPr>
      <w:r>
        <w:rPr>
          <w:i/>
        </w:rPr>
        <w:t>- по н</w:t>
      </w:r>
      <w:r w:rsidRPr="00CB6F9C">
        <w:rPr>
          <w:i/>
        </w:rPr>
        <w:t>алог</w:t>
      </w:r>
      <w:r>
        <w:rPr>
          <w:i/>
        </w:rPr>
        <w:t>у</w:t>
      </w:r>
      <w:r w:rsidRPr="00CB6F9C">
        <w:rPr>
          <w:i/>
        </w:rPr>
        <w:t xml:space="preserve"> на доходы физических лиц:</w:t>
      </w:r>
      <w:r w:rsidRPr="00CB6F9C">
        <w:t xml:space="preserve"> </w:t>
      </w:r>
      <w:r w:rsidR="001A301B">
        <w:t>у</w:t>
      </w:r>
      <w:r w:rsidR="00521144">
        <w:t>меньшение</w:t>
      </w:r>
      <w:r w:rsidRPr="00CB6F9C">
        <w:t xml:space="preserve"> фактического показателя по сравнению с аналогичным периодом 201</w:t>
      </w:r>
      <w:r w:rsidR="00521144">
        <w:t>4</w:t>
      </w:r>
      <w:r w:rsidRPr="00CB6F9C">
        <w:t xml:space="preserve"> года составило </w:t>
      </w:r>
      <w:r w:rsidR="00521144">
        <w:t>328,7</w:t>
      </w:r>
      <w:r w:rsidRPr="00CB6F9C">
        <w:t xml:space="preserve"> тыс.</w:t>
      </w:r>
      <w:r>
        <w:t xml:space="preserve"> </w:t>
      </w:r>
      <w:r w:rsidRPr="00CB6F9C">
        <w:t xml:space="preserve">руб. или </w:t>
      </w:r>
      <w:r w:rsidR="00521144">
        <w:t>10,7</w:t>
      </w:r>
      <w:r w:rsidRPr="00CB6F9C">
        <w:t xml:space="preserve">%. Данный факт связан с </w:t>
      </w:r>
      <w:r w:rsidR="00EA0F8D">
        <w:t>у</w:t>
      </w:r>
      <w:r w:rsidR="00521144">
        <w:t>меньшением</w:t>
      </w:r>
      <w:r>
        <w:t xml:space="preserve"> </w:t>
      </w:r>
      <w:r w:rsidRPr="00CB6F9C">
        <w:t>платежей от основных</w:t>
      </w:r>
      <w:r>
        <w:t xml:space="preserve"> крупных </w:t>
      </w:r>
      <w:r w:rsidRPr="00CB6F9C">
        <w:t>плательщиков налога</w:t>
      </w:r>
      <w:r>
        <w:t xml:space="preserve"> на территории поселения.</w:t>
      </w:r>
    </w:p>
    <w:p w:rsidR="00521144" w:rsidRPr="00CB6F9C" w:rsidRDefault="00521144" w:rsidP="00844A9B">
      <w:pPr>
        <w:autoSpaceDE w:val="0"/>
        <w:autoSpaceDN w:val="0"/>
        <w:adjustRightInd w:val="0"/>
        <w:jc w:val="both"/>
        <w:outlineLvl w:val="0"/>
        <w:rPr>
          <w:i/>
          <w:iCs/>
        </w:rPr>
      </w:pPr>
      <w:r>
        <w:t xml:space="preserve">- акцизы по подакцизным товарам: фактическое поступление средств </w:t>
      </w:r>
      <w:r w:rsidR="00AF336C">
        <w:t xml:space="preserve">в </w:t>
      </w:r>
      <w:r w:rsidR="004248BF">
        <w:t>сравнении с</w:t>
      </w:r>
      <w:r w:rsidR="00A03436">
        <w:t xml:space="preserve"> </w:t>
      </w:r>
      <w:r w:rsidR="004248BF">
        <w:t>1 кварталом 2014 года не изм</w:t>
      </w:r>
      <w:r w:rsidR="008C12E0">
        <w:t>е</w:t>
      </w:r>
      <w:r w:rsidR="004248BF">
        <w:t>нилось.</w:t>
      </w:r>
    </w:p>
    <w:p w:rsidR="00844A9B" w:rsidRDefault="00844A9B" w:rsidP="00844A9B">
      <w:pPr>
        <w:jc w:val="both"/>
        <w:rPr>
          <w:i/>
          <w:iCs/>
          <w:color w:val="0D0D0D"/>
        </w:rPr>
      </w:pPr>
      <w:r>
        <w:rPr>
          <w:i/>
          <w:iCs/>
          <w:color w:val="0D0D0D"/>
        </w:rPr>
        <w:t xml:space="preserve">- транспортный налог </w:t>
      </w:r>
      <w:r w:rsidRPr="00A50A71">
        <w:rPr>
          <w:iCs/>
          <w:color w:val="0D0D0D"/>
        </w:rPr>
        <w:t>зачисляется в бюджет поселения с 01 января</w:t>
      </w:r>
      <w:r>
        <w:rPr>
          <w:i/>
          <w:iCs/>
          <w:color w:val="0D0D0D"/>
        </w:rPr>
        <w:t xml:space="preserve"> </w:t>
      </w:r>
      <w:r w:rsidRPr="00B3622E">
        <w:rPr>
          <w:iCs/>
          <w:color w:val="0D0D0D"/>
        </w:rPr>
        <w:t>2013 года в соответствии с изменениями бюджетного законодательства Пермского края</w:t>
      </w:r>
      <w:r w:rsidR="00EA0F8D">
        <w:rPr>
          <w:iCs/>
          <w:color w:val="0D0D0D"/>
        </w:rPr>
        <w:t>. У</w:t>
      </w:r>
      <w:r w:rsidR="006300FF">
        <w:rPr>
          <w:iCs/>
          <w:color w:val="0D0D0D"/>
        </w:rPr>
        <w:t xml:space="preserve">меньшение </w:t>
      </w:r>
      <w:r w:rsidR="00EA0F8D">
        <w:rPr>
          <w:iCs/>
          <w:color w:val="0D0D0D"/>
        </w:rPr>
        <w:t xml:space="preserve">поступлений в сравнении с прошлым годом составляет </w:t>
      </w:r>
      <w:r w:rsidR="006300FF">
        <w:rPr>
          <w:iCs/>
          <w:color w:val="0D0D0D"/>
        </w:rPr>
        <w:t>196,3</w:t>
      </w:r>
      <w:r w:rsidR="00EA0F8D">
        <w:rPr>
          <w:iCs/>
          <w:color w:val="0D0D0D"/>
        </w:rPr>
        <w:t xml:space="preserve"> тыс. рублей, или </w:t>
      </w:r>
      <w:r w:rsidR="006300FF">
        <w:rPr>
          <w:iCs/>
          <w:color w:val="0D0D0D"/>
        </w:rPr>
        <w:t>19,0</w:t>
      </w:r>
      <w:r w:rsidR="00EA0F8D">
        <w:rPr>
          <w:iCs/>
          <w:color w:val="0D0D0D"/>
        </w:rPr>
        <w:t>%.</w:t>
      </w:r>
    </w:p>
    <w:p w:rsidR="00844A9B" w:rsidRPr="00CB6F9C" w:rsidRDefault="00844A9B" w:rsidP="00844A9B">
      <w:pPr>
        <w:jc w:val="both"/>
        <w:rPr>
          <w:color w:val="0D0D0D"/>
        </w:rPr>
      </w:pPr>
      <w:r>
        <w:rPr>
          <w:i/>
          <w:iCs/>
          <w:color w:val="0D0D0D"/>
        </w:rPr>
        <w:t>- по н</w:t>
      </w:r>
      <w:r w:rsidRPr="00CB6F9C">
        <w:rPr>
          <w:i/>
          <w:iCs/>
          <w:color w:val="0D0D0D"/>
        </w:rPr>
        <w:t>алог</w:t>
      </w:r>
      <w:r>
        <w:rPr>
          <w:i/>
          <w:iCs/>
          <w:color w:val="0D0D0D"/>
        </w:rPr>
        <w:t xml:space="preserve">у </w:t>
      </w:r>
      <w:r w:rsidRPr="00CB6F9C">
        <w:rPr>
          <w:i/>
          <w:iCs/>
          <w:color w:val="0D0D0D"/>
        </w:rPr>
        <w:t>на имущество физических лиц:</w:t>
      </w:r>
      <w:r w:rsidRPr="00CB6F9C">
        <w:rPr>
          <w:color w:val="0D0D0D"/>
        </w:rPr>
        <w:t xml:space="preserve"> фактическ</w:t>
      </w:r>
      <w:r>
        <w:rPr>
          <w:color w:val="0D0D0D"/>
        </w:rPr>
        <w:t>ий</w:t>
      </w:r>
      <w:r w:rsidRPr="00CB6F9C">
        <w:rPr>
          <w:color w:val="0D0D0D"/>
        </w:rPr>
        <w:t xml:space="preserve"> показател</w:t>
      </w:r>
      <w:r>
        <w:rPr>
          <w:color w:val="0D0D0D"/>
        </w:rPr>
        <w:t>ь</w:t>
      </w:r>
      <w:r w:rsidRPr="00CB6F9C">
        <w:rPr>
          <w:color w:val="0D0D0D"/>
        </w:rPr>
        <w:t xml:space="preserve"> по сравнению с уровнем 201</w:t>
      </w:r>
      <w:r w:rsidR="008C12E0">
        <w:rPr>
          <w:color w:val="0D0D0D"/>
        </w:rPr>
        <w:t>4</w:t>
      </w:r>
      <w:r w:rsidRPr="00CB6F9C">
        <w:rPr>
          <w:color w:val="0D0D0D"/>
        </w:rPr>
        <w:t xml:space="preserve"> года</w:t>
      </w:r>
      <w:r>
        <w:rPr>
          <w:color w:val="0D0D0D"/>
        </w:rPr>
        <w:t xml:space="preserve"> </w:t>
      </w:r>
      <w:r w:rsidR="004E492D">
        <w:rPr>
          <w:color w:val="0D0D0D"/>
        </w:rPr>
        <w:t>у</w:t>
      </w:r>
      <w:r w:rsidR="008C12E0">
        <w:rPr>
          <w:color w:val="0D0D0D"/>
        </w:rPr>
        <w:t xml:space="preserve">величился </w:t>
      </w:r>
      <w:r>
        <w:rPr>
          <w:color w:val="0D0D0D"/>
        </w:rPr>
        <w:t xml:space="preserve">на </w:t>
      </w:r>
      <w:r w:rsidR="008C12E0">
        <w:rPr>
          <w:color w:val="0D0D0D"/>
        </w:rPr>
        <w:t>47,5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</w:t>
      </w:r>
    </w:p>
    <w:p w:rsidR="00844A9B" w:rsidRPr="00CB6F9C" w:rsidRDefault="00844A9B" w:rsidP="00844A9B">
      <w:pPr>
        <w:jc w:val="both"/>
        <w:rPr>
          <w:color w:val="0D0D0D"/>
        </w:rPr>
      </w:pPr>
      <w:r w:rsidRPr="00CB6F9C">
        <w:rPr>
          <w:i/>
          <w:color w:val="0D0D0D"/>
        </w:rPr>
        <w:t>Земельный налог:</w:t>
      </w:r>
      <w:r w:rsidRPr="00CB6F9C">
        <w:rPr>
          <w:color w:val="0D0D0D"/>
        </w:rPr>
        <w:t xml:space="preserve"> </w:t>
      </w:r>
      <w:r>
        <w:rPr>
          <w:color w:val="0D0D0D"/>
        </w:rPr>
        <w:t>увеличение</w:t>
      </w:r>
      <w:r w:rsidRPr="00CB6F9C">
        <w:rPr>
          <w:color w:val="0D0D0D"/>
        </w:rPr>
        <w:t xml:space="preserve"> фактического показателя по сравнению с уровнем 201</w:t>
      </w:r>
      <w:r w:rsidR="008C12E0">
        <w:rPr>
          <w:color w:val="0D0D0D"/>
        </w:rPr>
        <w:t>4</w:t>
      </w:r>
      <w:r w:rsidRPr="00CB6F9C">
        <w:rPr>
          <w:color w:val="0D0D0D"/>
        </w:rPr>
        <w:t xml:space="preserve"> года составило </w:t>
      </w:r>
      <w:r w:rsidR="008C12E0">
        <w:rPr>
          <w:color w:val="0D0D0D"/>
        </w:rPr>
        <w:t>79,3</w:t>
      </w:r>
      <w:r w:rsidRPr="00CB6F9C">
        <w:rPr>
          <w:color w:val="0D0D0D"/>
        </w:rPr>
        <w:t xml:space="preserve"> тыс. руб. или </w:t>
      </w:r>
      <w:r w:rsidR="004263BD">
        <w:rPr>
          <w:color w:val="0D0D0D"/>
        </w:rPr>
        <w:t>7,1</w:t>
      </w:r>
      <w:r w:rsidRPr="00CB6F9C">
        <w:rPr>
          <w:color w:val="0D0D0D"/>
        </w:rPr>
        <w:t>%.</w:t>
      </w:r>
    </w:p>
    <w:p w:rsidR="00844A9B" w:rsidRPr="00CB6F9C" w:rsidRDefault="00844A9B" w:rsidP="00844A9B">
      <w:pPr>
        <w:ind w:firstLine="708"/>
        <w:jc w:val="both"/>
        <w:rPr>
          <w:color w:val="0D0D0D"/>
        </w:rPr>
      </w:pPr>
      <w:r>
        <w:rPr>
          <w:i/>
        </w:rPr>
        <w:t>-по д</w:t>
      </w:r>
      <w:r w:rsidRPr="00CB6F9C">
        <w:rPr>
          <w:i/>
        </w:rPr>
        <w:t>оход</w:t>
      </w:r>
      <w:r>
        <w:rPr>
          <w:i/>
        </w:rPr>
        <w:t>ам</w:t>
      </w:r>
      <w:r w:rsidRPr="00CB6F9C">
        <w:rPr>
          <w:i/>
        </w:rPr>
        <w:t xml:space="preserve"> от использования имущества, находящегося в государственной и муниципальной собственности</w:t>
      </w:r>
      <w:r w:rsidRPr="00CB6F9C">
        <w:rPr>
          <w:i/>
          <w:color w:val="0D0D0D"/>
        </w:rPr>
        <w:t xml:space="preserve">: </w:t>
      </w:r>
      <w:r>
        <w:rPr>
          <w:i/>
          <w:color w:val="0D0D0D"/>
        </w:rPr>
        <w:t>увеличение</w:t>
      </w:r>
      <w:r w:rsidRPr="00CB6F9C">
        <w:rPr>
          <w:color w:val="0D0D0D"/>
        </w:rPr>
        <w:t xml:space="preserve"> фактического </w:t>
      </w:r>
      <w:r w:rsidRPr="00CB6F9C">
        <w:rPr>
          <w:color w:val="0D0D0D"/>
        </w:rPr>
        <w:lastRenderedPageBreak/>
        <w:t>показателя по сравнению с уровнем 201</w:t>
      </w:r>
      <w:r w:rsidR="00335D44">
        <w:rPr>
          <w:color w:val="0D0D0D"/>
        </w:rPr>
        <w:t>4</w:t>
      </w:r>
      <w:r w:rsidRPr="00CB6F9C">
        <w:rPr>
          <w:color w:val="0D0D0D"/>
        </w:rPr>
        <w:t xml:space="preserve"> года составило </w:t>
      </w:r>
      <w:r w:rsidR="004E492D">
        <w:rPr>
          <w:color w:val="0D0D0D"/>
        </w:rPr>
        <w:t>228,</w:t>
      </w:r>
      <w:r w:rsidR="00335D44">
        <w:rPr>
          <w:color w:val="0D0D0D"/>
        </w:rPr>
        <w:t>4</w:t>
      </w:r>
      <w:r w:rsidRPr="00CB6F9C">
        <w:rPr>
          <w:color w:val="0D0D0D"/>
        </w:rPr>
        <w:t xml:space="preserve"> 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 w:rsidR="00335D44">
        <w:rPr>
          <w:color w:val="0D0D0D"/>
        </w:rPr>
        <w:t xml:space="preserve">37,8 </w:t>
      </w:r>
      <w:r w:rsidRPr="00CB6F9C">
        <w:rPr>
          <w:color w:val="0D0D0D"/>
        </w:rPr>
        <w:t>%.</w:t>
      </w:r>
      <w:r>
        <w:rPr>
          <w:color w:val="0D0D0D"/>
        </w:rPr>
        <w:t xml:space="preserve"> Увеличение поступлений также обусловлено применением новой кадастровой стоимости земельных участков.</w:t>
      </w:r>
    </w:p>
    <w:p w:rsidR="00844A9B" w:rsidRDefault="00844A9B" w:rsidP="00844A9B">
      <w:pPr>
        <w:ind w:firstLine="708"/>
        <w:jc w:val="both"/>
        <w:rPr>
          <w:color w:val="0D0D0D"/>
        </w:rPr>
      </w:pPr>
      <w:r>
        <w:rPr>
          <w:i/>
          <w:color w:val="0D0D0D"/>
        </w:rPr>
        <w:t>- по д</w:t>
      </w:r>
      <w:r w:rsidRPr="00CB6F9C">
        <w:rPr>
          <w:i/>
          <w:color w:val="0D0D0D"/>
        </w:rPr>
        <w:t>оход</w:t>
      </w:r>
      <w:r>
        <w:rPr>
          <w:i/>
          <w:color w:val="0D0D0D"/>
        </w:rPr>
        <w:t>ам</w:t>
      </w:r>
      <w:r w:rsidRPr="00CB6F9C">
        <w:rPr>
          <w:i/>
          <w:color w:val="0D0D0D"/>
        </w:rPr>
        <w:t xml:space="preserve"> от продажи материальных и нематериальных активов: </w:t>
      </w:r>
      <w:r>
        <w:rPr>
          <w:i/>
          <w:color w:val="0D0D0D"/>
        </w:rPr>
        <w:t>у</w:t>
      </w:r>
      <w:r w:rsidR="00630A5C">
        <w:rPr>
          <w:i/>
          <w:color w:val="0D0D0D"/>
        </w:rPr>
        <w:t>величение</w:t>
      </w:r>
      <w:r w:rsidRPr="00CB6F9C">
        <w:rPr>
          <w:color w:val="0D0D0D"/>
        </w:rPr>
        <w:t xml:space="preserve"> фактического показателя по сравнению с уровнем 201</w:t>
      </w:r>
      <w:r w:rsidR="00630A5C">
        <w:rPr>
          <w:color w:val="0D0D0D"/>
        </w:rPr>
        <w:t>4</w:t>
      </w:r>
      <w:r w:rsidRPr="00CB6F9C">
        <w:rPr>
          <w:color w:val="0D0D0D"/>
        </w:rPr>
        <w:t xml:space="preserve"> года составило </w:t>
      </w:r>
      <w:r w:rsidR="00630A5C">
        <w:rPr>
          <w:color w:val="0D0D0D"/>
        </w:rPr>
        <w:t xml:space="preserve">18,4 </w:t>
      </w:r>
      <w:r w:rsidRPr="00CB6F9C">
        <w:rPr>
          <w:color w:val="0D0D0D"/>
        </w:rPr>
        <w:t>тыс.</w:t>
      </w:r>
      <w:r>
        <w:rPr>
          <w:color w:val="0D0D0D"/>
        </w:rPr>
        <w:t xml:space="preserve"> </w:t>
      </w:r>
      <w:r w:rsidRPr="00CB6F9C">
        <w:rPr>
          <w:color w:val="0D0D0D"/>
        </w:rPr>
        <w:t xml:space="preserve">руб. или </w:t>
      </w:r>
      <w:r w:rsidR="00EC3F20">
        <w:rPr>
          <w:color w:val="0D0D0D"/>
        </w:rPr>
        <w:t>8,</w:t>
      </w:r>
      <w:r w:rsidR="00630A5C">
        <w:rPr>
          <w:color w:val="0D0D0D"/>
        </w:rPr>
        <w:t>9</w:t>
      </w:r>
      <w:r w:rsidRPr="00CB6F9C">
        <w:rPr>
          <w:color w:val="0D0D0D"/>
        </w:rPr>
        <w:t xml:space="preserve">%. </w:t>
      </w:r>
    </w:p>
    <w:p w:rsidR="00844A9B" w:rsidRPr="00CB6F9C" w:rsidRDefault="00844A9B" w:rsidP="00844A9B">
      <w:pPr>
        <w:ind w:firstLine="708"/>
        <w:jc w:val="right"/>
      </w:pPr>
      <w:r w:rsidRPr="00CB6F9C">
        <w:t xml:space="preserve">Таблица 2 </w:t>
      </w:r>
    </w:p>
    <w:p w:rsidR="00844A9B" w:rsidRPr="00813A03" w:rsidRDefault="00844A9B" w:rsidP="00844A9B">
      <w:pPr>
        <w:ind w:firstLine="708"/>
        <w:jc w:val="center"/>
      </w:pPr>
      <w:r w:rsidRPr="00813A03">
        <w:t xml:space="preserve">Исполнение плановых назначений собственных доходов </w:t>
      </w:r>
    </w:p>
    <w:p w:rsidR="00844A9B" w:rsidRPr="00813A03" w:rsidRDefault="00844A9B" w:rsidP="00844A9B">
      <w:pPr>
        <w:ind w:firstLine="708"/>
        <w:jc w:val="center"/>
      </w:pPr>
      <w:r w:rsidRPr="00813A03">
        <w:t xml:space="preserve">за </w:t>
      </w:r>
      <w:r w:rsidR="00980D9D" w:rsidRPr="00813A03">
        <w:t xml:space="preserve">1 квартал </w:t>
      </w:r>
      <w:r w:rsidRPr="00813A03">
        <w:t>201</w:t>
      </w:r>
      <w:r w:rsidR="00E41EFD" w:rsidRPr="00813A03">
        <w:t>5</w:t>
      </w:r>
      <w:r w:rsidRPr="00813A03">
        <w:t xml:space="preserve"> года</w:t>
      </w:r>
    </w:p>
    <w:p w:rsidR="00844A9B" w:rsidRPr="00CB6F9C" w:rsidRDefault="00844A9B" w:rsidP="00844A9B">
      <w:pPr>
        <w:ind w:firstLine="708"/>
        <w:jc w:val="right"/>
      </w:pPr>
      <w:r w:rsidRPr="00CB6F9C"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275"/>
        <w:gridCol w:w="1134"/>
      </w:tblGrid>
      <w:tr w:rsidR="00844A9B" w:rsidRPr="00AF11AB" w:rsidTr="00AB26B3">
        <w:trPr>
          <w:trHeight w:val="20"/>
        </w:trPr>
        <w:tc>
          <w:tcPr>
            <w:tcW w:w="4077" w:type="dxa"/>
            <w:vMerge w:val="restart"/>
          </w:tcPr>
          <w:p w:rsidR="00844A9B" w:rsidRPr="00AF11AB" w:rsidRDefault="00844A9B" w:rsidP="00363818">
            <w:pPr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AF11AB" w:rsidRDefault="00844A9B" w:rsidP="00363818">
            <w:pPr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844A9B" w:rsidRPr="00AF11AB" w:rsidRDefault="00844A9B" w:rsidP="00363818">
            <w:pPr>
              <w:ind w:right="-108"/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409" w:type="dxa"/>
            <w:gridSpan w:val="2"/>
            <w:vMerge w:val="restart"/>
          </w:tcPr>
          <w:p w:rsidR="00844A9B" w:rsidRPr="00AF11AB" w:rsidRDefault="00844A9B" w:rsidP="00363818">
            <w:pPr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844A9B" w:rsidRPr="00AF11AB" w:rsidTr="00AB26B3">
        <w:trPr>
          <w:trHeight w:val="299"/>
        </w:trPr>
        <w:tc>
          <w:tcPr>
            <w:tcW w:w="4077" w:type="dxa"/>
            <w:vMerge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AF11AB" w:rsidRDefault="00844A9B" w:rsidP="00363818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vMerge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AF11AB" w:rsidRDefault="00844A9B" w:rsidP="00363818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%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A9B" w:rsidRPr="00AF11AB" w:rsidRDefault="00B04A4B" w:rsidP="00B04A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6 291,0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9B" w:rsidRPr="00AB7561" w:rsidRDefault="008C07F8" w:rsidP="00224802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6 </w:t>
            </w:r>
            <w:r w:rsidR="00224802" w:rsidRPr="00AB7561">
              <w:rPr>
                <w:sz w:val="26"/>
                <w:szCs w:val="26"/>
              </w:rPr>
              <w:t>6 89,6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6300FF" w:rsidRDefault="000A41B7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398,6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6300FF" w:rsidRDefault="00844A9B" w:rsidP="000A41B7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</w:t>
            </w:r>
            <w:r w:rsidR="000A41B7" w:rsidRPr="006300FF">
              <w:rPr>
                <w:sz w:val="26"/>
                <w:szCs w:val="26"/>
              </w:rPr>
              <w:t>6,3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B7561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6300FF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6300FF" w:rsidRDefault="00844A9B" w:rsidP="00363818">
            <w:pPr>
              <w:rPr>
                <w:sz w:val="26"/>
                <w:szCs w:val="26"/>
              </w:rPr>
            </w:pP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A9B" w:rsidRPr="00AF11AB" w:rsidRDefault="00E41EFD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2 540,0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4A9B" w:rsidRPr="00AB7561" w:rsidRDefault="00224802" w:rsidP="00363818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2 744,1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6300FF" w:rsidRDefault="000A41B7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6300FF" w:rsidRDefault="000A41B7" w:rsidP="000A41B7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108</w:t>
            </w:r>
            <w:r w:rsidR="00844A9B" w:rsidRPr="006300FF">
              <w:rPr>
                <w:sz w:val="26"/>
                <w:szCs w:val="26"/>
              </w:rPr>
              <w:t>,0</w:t>
            </w:r>
          </w:p>
        </w:tc>
      </w:tr>
      <w:tr w:rsidR="008357D4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</w:tcBorders>
          </w:tcPr>
          <w:p w:rsidR="008357D4" w:rsidRPr="00AF11AB" w:rsidRDefault="008357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7D4" w:rsidRPr="00AF11AB" w:rsidRDefault="00E41EFD" w:rsidP="00E41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  <w:r w:rsidR="000E641C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57D4" w:rsidRPr="00AB7561" w:rsidRDefault="008357D4" w:rsidP="00C019D7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769,</w:t>
            </w:r>
            <w:r w:rsidR="00C019D7" w:rsidRPr="00AB756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357D4" w:rsidRPr="006300FF" w:rsidRDefault="00FF0074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57D4" w:rsidRPr="006300FF" w:rsidRDefault="00FF0074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115,7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A9B" w:rsidRPr="00AF11AB" w:rsidRDefault="00E41EFD" w:rsidP="00E41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416E75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9B" w:rsidRPr="00AB7561" w:rsidRDefault="00C019D7" w:rsidP="00C019D7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84,8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6300FF" w:rsidRDefault="00FF0074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6300FF" w:rsidRDefault="00844A9B" w:rsidP="00FF0074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100</w:t>
            </w:r>
            <w:r w:rsidR="006A199E">
              <w:rPr>
                <w:sz w:val="26"/>
                <w:szCs w:val="26"/>
              </w:rPr>
              <w:t>,</w:t>
            </w:r>
            <w:r w:rsidR="00FF0074" w:rsidRPr="006300FF">
              <w:rPr>
                <w:sz w:val="26"/>
                <w:szCs w:val="26"/>
              </w:rPr>
              <w:t>1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E41EFD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16E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416E75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B7561" w:rsidRDefault="00A93E63" w:rsidP="005D4726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839,3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6300FF" w:rsidRDefault="00844A9B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-62,3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6300FF" w:rsidRDefault="00FF0074" w:rsidP="00FF0074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102,0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093A5A" w:rsidP="00093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1 157</w:t>
            </w:r>
            <w:r w:rsidR="00416E75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B7561" w:rsidRDefault="00844A9B" w:rsidP="004627DD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1</w:t>
            </w:r>
            <w:r w:rsidR="00A93E63" w:rsidRPr="00AB7561">
              <w:rPr>
                <w:sz w:val="26"/>
                <w:szCs w:val="26"/>
              </w:rPr>
              <w:t> </w:t>
            </w:r>
            <w:r w:rsidR="005D4726" w:rsidRPr="00AB7561">
              <w:rPr>
                <w:sz w:val="26"/>
                <w:szCs w:val="26"/>
              </w:rPr>
              <w:t>1</w:t>
            </w:r>
            <w:r w:rsidR="00A93E63" w:rsidRPr="00AB7561">
              <w:rPr>
                <w:sz w:val="26"/>
                <w:szCs w:val="26"/>
              </w:rPr>
              <w:t>94,</w:t>
            </w:r>
            <w:r w:rsidR="004627DD" w:rsidRPr="00AB7561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6300FF" w:rsidRDefault="00B90B0B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6300FF" w:rsidRDefault="00B90B0B" w:rsidP="00B90B0B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103,3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  <w:tcBorders>
              <w:top w:val="single" w:sz="4" w:space="0" w:color="auto"/>
            </w:tcBorders>
          </w:tcPr>
          <w:p w:rsidR="00844A9B" w:rsidRPr="00AF11AB" w:rsidRDefault="00844A9B" w:rsidP="00363818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A9B" w:rsidRPr="00AF11AB" w:rsidRDefault="00093A5A" w:rsidP="00093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  <w:r w:rsidR="001C03DE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D4726" w:rsidRPr="00AB7561" w:rsidRDefault="00A93E63" w:rsidP="00A93E63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832,4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6300FF" w:rsidRDefault="00B90B0B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6300FF" w:rsidRDefault="00B90B0B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103,9</w:t>
            </w:r>
          </w:p>
        </w:tc>
      </w:tr>
      <w:tr w:rsidR="00844A9B" w:rsidRPr="00AF11AB" w:rsidTr="00AB26B3">
        <w:trPr>
          <w:trHeight w:val="20"/>
        </w:trPr>
        <w:tc>
          <w:tcPr>
            <w:tcW w:w="4077" w:type="dxa"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844A9B" w:rsidRPr="00AF11AB" w:rsidRDefault="00844A9B" w:rsidP="002F404E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2</w:t>
            </w:r>
            <w:r w:rsidR="002F404E">
              <w:rPr>
                <w:sz w:val="26"/>
                <w:szCs w:val="26"/>
              </w:rPr>
              <w:t>21</w:t>
            </w:r>
            <w:r w:rsidR="00D31BF1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</w:tcPr>
          <w:p w:rsidR="00844A9B" w:rsidRPr="00AB7561" w:rsidRDefault="005D4726" w:rsidP="00A93E63">
            <w:pPr>
              <w:rPr>
                <w:sz w:val="26"/>
                <w:szCs w:val="26"/>
              </w:rPr>
            </w:pPr>
            <w:r w:rsidRPr="00AB7561">
              <w:rPr>
                <w:sz w:val="26"/>
                <w:szCs w:val="26"/>
              </w:rPr>
              <w:t>2</w:t>
            </w:r>
            <w:r w:rsidR="00A93E63" w:rsidRPr="00AB7561">
              <w:rPr>
                <w:sz w:val="26"/>
                <w:szCs w:val="26"/>
              </w:rPr>
              <w:t>24,6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A9B" w:rsidRPr="006300FF" w:rsidRDefault="00B90B0B" w:rsidP="00363818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6300FF" w:rsidRDefault="00844A9B" w:rsidP="001F1479">
            <w:pPr>
              <w:rPr>
                <w:sz w:val="26"/>
                <w:szCs w:val="26"/>
              </w:rPr>
            </w:pPr>
            <w:r w:rsidRPr="006300FF">
              <w:rPr>
                <w:sz w:val="26"/>
                <w:szCs w:val="26"/>
              </w:rPr>
              <w:t>10</w:t>
            </w:r>
            <w:r w:rsidR="001F1479" w:rsidRPr="006300FF">
              <w:rPr>
                <w:sz w:val="26"/>
                <w:szCs w:val="26"/>
              </w:rPr>
              <w:t>1,6</w:t>
            </w:r>
          </w:p>
        </w:tc>
      </w:tr>
    </w:tbl>
    <w:p w:rsidR="00844A9B" w:rsidRPr="00AF11AB" w:rsidRDefault="00844A9B" w:rsidP="00844A9B">
      <w:pPr>
        <w:ind w:firstLine="708"/>
        <w:jc w:val="both"/>
        <w:rPr>
          <w:sz w:val="26"/>
          <w:szCs w:val="26"/>
        </w:rPr>
      </w:pPr>
    </w:p>
    <w:p w:rsidR="00844A9B" w:rsidRPr="00CB6F9C" w:rsidRDefault="00844A9B" w:rsidP="00844A9B">
      <w:pPr>
        <w:ind w:firstLine="708"/>
        <w:jc w:val="both"/>
      </w:pPr>
      <w:r w:rsidRPr="00CB6F9C">
        <w:t xml:space="preserve">Плановые назначения </w:t>
      </w:r>
      <w:r w:rsidR="000C335A">
        <w:t>1 квартала</w:t>
      </w:r>
      <w:r>
        <w:t xml:space="preserve"> </w:t>
      </w:r>
      <w:r w:rsidRPr="00CB6F9C">
        <w:t>201</w:t>
      </w:r>
      <w:r w:rsidR="00B04A4B">
        <w:t>5</w:t>
      </w:r>
      <w:r w:rsidRPr="00CB6F9C">
        <w:t xml:space="preserve"> года по собственным доходам составили </w:t>
      </w:r>
      <w:r w:rsidR="001F1479">
        <w:t>6 291,0</w:t>
      </w:r>
      <w:r w:rsidRPr="00CB6F9C">
        <w:t xml:space="preserve"> тыс. руб. Фактически за </w:t>
      </w:r>
      <w:r w:rsidR="000C335A">
        <w:t>1 квартал</w:t>
      </w:r>
      <w:r>
        <w:t xml:space="preserve"> </w:t>
      </w:r>
      <w:r w:rsidRPr="00CB6F9C">
        <w:t>201</w:t>
      </w:r>
      <w:r w:rsidR="001F1479">
        <w:t>5</w:t>
      </w:r>
      <w:r w:rsidRPr="00CB6F9C">
        <w:t xml:space="preserve"> года</w:t>
      </w:r>
      <w:r>
        <w:t xml:space="preserve"> в бюджет</w:t>
      </w:r>
      <w:r w:rsidRPr="00CB6F9C">
        <w:t xml:space="preserve"> поселени</w:t>
      </w:r>
      <w:r>
        <w:t>я</w:t>
      </w:r>
      <w:r w:rsidRPr="00CB6F9C">
        <w:t xml:space="preserve"> по</w:t>
      </w:r>
      <w:r>
        <w:t>ступило</w:t>
      </w:r>
      <w:r w:rsidR="001F1479">
        <w:t xml:space="preserve"> 6 689,6</w:t>
      </w:r>
      <w:r w:rsidRPr="00CB6F9C">
        <w:t xml:space="preserve"> тыс. руб. собственных доходов, что составляет </w:t>
      </w:r>
      <w:r>
        <w:t>10</w:t>
      </w:r>
      <w:r w:rsidR="001F1479">
        <w:t>6</w:t>
      </w:r>
      <w:r>
        <w:t>,</w:t>
      </w:r>
      <w:r w:rsidR="001F1479">
        <w:t>3</w:t>
      </w:r>
      <w:r w:rsidRPr="00CB6F9C">
        <w:t xml:space="preserve">% от плановых назначений. </w:t>
      </w:r>
    </w:p>
    <w:p w:rsidR="00844A9B" w:rsidRPr="00E72B13" w:rsidRDefault="00844A9B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E72B13" w:rsidRPr="00E72B13" w:rsidRDefault="00E72B13" w:rsidP="00E72B13">
      <w:pPr>
        <w:jc w:val="both"/>
      </w:pPr>
    </w:p>
    <w:p w:rsidR="00844A9B" w:rsidRPr="00FB3032" w:rsidRDefault="00844A9B" w:rsidP="00844A9B">
      <w:pPr>
        <w:jc w:val="center"/>
      </w:pPr>
      <w:r w:rsidRPr="00FB3032">
        <w:lastRenderedPageBreak/>
        <w:t>Безвозмездные поступления</w:t>
      </w:r>
    </w:p>
    <w:p w:rsidR="00844A9B" w:rsidRPr="00CB6F9C" w:rsidRDefault="00844A9B" w:rsidP="00844A9B">
      <w:pPr>
        <w:ind w:firstLine="708"/>
        <w:jc w:val="right"/>
      </w:pPr>
      <w:r w:rsidRPr="00CB6F9C">
        <w:t>Таблица 3</w:t>
      </w:r>
    </w:p>
    <w:p w:rsidR="00844A9B" w:rsidRPr="00813A03" w:rsidRDefault="00844A9B" w:rsidP="00844A9B">
      <w:pPr>
        <w:ind w:firstLine="708"/>
        <w:jc w:val="center"/>
      </w:pPr>
      <w:r w:rsidRPr="00813A03">
        <w:t xml:space="preserve">Исполнение плановых назначений по безвозмездным поступлениям за </w:t>
      </w:r>
      <w:r w:rsidR="000C335A" w:rsidRPr="00813A03">
        <w:t>1 квартал</w:t>
      </w:r>
      <w:r w:rsidRPr="00813A03">
        <w:t xml:space="preserve"> 201</w:t>
      </w:r>
      <w:r w:rsidR="00B04A4B" w:rsidRPr="00813A03">
        <w:t>5</w:t>
      </w:r>
      <w:r w:rsidRPr="00813A03">
        <w:t xml:space="preserve"> года</w:t>
      </w:r>
    </w:p>
    <w:p w:rsidR="00844A9B" w:rsidRPr="00CB6F9C" w:rsidRDefault="00844A9B" w:rsidP="00844A9B">
      <w:pPr>
        <w:ind w:firstLine="708"/>
        <w:jc w:val="right"/>
      </w:pPr>
      <w:r w:rsidRPr="00CB6F9C">
        <w:t>тыс. 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275"/>
        <w:gridCol w:w="1134"/>
      </w:tblGrid>
      <w:tr w:rsidR="00844A9B" w:rsidRPr="00CB6F9C" w:rsidTr="003175AF">
        <w:trPr>
          <w:trHeight w:val="20"/>
        </w:trPr>
        <w:tc>
          <w:tcPr>
            <w:tcW w:w="4077" w:type="dxa"/>
            <w:vMerge w:val="restart"/>
          </w:tcPr>
          <w:p w:rsidR="00844A9B" w:rsidRPr="00AF11AB" w:rsidRDefault="00844A9B" w:rsidP="00363818">
            <w:pPr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AF11AB" w:rsidRDefault="00844A9B" w:rsidP="00363818">
            <w:pPr>
              <w:ind w:right="-108"/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844A9B" w:rsidRPr="00AF11AB" w:rsidRDefault="00844A9B" w:rsidP="00363818">
            <w:pPr>
              <w:ind w:right="-108"/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409" w:type="dxa"/>
            <w:gridSpan w:val="2"/>
            <w:vMerge w:val="restart"/>
          </w:tcPr>
          <w:p w:rsidR="00844A9B" w:rsidRPr="00AF11AB" w:rsidRDefault="00844A9B" w:rsidP="00E8528B">
            <w:pPr>
              <w:jc w:val="center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844A9B" w:rsidRPr="00CB6F9C" w:rsidTr="003175AF">
        <w:trPr>
          <w:trHeight w:val="299"/>
        </w:trPr>
        <w:tc>
          <w:tcPr>
            <w:tcW w:w="4077" w:type="dxa"/>
            <w:vMerge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AF11AB" w:rsidRDefault="00844A9B" w:rsidP="00363818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vMerge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AF11AB" w:rsidRDefault="00844A9B" w:rsidP="00363818">
            <w:pPr>
              <w:ind w:right="-108"/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%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A9B" w:rsidRPr="00AF11AB" w:rsidRDefault="00B04A4B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1 860,7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9B" w:rsidRPr="00AF11AB" w:rsidRDefault="00D6455B" w:rsidP="006A1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1 959,0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7557E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7557E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tcBorders>
              <w:top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A9B" w:rsidRPr="00AF11AB" w:rsidRDefault="00B04A4B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1 845,5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4A9B" w:rsidRPr="00AF11AB" w:rsidRDefault="00D6455B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1 845,5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100,0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Субвенции бюджета на выполнение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A9B" w:rsidRPr="00AF11AB" w:rsidRDefault="00B04A4B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9B" w:rsidRPr="00AF11A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7557E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7557E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A9B" w:rsidRPr="00AF11AB" w:rsidRDefault="000770F1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9B" w:rsidRPr="00AF11AB" w:rsidRDefault="00C34CD4" w:rsidP="00C34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770F1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7557EB" w:rsidRDefault="00C34CD4" w:rsidP="00C34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52007" w:rsidRPr="007557E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Межбюджетные субсидии</w:t>
            </w:r>
          </w:p>
        </w:tc>
        <w:tc>
          <w:tcPr>
            <w:tcW w:w="1701" w:type="dxa"/>
          </w:tcPr>
          <w:p w:rsidR="00844A9B" w:rsidRPr="00AF11AB" w:rsidRDefault="000770F1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7 927</w:t>
            </w:r>
            <w:r w:rsidR="00844A9B" w:rsidRPr="00AF11AB">
              <w:rPr>
                <w:sz w:val="26"/>
                <w:szCs w:val="26"/>
              </w:rPr>
              <w:t>,6</w:t>
            </w:r>
          </w:p>
        </w:tc>
        <w:tc>
          <w:tcPr>
            <w:tcW w:w="1560" w:type="dxa"/>
          </w:tcPr>
          <w:p w:rsidR="00844A9B" w:rsidRPr="00AF11AB" w:rsidRDefault="000770F1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7 927,6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A9B" w:rsidRPr="007557EB" w:rsidRDefault="00652007" w:rsidP="00652007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7557EB" w:rsidRDefault="00652007" w:rsidP="00363818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100,0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01" w:type="dxa"/>
          </w:tcPr>
          <w:p w:rsidR="00844A9B" w:rsidRPr="00AF11AB" w:rsidRDefault="00D6455B" w:rsidP="00D64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B502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844A9B" w:rsidRPr="00AF11AB" w:rsidRDefault="00CB502B" w:rsidP="007F1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A9B" w:rsidRPr="007557EB" w:rsidRDefault="00C34CD4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-</w:t>
            </w:r>
          </w:p>
        </w:tc>
      </w:tr>
      <w:tr w:rsidR="00844A9B" w:rsidRPr="00CB6F9C" w:rsidTr="003175AF">
        <w:trPr>
          <w:trHeight w:val="20"/>
        </w:trPr>
        <w:tc>
          <w:tcPr>
            <w:tcW w:w="4077" w:type="dxa"/>
          </w:tcPr>
          <w:p w:rsidR="00844A9B" w:rsidRPr="00AF11AB" w:rsidRDefault="00844A9B" w:rsidP="00363818">
            <w:pPr>
              <w:rPr>
                <w:sz w:val="26"/>
                <w:szCs w:val="26"/>
              </w:rPr>
            </w:pPr>
            <w:r w:rsidRPr="00AF11AB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</w:tcPr>
          <w:p w:rsidR="00844A9B" w:rsidRPr="00AF11AB" w:rsidRDefault="008F2032" w:rsidP="00363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844A9B" w:rsidRPr="00AF11AB" w:rsidRDefault="000770F1" w:rsidP="00C34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4CD4">
              <w:rPr>
                <w:sz w:val="26"/>
                <w:szCs w:val="26"/>
              </w:rPr>
              <w:t>14,4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A9B" w:rsidRPr="007557EB" w:rsidRDefault="00652007" w:rsidP="00C34CD4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-1</w:t>
            </w:r>
            <w:r w:rsidR="00C34CD4">
              <w:rPr>
                <w:sz w:val="26"/>
                <w:szCs w:val="26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7557EB" w:rsidRDefault="00844A9B" w:rsidP="00363818">
            <w:pPr>
              <w:rPr>
                <w:sz w:val="26"/>
                <w:szCs w:val="26"/>
              </w:rPr>
            </w:pPr>
            <w:r w:rsidRPr="007557EB">
              <w:rPr>
                <w:sz w:val="26"/>
                <w:szCs w:val="26"/>
              </w:rPr>
              <w:t>-</w:t>
            </w:r>
          </w:p>
        </w:tc>
      </w:tr>
    </w:tbl>
    <w:p w:rsidR="00844A9B" w:rsidRPr="00CB6F9C" w:rsidRDefault="00844A9B" w:rsidP="00844A9B">
      <w:pPr>
        <w:jc w:val="both"/>
      </w:pPr>
    </w:p>
    <w:p w:rsidR="00844A9B" w:rsidRPr="00CB6F9C" w:rsidRDefault="00844A9B" w:rsidP="00C7079B">
      <w:pPr>
        <w:ind w:firstLine="709"/>
        <w:jc w:val="both"/>
      </w:pPr>
      <w:r w:rsidRPr="00CB6F9C">
        <w:t xml:space="preserve">Всего </w:t>
      </w:r>
      <w:r>
        <w:t xml:space="preserve">за </w:t>
      </w:r>
      <w:r w:rsidR="00652007">
        <w:t>1 квартал</w:t>
      </w:r>
      <w:r>
        <w:t xml:space="preserve"> </w:t>
      </w:r>
      <w:r w:rsidRPr="00CB6F9C">
        <w:t>201</w:t>
      </w:r>
      <w:r w:rsidR="008F2032">
        <w:t>5</w:t>
      </w:r>
      <w:r w:rsidRPr="00CB6F9C">
        <w:t xml:space="preserve"> года планировались безвозмездные поступления в бюджет в сумме </w:t>
      </w:r>
      <w:r w:rsidR="008F2032">
        <w:t>1 860,7</w:t>
      </w:r>
      <w:r>
        <w:t xml:space="preserve"> тыс. рублей, фактически поступило </w:t>
      </w:r>
      <w:r w:rsidR="006A199E">
        <w:t>1 959,0</w:t>
      </w:r>
      <w:r>
        <w:t xml:space="preserve"> тыс. рублей, или </w:t>
      </w:r>
      <w:r w:rsidR="00C00152">
        <w:t>10</w:t>
      </w:r>
      <w:r w:rsidR="006A199E">
        <w:t>5,3</w:t>
      </w:r>
      <w:r>
        <w:t xml:space="preserve"> плановых назначений </w:t>
      </w:r>
      <w:r w:rsidR="00C00152">
        <w:t>1 квартала</w:t>
      </w:r>
      <w:r>
        <w:t xml:space="preserve"> 201</w:t>
      </w:r>
      <w:r w:rsidR="006A199E">
        <w:t>5</w:t>
      </w:r>
      <w:r>
        <w:t xml:space="preserve"> года.</w:t>
      </w:r>
    </w:p>
    <w:p w:rsidR="00844A9B" w:rsidRDefault="00844A9B" w:rsidP="00C7079B">
      <w:pPr>
        <w:ind w:firstLine="709"/>
        <w:jc w:val="both"/>
      </w:pPr>
      <w:r w:rsidRPr="00CB6F9C">
        <w:t>В бюджет поселения поступил</w:t>
      </w:r>
      <w:r w:rsidR="006A199E">
        <w:t>и</w:t>
      </w:r>
      <w:r w:rsidRPr="00CB6F9C">
        <w:t xml:space="preserve"> </w:t>
      </w:r>
      <w:r w:rsidR="006A199E">
        <w:t>112,8</w:t>
      </w:r>
      <w:r w:rsidRPr="00CB6F9C">
        <w:t xml:space="preserve"> тыс. рублей средств от возврата остатков межбюджетных трансфертов, имеющих целевое назначение, прошлых лет</w:t>
      </w:r>
      <w:r>
        <w:t>, в т. числе:</w:t>
      </w:r>
    </w:p>
    <w:p w:rsidR="005F2B8D" w:rsidRPr="00CB6F9C" w:rsidRDefault="005F2B8D" w:rsidP="00C7079B">
      <w:pPr>
        <w:ind w:firstLine="709"/>
        <w:jc w:val="both"/>
      </w:pPr>
      <w:r>
        <w:t>Управление культуры, спорта и молодежной политики Администрации Октябрьского муниципального района-</w:t>
      </w:r>
      <w:r w:rsidR="003D254E">
        <w:t xml:space="preserve"> 112,8</w:t>
      </w:r>
      <w:r>
        <w:t xml:space="preserve"> тыс. рублей</w:t>
      </w:r>
      <w:r w:rsidR="007B4F1D">
        <w:t xml:space="preserve"> по предост</w:t>
      </w:r>
      <w:r w:rsidR="000E09ED">
        <w:t>а</w:t>
      </w:r>
      <w:r w:rsidR="007B4F1D">
        <w:t>влению выплат с</w:t>
      </w:r>
      <w:r w:rsidR="000E09ED">
        <w:t>е</w:t>
      </w:r>
      <w:r w:rsidR="007B4F1D">
        <w:t>мь</w:t>
      </w:r>
      <w:r w:rsidR="000E09ED">
        <w:t>я</w:t>
      </w:r>
      <w:r w:rsidR="007B4F1D">
        <w:t>м –</w:t>
      </w:r>
      <w:r w:rsidR="00B05B9E">
        <w:t xml:space="preserve"> </w:t>
      </w:r>
      <w:r w:rsidR="007B4F1D">
        <w:t>участникам ДЦП «</w:t>
      </w:r>
      <w:r w:rsidR="000E09ED">
        <w:t>Ж</w:t>
      </w:r>
      <w:r w:rsidR="007B4F1D">
        <w:t xml:space="preserve">илье для молодых семей в </w:t>
      </w:r>
      <w:r w:rsidR="000E09ED">
        <w:t>Октябрьском муниципальном районе на 2011-2015 годы».</w:t>
      </w:r>
    </w:p>
    <w:p w:rsidR="00844A9B" w:rsidRPr="00CB6F9C" w:rsidRDefault="00844A9B" w:rsidP="00C7079B">
      <w:pPr>
        <w:ind w:firstLine="709"/>
        <w:jc w:val="both"/>
      </w:pPr>
      <w:r w:rsidRPr="00CB6F9C">
        <w:lastRenderedPageBreak/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844A9B" w:rsidRDefault="00844A9B" w:rsidP="00C7079B">
      <w:pPr>
        <w:ind w:firstLine="709"/>
        <w:jc w:val="both"/>
      </w:pPr>
      <w:r>
        <w:t xml:space="preserve">За </w:t>
      </w:r>
      <w:r w:rsidR="00FC3C86">
        <w:t xml:space="preserve">1 квартал </w:t>
      </w:r>
      <w:r>
        <w:t xml:space="preserve"> </w:t>
      </w:r>
      <w:r w:rsidR="00FC3C86">
        <w:t>2014</w:t>
      </w:r>
      <w:r w:rsidRPr="00CB6F9C">
        <w:t xml:space="preserve"> года во исполнение указанных требований было возвращено </w:t>
      </w:r>
      <w:r w:rsidR="00FC3C86">
        <w:t>– (-</w:t>
      </w:r>
      <w:r w:rsidR="007B4F1D">
        <w:t>14,4</w:t>
      </w:r>
      <w:r w:rsidR="00D90D7C">
        <w:t>)</w:t>
      </w:r>
      <w:r w:rsidRPr="00CB6F9C">
        <w:t xml:space="preserve"> тыс. рублей</w:t>
      </w:r>
      <w:r w:rsidR="000E09ED">
        <w:t xml:space="preserve"> Финансовому управлению администрации Октябрьского муниципального района</w:t>
      </w:r>
      <w:r w:rsidR="001D6184">
        <w:t>, выделенные решениями Земского собрания</w:t>
      </w:r>
      <w:r w:rsidRPr="00CB6F9C">
        <w:t>.</w:t>
      </w:r>
    </w:p>
    <w:p w:rsidR="0070741D" w:rsidRPr="0070741D" w:rsidRDefault="0070741D" w:rsidP="0070741D">
      <w:pPr>
        <w:ind w:firstLine="708"/>
        <w:jc w:val="center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1.2. Исполнение расходной части бюджета.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Решением Думы Октябрьского городского поселения от 18.12.2014 №110 «О бюджете Октябрьского городского поселения на 2015 и плановый период 2016-2017 годов» утверждены бюджетные назначения по расходам на 2014 год в сумме 47 886,1 тыс. рублей.</w:t>
      </w:r>
    </w:p>
    <w:p w:rsidR="0070741D" w:rsidRPr="0070741D" w:rsidRDefault="0070741D" w:rsidP="0070741D">
      <w:pPr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С учетом изменений и дополнений, вносимых в решение о бюджете на 2015 год в течение 1 квартала 2015 года, годовые назначения сложились в сумме 81 188,4 тыс. рублей (в ред. решения Думы Октябрьского городского поселения от 19.03.2014 №126).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Плановые назначения 1квартала составили 24 598,7 тыс. рублей.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Фактические расходы бюджета поселения за 1 квартал 2015 года исполнены в сумме тыс. рублей, что составляет 43,6 % от плановых назначений 1 квартала.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Наибольший удельный вес в структуре расходов поселения составляют расходы: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Общегосударственные вопросы – 16,3%;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Национальная безопасность – 0,8 %;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Национальная экономика – 10,8%; 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Жилищно-коммунальное хозяйство – 61,3%;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Культура, кинематография – 6,2%; 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Социальная политика – 4,5%;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Физическая культура и спорт – 0,1%.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Выполнение плановых назначений по расходам за 1 квартал 2015 года в разрезе разделов и подразделов выглядит следующим образом: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1546"/>
        <w:gridCol w:w="1420"/>
        <w:gridCol w:w="1229"/>
        <w:gridCol w:w="1333"/>
      </w:tblGrid>
      <w:tr w:rsidR="0070741D" w:rsidRPr="0070741D" w:rsidTr="00A60B8D">
        <w:tc>
          <w:tcPr>
            <w:tcW w:w="851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6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Сумма плановых назначений</w:t>
            </w:r>
          </w:p>
        </w:tc>
        <w:tc>
          <w:tcPr>
            <w:tcW w:w="1420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 исполнено тыс. руб.</w:t>
            </w:r>
          </w:p>
        </w:tc>
        <w:tc>
          <w:tcPr>
            <w:tcW w:w="1229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Отклонение от плана тыс. руб.</w:t>
            </w:r>
          </w:p>
        </w:tc>
        <w:tc>
          <w:tcPr>
            <w:tcW w:w="1333" w:type="dxa"/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% исполнения плановых назначений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4 005,6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2 387,2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-1 618,4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59,6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84,1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7074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lastRenderedPageBreak/>
              <w:t>91,3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-33,6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63,2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2 515,0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1952,7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-562,3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77,6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-177,7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44,1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-63,1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66,3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-63,1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66,3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2 660,1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-821,0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69,1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2 360,1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-521,0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77,9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15 070,3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8 134,4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- 6 935,9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54,0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11 515,1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7 187,0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-4 328,1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62,4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-459,3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22,4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2 963,0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814,5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- 2 148,5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27,5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100,0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100,0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1 115,2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-985,4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11,6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87,3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-967,6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0,8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A60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24 588,7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14 134,9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-17 589,9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28,5</w:t>
            </w:r>
          </w:p>
        </w:tc>
      </w:tr>
    </w:tbl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0100 «Общегосударственные вопросы» бюджетные ассигнования использованы в сумме 2 387,2 тыс. рублей или 59,6 % от плановых назначений, неисполнение в связи с отсутствием потребности в 1 квартале 2015г.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lastRenderedPageBreak/>
        <w:t xml:space="preserve">По разделу 0300 «Национальная безопасность и правоохранительная </w:t>
      </w:r>
      <w:proofErr w:type="gramStart"/>
      <w:r w:rsidRPr="0070741D">
        <w:rPr>
          <w:rFonts w:eastAsia="Times New Roman"/>
          <w:bCs w:val="0"/>
          <w:lang w:eastAsia="ru-RU"/>
        </w:rPr>
        <w:t>деятельность</w:t>
      </w:r>
      <w:proofErr w:type="gramEnd"/>
      <w:r w:rsidRPr="0070741D">
        <w:rPr>
          <w:rFonts w:eastAsia="Times New Roman"/>
          <w:bCs w:val="0"/>
          <w:lang w:eastAsia="ru-RU"/>
        </w:rPr>
        <w:t xml:space="preserve"> плановые назначения использованы в сумме 124,4 тыс. руб. или 66,3%,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поселения после отчетного периода.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0409 «</w:t>
      </w:r>
      <w:r w:rsidRPr="0070741D">
        <w:rPr>
          <w:rFonts w:eastAsia="Times New Roman"/>
          <w:lang w:eastAsia="ru-RU"/>
        </w:rPr>
        <w:t xml:space="preserve">Дорожное хозяйство (дорожные фонды)» расходы составили 1 839,1 тыс. рублей или 77,9 % от плановых назначений, оказание услуг по содержанию автомобильных дорог общего пользования местного значения в зимний период (очистка и уборка дорог от снега) на территории Октябрьского городского поселения. 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0500 «Жилищно-коммунальное хозяйство» - исполнение составляет 54,0 % от плановых назначений, в том числе: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70741D">
        <w:rPr>
          <w:rFonts w:eastAsia="Times New Roman"/>
          <w:bCs w:val="0"/>
          <w:lang w:eastAsia="ru-RU"/>
        </w:rPr>
        <w:t>- в подразделе 0501 «Жилищное хозяйство» исполнение 62,4 % от плановых назначений, в связи с по муниципальному контракту № 015630001071400031-0216968-01 от 09.10.2014, заключенному с ООО АСК «</w:t>
      </w:r>
      <w:proofErr w:type="spellStart"/>
      <w:r w:rsidRPr="0070741D">
        <w:rPr>
          <w:rFonts w:eastAsia="Times New Roman"/>
          <w:bCs w:val="0"/>
          <w:lang w:eastAsia="ru-RU"/>
        </w:rPr>
        <w:t>ПлатоМир</w:t>
      </w:r>
      <w:proofErr w:type="spellEnd"/>
      <w:r w:rsidRPr="0070741D">
        <w:rPr>
          <w:rFonts w:eastAsia="Times New Roman"/>
          <w:bCs w:val="0"/>
          <w:lang w:eastAsia="ru-RU"/>
        </w:rPr>
        <w:t>» на приобретение построенных жилых помещений в многоквартирных домах, в том числе в многоквартирных домах, строительство которых не завершено.</w:t>
      </w:r>
      <w:proofErr w:type="gramEnd"/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- в подразделе 0502 «Коммунальное хозяйство» исполнено 22,4 % от плановых назначений, низкий процент исполнения бюджетных ассигнований связан с невыполнением работ по технологическому присоединению </w:t>
      </w:r>
      <w:proofErr w:type="spellStart"/>
      <w:r w:rsidRPr="0070741D">
        <w:rPr>
          <w:rFonts w:eastAsia="Times New Roman"/>
          <w:bCs w:val="0"/>
          <w:lang w:eastAsia="ru-RU"/>
        </w:rPr>
        <w:t>энергопринимающих</w:t>
      </w:r>
      <w:proofErr w:type="spellEnd"/>
      <w:r w:rsidRPr="0070741D">
        <w:rPr>
          <w:rFonts w:eastAsia="Times New Roman"/>
          <w:bCs w:val="0"/>
          <w:lang w:eastAsia="ru-RU"/>
        </w:rPr>
        <w:t xml:space="preserve"> устройств для объекта многоквартирного жилого дома по ул.</w:t>
      </w:r>
      <w:r w:rsidR="00C56B50">
        <w:rPr>
          <w:rFonts w:eastAsia="Times New Roman"/>
          <w:bCs w:val="0"/>
          <w:lang w:eastAsia="ru-RU"/>
        </w:rPr>
        <w:t xml:space="preserve"> </w:t>
      </w:r>
      <w:r w:rsidRPr="0070741D">
        <w:rPr>
          <w:rFonts w:eastAsia="Times New Roman"/>
          <w:bCs w:val="0"/>
          <w:lang w:eastAsia="ru-RU"/>
        </w:rPr>
        <w:t xml:space="preserve">Нефтяников и </w:t>
      </w:r>
      <w:r w:rsidR="00C56B50">
        <w:rPr>
          <w:rFonts w:eastAsia="Times New Roman"/>
          <w:bCs w:val="0"/>
          <w:lang w:eastAsia="ru-RU"/>
        </w:rPr>
        <w:t>у</w:t>
      </w:r>
      <w:r w:rsidRPr="0070741D">
        <w:rPr>
          <w:rFonts w:eastAsia="Times New Roman"/>
          <w:bCs w:val="0"/>
          <w:lang w:eastAsia="ru-RU"/>
        </w:rPr>
        <w:t>л.</w:t>
      </w:r>
      <w:r w:rsidR="00C56B50">
        <w:rPr>
          <w:rFonts w:eastAsia="Times New Roman"/>
          <w:bCs w:val="0"/>
          <w:lang w:eastAsia="ru-RU"/>
        </w:rPr>
        <w:t xml:space="preserve"> </w:t>
      </w:r>
      <w:proofErr w:type="gramStart"/>
      <w:r w:rsidRPr="0070741D">
        <w:rPr>
          <w:rFonts w:eastAsia="Times New Roman"/>
          <w:bCs w:val="0"/>
          <w:lang w:eastAsia="ru-RU"/>
        </w:rPr>
        <w:t>Полевая</w:t>
      </w:r>
      <w:proofErr w:type="gramEnd"/>
      <w:r w:rsidRPr="0070741D">
        <w:rPr>
          <w:rFonts w:eastAsia="Times New Roman"/>
          <w:bCs w:val="0"/>
          <w:lang w:eastAsia="ru-RU"/>
        </w:rPr>
        <w:t>.</w:t>
      </w:r>
    </w:p>
    <w:p w:rsidR="0070741D" w:rsidRPr="0070741D" w:rsidRDefault="0070741D" w:rsidP="0070741D">
      <w:pPr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- по подразделу 0503 «Благоустройство» бюджетные ассигнования  использованы в сумме 814,5 тыс. рублей, или 27,5 %.Причина низкого исполнения бюджетных ассигнований – предоставление платежных документов по заключенным контрактам после отчетного периода. 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0800 «Культура, кинематография» плановые назначения использованы в сумме 1 520,0 тыс. рублей или 100% от плановых назначений.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1000 «Социальная политика» средства использованы в сумме 129,8 тыс. рублей или 31,7 % от плановых назначений в том числе: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пенсионное обеспечение – 122,2 тыс. рублей;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другие вопросы в области социальной политики – 7,6 тыс. рублей.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Неисполнение в связи с реализацией ВЦП «Сельское жилье» во 2 квартале 2015г.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По разделу 1100 «Физическая культура и спорт» плановые назначения использованы в сумме 0,0 тыс. руб. или 0,0% от плановых назначений, проведение запланированных спортивных мероприятий по муниципальному заданию во 2 квартале 2015г.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>В сравнении с аналогичным периодом 2014 года исполнение бюджета по расходам Октябрьского городского поселения выглядит следующим образом:</w:t>
      </w: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1417"/>
        <w:gridCol w:w="1418"/>
        <w:gridCol w:w="1559"/>
      </w:tblGrid>
      <w:tr w:rsidR="0070741D" w:rsidRPr="0070741D" w:rsidTr="00DF0BDF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1D" w:rsidRPr="0070741D" w:rsidRDefault="0070741D" w:rsidP="00C56B50">
            <w:pPr>
              <w:ind w:lef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КФСР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 квартал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 квартал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Изменение показателей тыс. руб.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2 474,3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2 387,2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-87,1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-14,5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-20,8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1770,3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1952,7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182,4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-10,0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-224,2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124,4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1 229,7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609,4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609,4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1 752,7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8 134,4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6 381,7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7 187,0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7 187,0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-19,9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1 599,9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814,5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-785,4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120,0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120,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-12,3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-12,5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41D" w:rsidRPr="0070741D" w:rsidTr="00DF0BD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41D" w:rsidRPr="0070741D" w:rsidRDefault="0070741D" w:rsidP="007074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6 998,8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14 134,9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1D" w:rsidRPr="0070741D" w:rsidRDefault="0070741D" w:rsidP="007074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741D">
              <w:rPr>
                <w:rFonts w:eastAsia="Times New Roman"/>
                <w:b/>
                <w:sz w:val="24"/>
                <w:szCs w:val="24"/>
                <w:lang w:eastAsia="ru-RU"/>
              </w:rPr>
              <w:t>7 136,1</w:t>
            </w:r>
          </w:p>
        </w:tc>
      </w:tr>
    </w:tbl>
    <w:p w:rsidR="0070741D" w:rsidRDefault="0070741D" w:rsidP="00F84BF7">
      <w:pPr>
        <w:jc w:val="both"/>
        <w:rPr>
          <w:rFonts w:eastAsia="Times New Roman"/>
          <w:bCs w:val="0"/>
          <w:lang w:eastAsia="ru-RU"/>
        </w:rPr>
      </w:pPr>
    </w:p>
    <w:p w:rsidR="00D5456C" w:rsidRDefault="00D5456C" w:rsidP="00F84BF7">
      <w:pPr>
        <w:jc w:val="both"/>
        <w:rPr>
          <w:rFonts w:eastAsia="Times New Roman"/>
          <w:bCs w:val="0"/>
          <w:lang w:eastAsia="ru-RU"/>
        </w:rPr>
      </w:pPr>
    </w:p>
    <w:p w:rsidR="00D5456C" w:rsidRDefault="00D5456C" w:rsidP="00F84BF7">
      <w:pPr>
        <w:jc w:val="both"/>
        <w:rPr>
          <w:rFonts w:eastAsia="Times New Roman"/>
          <w:bCs w:val="0"/>
          <w:lang w:eastAsia="ru-RU"/>
        </w:rPr>
      </w:pPr>
    </w:p>
    <w:p w:rsidR="00D5456C" w:rsidRPr="00757E83" w:rsidRDefault="00D5456C" w:rsidP="00D5456C">
      <w:pPr>
        <w:jc w:val="center"/>
      </w:pPr>
      <w:r w:rsidRPr="00757E83">
        <w:lastRenderedPageBreak/>
        <w:t>Отчет об использовании муниципального дорожного фонда Октябрьского городского поселения Октябрьского муниципального района Пермского края</w:t>
      </w:r>
    </w:p>
    <w:p w:rsidR="00D5456C" w:rsidRPr="00757E83" w:rsidRDefault="00D5456C" w:rsidP="00D5456C">
      <w:pPr>
        <w:jc w:val="center"/>
      </w:pPr>
      <w:r w:rsidRPr="00757E83">
        <w:t xml:space="preserve">за </w:t>
      </w:r>
      <w:r>
        <w:t xml:space="preserve">1 квартал </w:t>
      </w:r>
      <w:r w:rsidRPr="00757E83">
        <w:t>201</w:t>
      </w:r>
      <w:r>
        <w:t>5</w:t>
      </w:r>
      <w:r w:rsidRPr="00757E83">
        <w:t xml:space="preserve"> год</w:t>
      </w:r>
      <w:r>
        <w:t>а</w:t>
      </w:r>
    </w:p>
    <w:p w:rsidR="00D5456C" w:rsidRPr="00B8710D" w:rsidRDefault="00D5456C" w:rsidP="00D5456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2196"/>
        <w:gridCol w:w="2241"/>
      </w:tblGrid>
      <w:tr w:rsidR="00D5456C" w:rsidRPr="00B8710D" w:rsidTr="00D5456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pPr>
              <w:jc w:val="center"/>
            </w:pPr>
            <w:r w:rsidRPr="00757E83">
              <w:t>Направление расходов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pPr>
              <w:jc w:val="center"/>
            </w:pPr>
            <w:r w:rsidRPr="00757E83">
              <w:t>Утверждено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6C" w:rsidRPr="00757E83" w:rsidRDefault="00D5456C" w:rsidP="001326DC">
            <w:pPr>
              <w:jc w:val="center"/>
            </w:pPr>
            <w:r w:rsidRPr="00757E83">
              <w:t>Исполнено</w:t>
            </w:r>
          </w:p>
        </w:tc>
      </w:tr>
      <w:tr w:rsidR="00D5456C" w:rsidRPr="00B8710D" w:rsidTr="00D5456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r w:rsidRPr="00757E83">
              <w:t>Содержание автомобильных дорог и искусственных сооружений на них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6C" w:rsidRPr="00757E83" w:rsidRDefault="00D5456C" w:rsidP="001326DC">
            <w:pPr>
              <w:jc w:val="center"/>
            </w:pPr>
            <w:r w:rsidRPr="00757E83">
              <w:t>4 081,7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6C" w:rsidRPr="00757E83" w:rsidRDefault="00D5456C" w:rsidP="001326DC">
            <w:pPr>
              <w:jc w:val="center"/>
            </w:pPr>
            <w:r w:rsidRPr="00757E83">
              <w:t>1 839,1</w:t>
            </w:r>
          </w:p>
        </w:tc>
      </w:tr>
      <w:tr w:rsidR="00D5456C" w:rsidRPr="00B8710D" w:rsidTr="00D5456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r w:rsidRPr="00757E83">
              <w:t>Ремонт автомобильных дорог и искусственных сооружений на них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6C" w:rsidRPr="00757E83" w:rsidRDefault="00D5456C" w:rsidP="001326DC">
            <w:pPr>
              <w:jc w:val="center"/>
            </w:pPr>
            <w:r w:rsidRPr="00757E83">
              <w:t>4 927,4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6C" w:rsidRPr="00757E83" w:rsidRDefault="00D5456C" w:rsidP="001326DC">
            <w:pPr>
              <w:jc w:val="center"/>
            </w:pPr>
            <w:r w:rsidRPr="00757E83">
              <w:t>0,0</w:t>
            </w:r>
          </w:p>
        </w:tc>
      </w:tr>
      <w:tr w:rsidR="00D5456C" w:rsidRPr="00B8710D" w:rsidTr="00D5456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r w:rsidRPr="00F22252"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6C" w:rsidRPr="00757E83" w:rsidRDefault="00D5456C" w:rsidP="001326DC">
            <w:pPr>
              <w:jc w:val="center"/>
            </w:pPr>
            <w:r>
              <w:t>863,7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6C" w:rsidRPr="00757E83" w:rsidRDefault="00D5456C" w:rsidP="001326DC">
            <w:pPr>
              <w:jc w:val="center"/>
            </w:pPr>
            <w:r>
              <w:t>0,0</w:t>
            </w:r>
          </w:p>
        </w:tc>
      </w:tr>
      <w:tr w:rsidR="00D5456C" w:rsidRPr="00B8710D" w:rsidTr="00D5456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pPr>
              <w:jc w:val="center"/>
            </w:pPr>
            <w:r w:rsidRPr="00757E83">
              <w:t>ИТОГО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6C" w:rsidRPr="00757E83" w:rsidRDefault="00D5456C" w:rsidP="001326DC">
            <w:pPr>
              <w:jc w:val="center"/>
            </w:pPr>
            <w:r w:rsidRPr="00757E83">
              <w:t>9</w:t>
            </w:r>
            <w:r>
              <w:t> 872,8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6C" w:rsidRPr="00757E83" w:rsidRDefault="00D5456C" w:rsidP="001326DC">
            <w:pPr>
              <w:jc w:val="center"/>
            </w:pPr>
            <w:r w:rsidRPr="00757E83">
              <w:t>1 839,1</w:t>
            </w:r>
          </w:p>
        </w:tc>
      </w:tr>
    </w:tbl>
    <w:p w:rsidR="00D5456C" w:rsidRPr="0070741D" w:rsidRDefault="00D5456C" w:rsidP="00F84BF7">
      <w:pPr>
        <w:jc w:val="both"/>
        <w:rPr>
          <w:rFonts w:eastAsia="Times New Roman"/>
          <w:bCs w:val="0"/>
          <w:lang w:eastAsia="ru-RU"/>
        </w:rPr>
      </w:pPr>
    </w:p>
    <w:p w:rsidR="0070741D" w:rsidRPr="0070741D" w:rsidRDefault="0070741D" w:rsidP="00F84BF7">
      <w:pPr>
        <w:ind w:firstLine="709"/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Проведенный анализ показывает, что в отчетном периоде освоение бюджетных ассигнований проходило более активно, чем за аналогичный период 2014 года. Исполнение плановых назначений составило 14 134,9 тыс. рублей, что больше на 7 136,1 тыс. рублей уровня 2014 года. </w:t>
      </w:r>
      <w:proofErr w:type="gramStart"/>
      <w:r w:rsidRPr="0070741D">
        <w:rPr>
          <w:rFonts w:eastAsia="Times New Roman"/>
          <w:bCs w:val="0"/>
          <w:lang w:eastAsia="ru-RU"/>
        </w:rPr>
        <w:t>Значительное увеличение произошло по разделу 0501 в связи с оплатой по муниципальному контракту № 0156300010714000031-0216968-01 от 09.10.2014 залеченному с ООО АСК "</w:t>
      </w:r>
      <w:proofErr w:type="spellStart"/>
      <w:r w:rsidRPr="0070741D">
        <w:rPr>
          <w:rFonts w:eastAsia="Times New Roman"/>
          <w:bCs w:val="0"/>
          <w:lang w:eastAsia="ru-RU"/>
        </w:rPr>
        <w:t>ПлатоМир</w:t>
      </w:r>
      <w:proofErr w:type="spellEnd"/>
      <w:r w:rsidRPr="0070741D">
        <w:rPr>
          <w:rFonts w:eastAsia="Times New Roman"/>
          <w:bCs w:val="0"/>
          <w:lang w:eastAsia="ru-RU"/>
        </w:rPr>
        <w:t>" на приобретение построенных жилых помещений в многоквартирных домах, в том числе в многоквартирных домах, строительство которых не завершено, для нужд Октябрьского городского поселения для переселения граждан из жилых помещений, расположенных в многоквартирных домах, признанных аварийными и подлежащими сносу.</w:t>
      </w:r>
      <w:proofErr w:type="gramEnd"/>
    </w:p>
    <w:p w:rsid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p w:rsidR="00813A03" w:rsidRPr="0070741D" w:rsidRDefault="00813A03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p w:rsidR="0070741D" w:rsidRPr="0070741D" w:rsidRDefault="0070741D" w:rsidP="0070741D">
      <w:pPr>
        <w:ind w:firstLine="708"/>
        <w:jc w:val="both"/>
        <w:rPr>
          <w:rFonts w:eastAsia="Times New Roman"/>
          <w:bCs w:val="0"/>
          <w:lang w:eastAsia="ru-RU"/>
        </w:rPr>
      </w:pPr>
    </w:p>
    <w:p w:rsidR="00D66E73" w:rsidRDefault="0070741D" w:rsidP="0070741D">
      <w:pPr>
        <w:jc w:val="both"/>
        <w:rPr>
          <w:rFonts w:eastAsia="Times New Roman"/>
          <w:bCs w:val="0"/>
          <w:lang w:eastAsia="ru-RU"/>
        </w:rPr>
      </w:pPr>
      <w:r w:rsidRPr="0070741D">
        <w:rPr>
          <w:rFonts w:eastAsia="Times New Roman"/>
          <w:bCs w:val="0"/>
          <w:lang w:eastAsia="ru-RU"/>
        </w:rPr>
        <w:t xml:space="preserve">Советник главы администрации </w:t>
      </w:r>
    </w:p>
    <w:p w:rsidR="004414F4" w:rsidRPr="00CB6F9C" w:rsidRDefault="00D66E73" w:rsidP="006C526A">
      <w:pPr>
        <w:jc w:val="both"/>
      </w:pPr>
      <w:r>
        <w:rPr>
          <w:rFonts w:eastAsia="Times New Roman"/>
          <w:bCs w:val="0"/>
          <w:lang w:eastAsia="ru-RU"/>
        </w:rPr>
        <w:t xml:space="preserve">по экономике и финансам                             </w:t>
      </w:r>
      <w:r w:rsidR="006C526A">
        <w:rPr>
          <w:rFonts w:eastAsia="Times New Roman"/>
          <w:bCs w:val="0"/>
          <w:lang w:eastAsia="ru-RU"/>
        </w:rPr>
        <w:t xml:space="preserve">     </w:t>
      </w:r>
      <w:r w:rsidR="00A72E42">
        <w:rPr>
          <w:rFonts w:eastAsia="Times New Roman"/>
          <w:bCs w:val="0"/>
          <w:lang w:eastAsia="ru-RU"/>
        </w:rPr>
        <w:t xml:space="preserve">    </w:t>
      </w:r>
      <w:r w:rsidR="006C526A">
        <w:rPr>
          <w:rFonts w:eastAsia="Times New Roman"/>
          <w:bCs w:val="0"/>
          <w:lang w:eastAsia="ru-RU"/>
        </w:rPr>
        <w:t xml:space="preserve">      </w:t>
      </w:r>
      <w:r>
        <w:rPr>
          <w:rFonts w:eastAsia="Times New Roman"/>
          <w:bCs w:val="0"/>
          <w:lang w:eastAsia="ru-RU"/>
        </w:rPr>
        <w:t xml:space="preserve">         Н.М. </w:t>
      </w:r>
      <w:proofErr w:type="spellStart"/>
      <w:r>
        <w:rPr>
          <w:rFonts w:eastAsia="Times New Roman"/>
          <w:bCs w:val="0"/>
          <w:lang w:eastAsia="ru-RU"/>
        </w:rPr>
        <w:t>Шагиахметова</w:t>
      </w:r>
      <w:proofErr w:type="spellEnd"/>
    </w:p>
    <w:sectPr w:rsidR="004414F4" w:rsidRPr="00CB6F9C" w:rsidSect="00663E2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0CCF"/>
    <w:rsid w:val="0001718D"/>
    <w:rsid w:val="0002279B"/>
    <w:rsid w:val="000450FC"/>
    <w:rsid w:val="00055CA8"/>
    <w:rsid w:val="00061771"/>
    <w:rsid w:val="00062C2C"/>
    <w:rsid w:val="000656EE"/>
    <w:rsid w:val="0006706E"/>
    <w:rsid w:val="000770F1"/>
    <w:rsid w:val="00084A79"/>
    <w:rsid w:val="000856CF"/>
    <w:rsid w:val="000856F8"/>
    <w:rsid w:val="00085DFC"/>
    <w:rsid w:val="00093A5A"/>
    <w:rsid w:val="00093DB1"/>
    <w:rsid w:val="000A03E0"/>
    <w:rsid w:val="000A0E40"/>
    <w:rsid w:val="000A1294"/>
    <w:rsid w:val="000A3B91"/>
    <w:rsid w:val="000A41B7"/>
    <w:rsid w:val="000B3DFA"/>
    <w:rsid w:val="000B61BF"/>
    <w:rsid w:val="000B7755"/>
    <w:rsid w:val="000C335A"/>
    <w:rsid w:val="000D4E25"/>
    <w:rsid w:val="000D53C8"/>
    <w:rsid w:val="000D583C"/>
    <w:rsid w:val="000D5FA5"/>
    <w:rsid w:val="000D7D3F"/>
    <w:rsid w:val="000E09ED"/>
    <w:rsid w:val="000E641C"/>
    <w:rsid w:val="000F1CE7"/>
    <w:rsid w:val="000F3030"/>
    <w:rsid w:val="000F38BF"/>
    <w:rsid w:val="00102868"/>
    <w:rsid w:val="00120B20"/>
    <w:rsid w:val="00124E66"/>
    <w:rsid w:val="001263D4"/>
    <w:rsid w:val="0013175E"/>
    <w:rsid w:val="0014025F"/>
    <w:rsid w:val="0014679B"/>
    <w:rsid w:val="001565C9"/>
    <w:rsid w:val="00160BD5"/>
    <w:rsid w:val="001633ED"/>
    <w:rsid w:val="00167B2A"/>
    <w:rsid w:val="00174F18"/>
    <w:rsid w:val="001805C1"/>
    <w:rsid w:val="00183277"/>
    <w:rsid w:val="001904CB"/>
    <w:rsid w:val="001A2CF4"/>
    <w:rsid w:val="001A301B"/>
    <w:rsid w:val="001C03DE"/>
    <w:rsid w:val="001C2704"/>
    <w:rsid w:val="001C5DBA"/>
    <w:rsid w:val="001D07DF"/>
    <w:rsid w:val="001D3915"/>
    <w:rsid w:val="001D6184"/>
    <w:rsid w:val="001D7260"/>
    <w:rsid w:val="001E05F1"/>
    <w:rsid w:val="001E3673"/>
    <w:rsid w:val="001F1479"/>
    <w:rsid w:val="001F40AB"/>
    <w:rsid w:val="001F6D29"/>
    <w:rsid w:val="0020071E"/>
    <w:rsid w:val="002018C0"/>
    <w:rsid w:val="00224802"/>
    <w:rsid w:val="002262B5"/>
    <w:rsid w:val="0022673E"/>
    <w:rsid w:val="00226AEF"/>
    <w:rsid w:val="00240CEF"/>
    <w:rsid w:val="002416A9"/>
    <w:rsid w:val="00246C70"/>
    <w:rsid w:val="00254655"/>
    <w:rsid w:val="002552F3"/>
    <w:rsid w:val="0025681D"/>
    <w:rsid w:val="00260740"/>
    <w:rsid w:val="002612D7"/>
    <w:rsid w:val="00264B32"/>
    <w:rsid w:val="002807D5"/>
    <w:rsid w:val="002A2CD0"/>
    <w:rsid w:val="002B14E1"/>
    <w:rsid w:val="002C19F0"/>
    <w:rsid w:val="002C420B"/>
    <w:rsid w:val="002D12EF"/>
    <w:rsid w:val="002D4BDE"/>
    <w:rsid w:val="002E04C7"/>
    <w:rsid w:val="002E2A43"/>
    <w:rsid w:val="002E6992"/>
    <w:rsid w:val="002E73BB"/>
    <w:rsid w:val="002F404E"/>
    <w:rsid w:val="003009E1"/>
    <w:rsid w:val="00300E6E"/>
    <w:rsid w:val="00301E69"/>
    <w:rsid w:val="00310953"/>
    <w:rsid w:val="00312263"/>
    <w:rsid w:val="00312881"/>
    <w:rsid w:val="003175AF"/>
    <w:rsid w:val="00322485"/>
    <w:rsid w:val="00331DE5"/>
    <w:rsid w:val="00335D44"/>
    <w:rsid w:val="0034336B"/>
    <w:rsid w:val="00357DE8"/>
    <w:rsid w:val="00363818"/>
    <w:rsid w:val="003729D3"/>
    <w:rsid w:val="0037652B"/>
    <w:rsid w:val="003768E6"/>
    <w:rsid w:val="003806AD"/>
    <w:rsid w:val="0038220E"/>
    <w:rsid w:val="00393789"/>
    <w:rsid w:val="00396624"/>
    <w:rsid w:val="003A0BE0"/>
    <w:rsid w:val="003B3640"/>
    <w:rsid w:val="003C6016"/>
    <w:rsid w:val="003D254E"/>
    <w:rsid w:val="003E5267"/>
    <w:rsid w:val="00410AE6"/>
    <w:rsid w:val="00411C22"/>
    <w:rsid w:val="004168D3"/>
    <w:rsid w:val="00416E75"/>
    <w:rsid w:val="004248BF"/>
    <w:rsid w:val="00424F9B"/>
    <w:rsid w:val="00424FE7"/>
    <w:rsid w:val="0042535D"/>
    <w:rsid w:val="004262CC"/>
    <w:rsid w:val="004263BD"/>
    <w:rsid w:val="00440CEF"/>
    <w:rsid w:val="004414F4"/>
    <w:rsid w:val="00444DEF"/>
    <w:rsid w:val="00447CA0"/>
    <w:rsid w:val="00454CE6"/>
    <w:rsid w:val="00461A91"/>
    <w:rsid w:val="004627DD"/>
    <w:rsid w:val="00472B86"/>
    <w:rsid w:val="00473548"/>
    <w:rsid w:val="00480091"/>
    <w:rsid w:val="004A48F1"/>
    <w:rsid w:val="004B7D40"/>
    <w:rsid w:val="004C6DCB"/>
    <w:rsid w:val="004D700A"/>
    <w:rsid w:val="004E39CB"/>
    <w:rsid w:val="004E492D"/>
    <w:rsid w:val="004E5D91"/>
    <w:rsid w:val="004E669C"/>
    <w:rsid w:val="004F2FFE"/>
    <w:rsid w:val="004F52D1"/>
    <w:rsid w:val="004F608D"/>
    <w:rsid w:val="005014F7"/>
    <w:rsid w:val="0050442D"/>
    <w:rsid w:val="00505999"/>
    <w:rsid w:val="00511281"/>
    <w:rsid w:val="00513BEF"/>
    <w:rsid w:val="00521144"/>
    <w:rsid w:val="00526FD5"/>
    <w:rsid w:val="0053147D"/>
    <w:rsid w:val="00532172"/>
    <w:rsid w:val="00532CBD"/>
    <w:rsid w:val="005347E4"/>
    <w:rsid w:val="00535A92"/>
    <w:rsid w:val="005401C1"/>
    <w:rsid w:val="00546267"/>
    <w:rsid w:val="00564604"/>
    <w:rsid w:val="00577D01"/>
    <w:rsid w:val="00580B0B"/>
    <w:rsid w:val="00587403"/>
    <w:rsid w:val="00591069"/>
    <w:rsid w:val="00592A4D"/>
    <w:rsid w:val="005A391C"/>
    <w:rsid w:val="005A5A40"/>
    <w:rsid w:val="005B38CF"/>
    <w:rsid w:val="005C0D98"/>
    <w:rsid w:val="005C4DDA"/>
    <w:rsid w:val="005C572F"/>
    <w:rsid w:val="005D4726"/>
    <w:rsid w:val="005E3D94"/>
    <w:rsid w:val="005E64A5"/>
    <w:rsid w:val="005F2B8D"/>
    <w:rsid w:val="005F4571"/>
    <w:rsid w:val="005F7325"/>
    <w:rsid w:val="0060599E"/>
    <w:rsid w:val="00607781"/>
    <w:rsid w:val="006300FF"/>
    <w:rsid w:val="00630A5C"/>
    <w:rsid w:val="006420BC"/>
    <w:rsid w:val="006478DE"/>
    <w:rsid w:val="00652007"/>
    <w:rsid w:val="00663E20"/>
    <w:rsid w:val="0066643F"/>
    <w:rsid w:val="00667135"/>
    <w:rsid w:val="00673864"/>
    <w:rsid w:val="0067709E"/>
    <w:rsid w:val="00683985"/>
    <w:rsid w:val="006962F5"/>
    <w:rsid w:val="006A199E"/>
    <w:rsid w:val="006A593A"/>
    <w:rsid w:val="006A6156"/>
    <w:rsid w:val="006B5A78"/>
    <w:rsid w:val="006B60BD"/>
    <w:rsid w:val="006C01F2"/>
    <w:rsid w:val="006C526A"/>
    <w:rsid w:val="006C6820"/>
    <w:rsid w:val="006C69DC"/>
    <w:rsid w:val="006D43A4"/>
    <w:rsid w:val="006D4B7D"/>
    <w:rsid w:val="006D5B11"/>
    <w:rsid w:val="006E6697"/>
    <w:rsid w:val="006F3688"/>
    <w:rsid w:val="006F7CF4"/>
    <w:rsid w:val="00703935"/>
    <w:rsid w:val="0070741D"/>
    <w:rsid w:val="007115B5"/>
    <w:rsid w:val="007217E6"/>
    <w:rsid w:val="00722153"/>
    <w:rsid w:val="0072257F"/>
    <w:rsid w:val="00742E76"/>
    <w:rsid w:val="007557EB"/>
    <w:rsid w:val="00776B42"/>
    <w:rsid w:val="00776F10"/>
    <w:rsid w:val="00780035"/>
    <w:rsid w:val="00784BA8"/>
    <w:rsid w:val="0079353C"/>
    <w:rsid w:val="007A06B8"/>
    <w:rsid w:val="007B3CDD"/>
    <w:rsid w:val="007B4F1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1A02"/>
    <w:rsid w:val="007F75FE"/>
    <w:rsid w:val="007F78AF"/>
    <w:rsid w:val="00803FFD"/>
    <w:rsid w:val="00813A03"/>
    <w:rsid w:val="0083107C"/>
    <w:rsid w:val="0083198F"/>
    <w:rsid w:val="008357D4"/>
    <w:rsid w:val="0084215C"/>
    <w:rsid w:val="0084299B"/>
    <w:rsid w:val="00844A9B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07F8"/>
    <w:rsid w:val="008C1009"/>
    <w:rsid w:val="008C12E0"/>
    <w:rsid w:val="008C3611"/>
    <w:rsid w:val="008C39AE"/>
    <w:rsid w:val="008D0161"/>
    <w:rsid w:val="008D0DC6"/>
    <w:rsid w:val="008D5537"/>
    <w:rsid w:val="008D6C87"/>
    <w:rsid w:val="008E31BD"/>
    <w:rsid w:val="008E3697"/>
    <w:rsid w:val="008E683D"/>
    <w:rsid w:val="008E7407"/>
    <w:rsid w:val="008F2032"/>
    <w:rsid w:val="00900242"/>
    <w:rsid w:val="009050D2"/>
    <w:rsid w:val="009054C1"/>
    <w:rsid w:val="00905F8E"/>
    <w:rsid w:val="009130C4"/>
    <w:rsid w:val="009208CC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80D9D"/>
    <w:rsid w:val="009A1183"/>
    <w:rsid w:val="009A4529"/>
    <w:rsid w:val="009A760D"/>
    <w:rsid w:val="009B5C2D"/>
    <w:rsid w:val="009C5169"/>
    <w:rsid w:val="009D22BB"/>
    <w:rsid w:val="009E0C87"/>
    <w:rsid w:val="009E4FDD"/>
    <w:rsid w:val="009E7490"/>
    <w:rsid w:val="00A03436"/>
    <w:rsid w:val="00A04EA4"/>
    <w:rsid w:val="00A07491"/>
    <w:rsid w:val="00A102FE"/>
    <w:rsid w:val="00A160EF"/>
    <w:rsid w:val="00A2130E"/>
    <w:rsid w:val="00A32F13"/>
    <w:rsid w:val="00A374E3"/>
    <w:rsid w:val="00A41EAF"/>
    <w:rsid w:val="00A422B0"/>
    <w:rsid w:val="00A430F2"/>
    <w:rsid w:val="00A435C8"/>
    <w:rsid w:val="00A464C1"/>
    <w:rsid w:val="00A503A1"/>
    <w:rsid w:val="00A55BCC"/>
    <w:rsid w:val="00A60B8D"/>
    <w:rsid w:val="00A619A3"/>
    <w:rsid w:val="00A63A98"/>
    <w:rsid w:val="00A72E42"/>
    <w:rsid w:val="00A771EB"/>
    <w:rsid w:val="00A8243A"/>
    <w:rsid w:val="00A93E63"/>
    <w:rsid w:val="00AA0413"/>
    <w:rsid w:val="00AA653D"/>
    <w:rsid w:val="00AA7E86"/>
    <w:rsid w:val="00AB1388"/>
    <w:rsid w:val="00AB26B3"/>
    <w:rsid w:val="00AB7561"/>
    <w:rsid w:val="00AC1B32"/>
    <w:rsid w:val="00AC2750"/>
    <w:rsid w:val="00AC49C0"/>
    <w:rsid w:val="00AD1ABC"/>
    <w:rsid w:val="00AD4F41"/>
    <w:rsid w:val="00AE1E76"/>
    <w:rsid w:val="00AE3321"/>
    <w:rsid w:val="00AE5056"/>
    <w:rsid w:val="00AF06AD"/>
    <w:rsid w:val="00AF14C1"/>
    <w:rsid w:val="00AF2AEE"/>
    <w:rsid w:val="00AF336C"/>
    <w:rsid w:val="00AF3828"/>
    <w:rsid w:val="00AF6DCC"/>
    <w:rsid w:val="00B04A4B"/>
    <w:rsid w:val="00B05B9E"/>
    <w:rsid w:val="00B10C03"/>
    <w:rsid w:val="00B1104B"/>
    <w:rsid w:val="00B16145"/>
    <w:rsid w:val="00B1632E"/>
    <w:rsid w:val="00B309BB"/>
    <w:rsid w:val="00B36CC1"/>
    <w:rsid w:val="00B4766B"/>
    <w:rsid w:val="00B503E1"/>
    <w:rsid w:val="00B52B58"/>
    <w:rsid w:val="00B80455"/>
    <w:rsid w:val="00B902CD"/>
    <w:rsid w:val="00B90B0B"/>
    <w:rsid w:val="00B94124"/>
    <w:rsid w:val="00BA1617"/>
    <w:rsid w:val="00BA4C4A"/>
    <w:rsid w:val="00BB19BA"/>
    <w:rsid w:val="00BC058D"/>
    <w:rsid w:val="00BC46A4"/>
    <w:rsid w:val="00BC5928"/>
    <w:rsid w:val="00BE5690"/>
    <w:rsid w:val="00BE5B33"/>
    <w:rsid w:val="00BF18BF"/>
    <w:rsid w:val="00C00152"/>
    <w:rsid w:val="00C0032A"/>
    <w:rsid w:val="00C014CD"/>
    <w:rsid w:val="00C019D7"/>
    <w:rsid w:val="00C11EC4"/>
    <w:rsid w:val="00C3318B"/>
    <w:rsid w:val="00C335BF"/>
    <w:rsid w:val="00C34CD4"/>
    <w:rsid w:val="00C44BDF"/>
    <w:rsid w:val="00C551C8"/>
    <w:rsid w:val="00C56B50"/>
    <w:rsid w:val="00C7079B"/>
    <w:rsid w:val="00C70816"/>
    <w:rsid w:val="00C72687"/>
    <w:rsid w:val="00C75DE4"/>
    <w:rsid w:val="00C8150F"/>
    <w:rsid w:val="00C849E7"/>
    <w:rsid w:val="00C90A83"/>
    <w:rsid w:val="00CA7752"/>
    <w:rsid w:val="00CB502B"/>
    <w:rsid w:val="00CD3E66"/>
    <w:rsid w:val="00CD637C"/>
    <w:rsid w:val="00CD7A97"/>
    <w:rsid w:val="00CE3A77"/>
    <w:rsid w:val="00CE4180"/>
    <w:rsid w:val="00CE48D1"/>
    <w:rsid w:val="00CF1BE3"/>
    <w:rsid w:val="00D00054"/>
    <w:rsid w:val="00D141C8"/>
    <w:rsid w:val="00D16252"/>
    <w:rsid w:val="00D2694C"/>
    <w:rsid w:val="00D3099E"/>
    <w:rsid w:val="00D31BF1"/>
    <w:rsid w:val="00D356F4"/>
    <w:rsid w:val="00D5456C"/>
    <w:rsid w:val="00D6027B"/>
    <w:rsid w:val="00D6455B"/>
    <w:rsid w:val="00D66E73"/>
    <w:rsid w:val="00D72435"/>
    <w:rsid w:val="00D74784"/>
    <w:rsid w:val="00D8141F"/>
    <w:rsid w:val="00D873A7"/>
    <w:rsid w:val="00D90D7C"/>
    <w:rsid w:val="00D97D04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0BDF"/>
    <w:rsid w:val="00DF28A7"/>
    <w:rsid w:val="00E02C09"/>
    <w:rsid w:val="00E06BC6"/>
    <w:rsid w:val="00E10D1F"/>
    <w:rsid w:val="00E218AA"/>
    <w:rsid w:val="00E2462A"/>
    <w:rsid w:val="00E26EB3"/>
    <w:rsid w:val="00E35D75"/>
    <w:rsid w:val="00E41EFD"/>
    <w:rsid w:val="00E464E9"/>
    <w:rsid w:val="00E51366"/>
    <w:rsid w:val="00E5757D"/>
    <w:rsid w:val="00E72B13"/>
    <w:rsid w:val="00E730CA"/>
    <w:rsid w:val="00E747B1"/>
    <w:rsid w:val="00E83C9B"/>
    <w:rsid w:val="00E8528B"/>
    <w:rsid w:val="00E91177"/>
    <w:rsid w:val="00E9677E"/>
    <w:rsid w:val="00EA0F8D"/>
    <w:rsid w:val="00EA7ED3"/>
    <w:rsid w:val="00EB0C2E"/>
    <w:rsid w:val="00EB182A"/>
    <w:rsid w:val="00EB7E5F"/>
    <w:rsid w:val="00EC3F20"/>
    <w:rsid w:val="00EC5C51"/>
    <w:rsid w:val="00ED4191"/>
    <w:rsid w:val="00ED65F7"/>
    <w:rsid w:val="00EF2DCF"/>
    <w:rsid w:val="00EF2F91"/>
    <w:rsid w:val="00EF6EF7"/>
    <w:rsid w:val="00F30DB0"/>
    <w:rsid w:val="00F41B9C"/>
    <w:rsid w:val="00F445D1"/>
    <w:rsid w:val="00F45B52"/>
    <w:rsid w:val="00F4714D"/>
    <w:rsid w:val="00F504D7"/>
    <w:rsid w:val="00F66976"/>
    <w:rsid w:val="00F84BF7"/>
    <w:rsid w:val="00FA1A40"/>
    <w:rsid w:val="00FA5D53"/>
    <w:rsid w:val="00FB3032"/>
    <w:rsid w:val="00FC0213"/>
    <w:rsid w:val="00FC3387"/>
    <w:rsid w:val="00FC3C86"/>
    <w:rsid w:val="00FD2FDB"/>
    <w:rsid w:val="00FE4412"/>
    <w:rsid w:val="00FF0074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A9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A9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D721-94F2-45DB-9A16-D97624BE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Кокорина</cp:lastModifiedBy>
  <cp:revision>19</cp:revision>
  <cp:lastPrinted>2015-04-08T05:57:00Z</cp:lastPrinted>
  <dcterms:created xsi:type="dcterms:W3CDTF">2015-03-31T09:48:00Z</dcterms:created>
  <dcterms:modified xsi:type="dcterms:W3CDTF">2015-04-27T06:31:00Z</dcterms:modified>
</cp:coreProperties>
</file>