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A" w:rsidRPr="009A0696" w:rsidRDefault="00C6239A" w:rsidP="009A0696">
      <w:pPr>
        <w:shd w:val="clear" w:color="auto" w:fill="FFFFFF"/>
        <w:spacing w:after="0" w:line="240" w:lineRule="auto"/>
        <w:jc w:val="center"/>
        <w:outlineLvl w:val="1"/>
        <w:rPr>
          <w:rFonts w:ascii="Microsoft Sans Serif" w:eastAsia="Times New Roman" w:hAnsi="Microsoft Sans Serif" w:cs="Microsoft Sans Serif"/>
          <w:b/>
          <w:bCs/>
          <w:caps/>
          <w:sz w:val="21"/>
          <w:szCs w:val="21"/>
          <w:lang w:eastAsia="ru-RU"/>
        </w:rPr>
      </w:pPr>
      <w:r w:rsidRPr="00C6239A">
        <w:rPr>
          <w:rFonts w:ascii="Microsoft Sans Serif" w:eastAsia="Times New Roman" w:hAnsi="Microsoft Sans Serif" w:cs="Microsoft Sans Serif"/>
          <w:b/>
          <w:bCs/>
          <w:caps/>
          <w:sz w:val="21"/>
          <w:szCs w:val="21"/>
          <w:lang w:eastAsia="ru-RU"/>
        </w:rPr>
        <w:t>С 01 ЯНВАРЯ 2015 ИЗМЕНЯЮТСЯ СТАВКИ ГОСУДАРСТВЕННЫХ ПОШЛИН</w:t>
      </w:r>
    </w:p>
    <w:p w:rsidR="009A0696" w:rsidRPr="00C6239A" w:rsidRDefault="009A0696" w:rsidP="00C6239A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C6239A" w:rsidRPr="00C6239A" w:rsidRDefault="00C6239A" w:rsidP="00C6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октября 2014 г. принят Федеральный закон № 312-ФЗ «О внесении изменений в главу 25.3 части второй Налогового кодекса Российской Федерации» в </w:t>
      </w:r>
      <w:proofErr w:type="gramStart"/>
      <w:r w:rsidRPr="00C62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C6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с 01 января 2015  изменяются ставки государственных пошлин, а также вводятся новые государственные пошлины.</w:t>
      </w:r>
    </w:p>
    <w:p w:rsidR="00C6239A" w:rsidRPr="00C6239A" w:rsidRDefault="00C6239A" w:rsidP="00C6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повышаются суммы государственных пошлин, в том числе:</w:t>
      </w:r>
    </w:p>
    <w:p w:rsidR="00C6239A" w:rsidRPr="00C6239A" w:rsidRDefault="00C6239A" w:rsidP="00C6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выдачу сви</w:t>
      </w:r>
      <w:bookmarkStart w:id="0" w:name="_GoBack"/>
      <w:bookmarkEnd w:id="0"/>
      <w:r w:rsidRPr="00C6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детельства о признании иностранного образования и (или) иностранной квалификации с 4 000 рублей до 6 500 рублей (п. 49 </w:t>
      </w:r>
      <w:proofErr w:type="spellStart"/>
      <w:r w:rsidRPr="00C62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C6239A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333.33 Налогового кодекса Российской Федерации;</w:t>
      </w:r>
    </w:p>
    <w:p w:rsidR="00C6239A" w:rsidRPr="00C6239A" w:rsidRDefault="00C6239A" w:rsidP="00C6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выдачу дубликата свидетельства о признании иностранного образования и (или) иностранной квалификации с 200 рублей 300 рублей (п. 50 </w:t>
      </w:r>
      <w:proofErr w:type="spellStart"/>
      <w:r w:rsidRPr="00C62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C6239A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333.33 Налогового кодекса Российской Федерации);</w:t>
      </w:r>
    </w:p>
    <w:p w:rsidR="00C6239A" w:rsidRPr="00C6239A" w:rsidRDefault="00C6239A" w:rsidP="00C6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переоформление свидетельства или выдачу временного свидетельства о государственной аккредитации образовательного учреждения с 2000 рублей до 3000 рублей (п. 130, п. 131 </w:t>
      </w:r>
      <w:proofErr w:type="spellStart"/>
      <w:r w:rsidRPr="00C62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C6239A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333.33 Налогового кодекса Российской Федерации);</w:t>
      </w:r>
    </w:p>
    <w:p w:rsidR="00C6239A" w:rsidRPr="00C6239A" w:rsidRDefault="00C6239A" w:rsidP="00C6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 01 января 2015 года, вводятся новые виды государственных пошлин:</w:t>
      </w:r>
    </w:p>
    <w:p w:rsidR="00C6239A" w:rsidRPr="00C6239A" w:rsidRDefault="00C6239A" w:rsidP="00C6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внесение в документы, содержащиеся в регистрационном досье на зарегистрированный лекарственный препарат для ветеринарного применения, изменений, не требующих проведения экспертизы лекарственного средства для ветеринарного применения, в размере 2 600 рублей (</w:t>
      </w:r>
      <w:proofErr w:type="spellStart"/>
      <w:r w:rsidRPr="00C62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C6239A">
        <w:rPr>
          <w:rFonts w:ascii="Times New Roman" w:eastAsia="Times New Roman" w:hAnsi="Times New Roman" w:cs="Times New Roman"/>
          <w:sz w:val="28"/>
          <w:szCs w:val="28"/>
          <w:lang w:eastAsia="ru-RU"/>
        </w:rPr>
        <w:t>. 9.1 ст. 333.32.1 Налогового кодекса Российской Федерации);</w:t>
      </w:r>
    </w:p>
    <w:p w:rsidR="00C6239A" w:rsidRPr="00C6239A" w:rsidRDefault="00C6239A" w:rsidP="00C6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внесение изменений в записи Единого государственного реестра прав на недвижимое имущество и сделок с ним в связи с соглашением об изменении или о расторжении договора об ипотеке: для физических лиц - 200 рублей; для организаций - 600 рублей (</w:t>
      </w:r>
      <w:proofErr w:type="spellStart"/>
      <w:r w:rsidRPr="00C62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C6239A">
        <w:rPr>
          <w:rFonts w:ascii="Times New Roman" w:eastAsia="Times New Roman" w:hAnsi="Times New Roman" w:cs="Times New Roman"/>
          <w:sz w:val="28"/>
          <w:szCs w:val="28"/>
          <w:lang w:eastAsia="ru-RU"/>
        </w:rPr>
        <w:t>. 28.1 п. 1 ст. 333.33 Налогового кодекса Российской Федерации);</w:t>
      </w:r>
    </w:p>
    <w:p w:rsidR="00C6239A" w:rsidRPr="00C6239A" w:rsidRDefault="00C6239A" w:rsidP="00C6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принятие предварительных решений по классификации товаров по единой Товарной номенклатуре внешнеэкономической деятельности Таможенного союза - 5 000 рублей (</w:t>
      </w:r>
      <w:proofErr w:type="spellStart"/>
      <w:r w:rsidRPr="00C62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C6239A">
        <w:rPr>
          <w:rFonts w:ascii="Times New Roman" w:eastAsia="Times New Roman" w:hAnsi="Times New Roman" w:cs="Times New Roman"/>
          <w:sz w:val="28"/>
          <w:szCs w:val="28"/>
          <w:lang w:eastAsia="ru-RU"/>
        </w:rPr>
        <w:t>. 135 п. 1 ст. 333.33 Налогового кодекса Российской Федерации).</w:t>
      </w:r>
    </w:p>
    <w:p w:rsidR="00950280" w:rsidRPr="009A0696" w:rsidRDefault="00950280">
      <w:pPr>
        <w:rPr>
          <w:rFonts w:ascii="Times New Roman" w:hAnsi="Times New Roman" w:cs="Times New Roman"/>
          <w:sz w:val="28"/>
          <w:szCs w:val="28"/>
        </w:rPr>
      </w:pPr>
    </w:p>
    <w:sectPr w:rsidR="00950280" w:rsidRPr="009A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9A"/>
    <w:rsid w:val="00950280"/>
    <w:rsid w:val="009A0696"/>
    <w:rsid w:val="00C6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Канина</dc:creator>
  <cp:lastModifiedBy>Марина Канина</cp:lastModifiedBy>
  <cp:revision>1</cp:revision>
  <dcterms:created xsi:type="dcterms:W3CDTF">2014-12-05T05:02:00Z</dcterms:created>
  <dcterms:modified xsi:type="dcterms:W3CDTF">2014-12-05T05:23:00Z</dcterms:modified>
</cp:coreProperties>
</file>