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26" w:rsidRPr="00730ED1" w:rsidRDefault="00AA6326" w:rsidP="00730ED1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AA6326" w:rsidRPr="00730ED1" w:rsidRDefault="00AA6326" w:rsidP="00730ED1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AA6326" w:rsidRPr="00730ED1" w:rsidRDefault="00AA6326" w:rsidP="008B56F6">
      <w:pPr>
        <w:rPr>
          <w:rFonts w:ascii="Times New Roman" w:hAnsi="Times New Roman"/>
          <w:b/>
          <w:sz w:val="28"/>
          <w:szCs w:val="28"/>
        </w:rPr>
      </w:pPr>
      <w:r w:rsidRPr="00730ED1">
        <w:rPr>
          <w:rFonts w:ascii="Times New Roman" w:hAnsi="Times New Roman"/>
          <w:b/>
          <w:sz w:val="28"/>
          <w:szCs w:val="28"/>
        </w:rPr>
        <w:t>Кто может быть привлечен к уголовной ответственности за получение взятки.</w:t>
      </w:r>
    </w:p>
    <w:p w:rsidR="00AA6326" w:rsidRPr="00730ED1" w:rsidRDefault="00AA6326" w:rsidP="005C2B23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30ED1">
        <w:rPr>
          <w:rFonts w:ascii="Times New Roman" w:hAnsi="Times New Roman"/>
          <w:i/>
          <w:sz w:val="28"/>
          <w:szCs w:val="28"/>
        </w:rPr>
        <w:t xml:space="preserve">Для  того, чтоб эффективно противодействовать коррупционным преступлениям, необходимо понимать, кто выступает субъектом получения взятки и может быть привлечен  к ответственности за указанное преступное деяние. </w:t>
      </w:r>
    </w:p>
    <w:p w:rsidR="00AA6326" w:rsidRPr="00730ED1" w:rsidRDefault="00AA6326" w:rsidP="005C2B23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A6326" w:rsidRPr="00730ED1" w:rsidRDefault="00AA6326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 xml:space="preserve">На практике больше всего дискуссий вызывает вопрос об отнесении преподавателей школ, техникумов и вузов, а также медицинских работников к категории таких лиц, которые могут быть привлечены к ответственности как должностные лица, получившие взятку. </w:t>
      </w:r>
    </w:p>
    <w:p w:rsidR="00AA6326" w:rsidRPr="00730ED1" w:rsidRDefault="00AA6326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Субъект получения взятки – это лицо, которое временно, постоянно или по специальному полномочию выполняет административно-хозяйственные или организационные функции в государственных органах, муниципальных и государственных учреждениях, органах местного самоуправления или осуществляет функции представителя власти.</w:t>
      </w:r>
    </w:p>
    <w:p w:rsidR="00AA6326" w:rsidRPr="00730ED1" w:rsidRDefault="00AA6326" w:rsidP="00AB1B6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Эффективное противодействие коррупции во многом зависит от правильного понимания, кто и в какой момент является должностным лицом. Его понятие раскрыто в примечании к ст. 285 УК РФ: должностными лицами в статьях главы 30 УК РФ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AA6326" w:rsidRPr="00730ED1" w:rsidRDefault="00AA6326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Как видно из определения, понятие должностного лица закон соотносит с двумя основными критериями:</w:t>
      </w:r>
    </w:p>
    <w:p w:rsidR="00AA6326" w:rsidRPr="00730ED1" w:rsidRDefault="00AA6326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1) функциональными обязанностями и</w:t>
      </w:r>
    </w:p>
    <w:p w:rsidR="00AA6326" w:rsidRPr="00730ED1" w:rsidRDefault="00AA6326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 xml:space="preserve">2) видом органов или учреждений, где данное лицо осуществляет деятельность. </w:t>
      </w:r>
    </w:p>
    <w:p w:rsidR="00AA6326" w:rsidRPr="00730ED1" w:rsidRDefault="00AA6326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На данный момент у многих вызывает вопросы отнесение той или иной категории лиц (чаще всего преподавателей и врачей) к должностным. Так, существует точка зрения, что данные лица всегда выступают в роли должностных в силу того, что им присущи распорядительные функции. Однако более обоснованной представляется позиция, что действия как врачей, так и преподавателей в одних случаях могут носить чисто профессиональный характер (при осмотре пациента, при чтении лекции), но при исполнении административно-хозяйственных или организационных функций они являются должностными лицами. В первом случае преподаватель или врач выступает как носитель специальных профессиональных знаний и исполняет сугубо профессиональные полномочия. В других же случаях его действия имеют распорядительный характер – такими случаями являются, например, установление степени тяжести вреда здоровью, освобождении от работы, принятии решения на государственном экзамене. В таких случаях работник выступает в качестве должностного лица.</w:t>
      </w:r>
    </w:p>
    <w:p w:rsidR="00AA6326" w:rsidRPr="00730ED1" w:rsidRDefault="00AA6326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Соответственно, если лицо на момент совершения преступления осуществляло такие функции и, следовательно, являлось должностным, оно подлежит уголовной ответственности за получение взятки. Для лиц с таким переменным статусом необходимо решить вопрос о том, какими функциями они были наделены во время совершения преступного деяния.</w:t>
      </w:r>
    </w:p>
    <w:p w:rsidR="00AA6326" w:rsidRPr="00730ED1" w:rsidRDefault="00AA6326" w:rsidP="005C2B23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30ED1">
        <w:rPr>
          <w:rFonts w:ascii="Times New Roman" w:hAnsi="Times New Roman"/>
          <w:i/>
          <w:sz w:val="28"/>
          <w:szCs w:val="28"/>
        </w:rPr>
        <w:t>Так, по приговору суда Р. признан виновным в том, что являясь должностным лицом – врачом ортопедом-травматологом получил за это от Я. взятку в сумме 10 000 рублей, незаконно выдав ему листок временной нетрудоспособности с последующим продлением, в который были внесены заведомо ложные сведения о несуществующем заболевании. Вину в совершенном преступлении Р. не признал, в кассационной жалобе и дополнениях к ней просил приговор отменить в связи с тем, что суд не отразил в приговоре, какие организационно-распорядительные функции он выполнял и в связи с чем он признан должностным лицом. Однако суд пришел к выводу, что должностные полномочия, вытекающие из должностной инструкции Р., предусматривают возможность проведения экспертизы временной нетрудоспособности пациентов с выдачей им больничных листов. Выполнение данных обязанностей позволило Р. совершить преступление. Доводы Р. О том, что получение денежных средств было обусловлено выполнением им своих профессиональных обязанностей по оказанию медицинской помощи, суд счел несостоятельными.</w:t>
      </w:r>
    </w:p>
    <w:p w:rsidR="00AA6326" w:rsidRDefault="00AA6326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326" w:rsidRDefault="00AA6326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326" w:rsidRDefault="00AA6326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326" w:rsidRPr="00730ED1" w:rsidRDefault="00AA6326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ED1">
        <w:rPr>
          <w:rFonts w:ascii="Times New Roman" w:hAnsi="Times New Roman"/>
          <w:sz w:val="28"/>
          <w:szCs w:val="28"/>
          <w:lang w:eastAsia="ru-RU"/>
        </w:rPr>
        <w:t>Прокурор района</w:t>
      </w:r>
    </w:p>
    <w:p w:rsidR="00AA6326" w:rsidRPr="00730ED1" w:rsidRDefault="00AA6326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326" w:rsidRPr="00730ED1" w:rsidRDefault="00AA6326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ED1">
        <w:rPr>
          <w:rFonts w:ascii="Times New Roman" w:hAnsi="Times New Roman"/>
          <w:sz w:val="28"/>
          <w:szCs w:val="28"/>
          <w:lang w:eastAsia="ru-RU"/>
        </w:rPr>
        <w:t xml:space="preserve">советник юстиции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730ED1">
        <w:rPr>
          <w:rFonts w:ascii="Times New Roman" w:hAnsi="Times New Roman"/>
          <w:sz w:val="28"/>
          <w:szCs w:val="28"/>
          <w:lang w:eastAsia="ru-RU"/>
        </w:rPr>
        <w:t>Е.А. Пауль</w:t>
      </w: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326" w:rsidRDefault="00AA6326" w:rsidP="00730ED1">
      <w:pPr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A6326" w:rsidRPr="00730ED1" w:rsidRDefault="00AA6326" w:rsidP="00730ED1">
      <w:pPr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0ED1">
        <w:rPr>
          <w:rFonts w:ascii="Times New Roman" w:hAnsi="Times New Roman"/>
          <w:sz w:val="20"/>
          <w:szCs w:val="20"/>
          <w:lang w:eastAsia="ru-RU"/>
        </w:rPr>
        <w:t>К.А.Винникова, тел. (34 266) 2-12-23</w:t>
      </w:r>
    </w:p>
    <w:p w:rsidR="00AA6326" w:rsidRPr="00527882" w:rsidRDefault="00AA63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AA6326" w:rsidRPr="00527882" w:rsidSect="00C3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51B"/>
    <w:rsid w:val="00006AF0"/>
    <w:rsid w:val="000271C8"/>
    <w:rsid w:val="0016551B"/>
    <w:rsid w:val="001E7EF7"/>
    <w:rsid w:val="00276137"/>
    <w:rsid w:val="00294E66"/>
    <w:rsid w:val="002F7286"/>
    <w:rsid w:val="00442005"/>
    <w:rsid w:val="00481EC8"/>
    <w:rsid w:val="00527882"/>
    <w:rsid w:val="005C2B23"/>
    <w:rsid w:val="006B1B6A"/>
    <w:rsid w:val="00730ED1"/>
    <w:rsid w:val="007311CB"/>
    <w:rsid w:val="00760D5C"/>
    <w:rsid w:val="00764F91"/>
    <w:rsid w:val="008134A7"/>
    <w:rsid w:val="008B56F6"/>
    <w:rsid w:val="009458C7"/>
    <w:rsid w:val="00AA6326"/>
    <w:rsid w:val="00AB1B64"/>
    <w:rsid w:val="00B01807"/>
    <w:rsid w:val="00C31146"/>
    <w:rsid w:val="00CF7F2F"/>
    <w:rsid w:val="00DA577D"/>
    <w:rsid w:val="00EC65D1"/>
    <w:rsid w:val="00F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638</Words>
  <Characters>3640</Characters>
  <Application>Microsoft Office Outlook</Application>
  <DocSecurity>0</DocSecurity>
  <Lines>0</Lines>
  <Paragraphs>0</Paragraphs>
  <ScaleCrop>false</ScaleCrop>
  <Company>Прокуратура Октябрьского района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Рысянин М.Н.</dc:creator>
  <cp:keywords/>
  <dc:description/>
  <cp:lastModifiedBy>1</cp:lastModifiedBy>
  <cp:revision>7</cp:revision>
  <dcterms:created xsi:type="dcterms:W3CDTF">2017-03-17T07:50:00Z</dcterms:created>
  <dcterms:modified xsi:type="dcterms:W3CDTF">2017-03-21T11:18:00Z</dcterms:modified>
</cp:coreProperties>
</file>