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CB" w:rsidRDefault="00A40FCB"/>
    <w:p w:rsidR="00A40FCB" w:rsidRDefault="00A40FCB" w:rsidP="00A40FCB"/>
    <w:p w:rsidR="00A40FCB" w:rsidRDefault="00A40FCB" w:rsidP="00A40FCB">
      <w:pPr>
        <w:pStyle w:val="2"/>
        <w:rPr>
          <w:b/>
        </w:rPr>
      </w:pPr>
      <w:r>
        <w:rPr>
          <w:b/>
        </w:rPr>
        <w:t xml:space="preserve">Права депутата </w:t>
      </w:r>
      <w:r>
        <w:rPr>
          <w:b/>
          <w:bCs/>
        </w:rPr>
        <w:t>Совета депутатов</w:t>
      </w:r>
    </w:p>
    <w:p w:rsidR="00A40FCB" w:rsidRDefault="00A40FCB" w:rsidP="00A40FCB">
      <w:pPr>
        <w:pStyle w:val="2"/>
      </w:pPr>
      <w:r>
        <w:t>1. Для реализации своих полномочий на заседаниях Совета депутатов депутат имеет право:</w:t>
      </w:r>
    </w:p>
    <w:p w:rsidR="00A40FCB" w:rsidRDefault="00A40FCB" w:rsidP="00A40FCB">
      <w:pPr>
        <w:pStyle w:val="2"/>
      </w:pPr>
      <w:r>
        <w:t xml:space="preserve">  1) предлагать вопросы для рассмотрения на заседании Совета депутатов;</w:t>
      </w:r>
    </w:p>
    <w:p w:rsidR="00A40FCB" w:rsidRDefault="00A40FCB" w:rsidP="00A40FCB">
      <w:pPr>
        <w:pStyle w:val="2"/>
      </w:pPr>
      <w:r>
        <w:t xml:space="preserve">  2) вносить на рассмотрение Совета депутатов проекты правовых актов;</w:t>
      </w:r>
    </w:p>
    <w:p w:rsidR="00A40FCB" w:rsidRDefault="00A40FCB" w:rsidP="00A40FCB">
      <w:pPr>
        <w:pStyle w:val="2"/>
      </w:pPr>
      <w:r>
        <w:t xml:space="preserve">  3) вносить предложения и замечания по повестке дня, по порядку рассмотрения и существу обсуждаемых вопросов;</w:t>
      </w:r>
    </w:p>
    <w:p w:rsidR="00A40FCB" w:rsidRDefault="00A40FCB" w:rsidP="00A40FCB">
      <w:pPr>
        <w:pStyle w:val="2"/>
      </w:pPr>
      <w:r>
        <w:t xml:space="preserve">  4) вносить предложения о заслушивании на заседании отчета или информации должностных лиц, возглавляющих органы, подконтрольные Совету депутатов;</w:t>
      </w:r>
    </w:p>
    <w:p w:rsidR="00A40FCB" w:rsidRDefault="00A40FCB" w:rsidP="00A40FCB">
      <w:pPr>
        <w:pStyle w:val="2"/>
      </w:pPr>
      <w:r>
        <w:t xml:space="preserve">  5) вносить предложения о проведении депутатских слушаний по любому вопросу, относящемуся к ведению Совета депутатов;</w:t>
      </w:r>
    </w:p>
    <w:p w:rsidR="00A40FCB" w:rsidRDefault="00A40FCB" w:rsidP="00A40FCB">
      <w:pPr>
        <w:pStyle w:val="2"/>
      </w:pPr>
      <w:r>
        <w:t xml:space="preserve">  6) ставить вопросы о необходимости разработки новых проектов решений;</w:t>
      </w:r>
    </w:p>
    <w:p w:rsidR="00A40FCB" w:rsidRDefault="00A40FCB" w:rsidP="00A40FCB">
      <w:pPr>
        <w:pStyle w:val="2"/>
      </w:pPr>
      <w:r>
        <w:t xml:space="preserve">  7) участвовать в прениях, задавать вопросы докладчикам, а также председательствующему на заседании, требовать ответа и давать им оценку;</w:t>
      </w:r>
    </w:p>
    <w:p w:rsidR="00A40FCB" w:rsidRDefault="00A40FCB" w:rsidP="00A40FCB">
      <w:pPr>
        <w:pStyle w:val="2"/>
      </w:pPr>
      <w:r>
        <w:t xml:space="preserve">  8) выступать с обоснованием своих предложений и по мотивам голосования, давать справки;</w:t>
      </w:r>
    </w:p>
    <w:p w:rsidR="00A40FCB" w:rsidRDefault="00A40FCB" w:rsidP="00A40FCB">
      <w:pPr>
        <w:pStyle w:val="2"/>
      </w:pPr>
      <w:r>
        <w:t xml:space="preserve">  9) вносить поправки к проектам решений Совета депутатов;</w:t>
      </w:r>
    </w:p>
    <w:p w:rsidR="00A40FCB" w:rsidRDefault="00A40FCB" w:rsidP="00A40FCB">
      <w:pPr>
        <w:pStyle w:val="2"/>
      </w:pPr>
      <w:r>
        <w:t xml:space="preserve"> 10) оглашать на заседаниях Совета депутатов обращения граждан, имеющие общественное значение;</w:t>
      </w:r>
    </w:p>
    <w:p w:rsidR="00A40FCB" w:rsidRDefault="00A40FCB" w:rsidP="00A40FCB">
      <w:pPr>
        <w:pStyle w:val="2"/>
      </w:pPr>
      <w:r>
        <w:t xml:space="preserve">  11) знакомиться с текстами выступлений в стенограммах и протоколах заседаний Совета депутатов.</w:t>
      </w:r>
    </w:p>
    <w:p w:rsidR="00A40FCB" w:rsidRDefault="00A40FCB" w:rsidP="00A40FCB">
      <w:pPr>
        <w:pStyle w:val="2"/>
      </w:pPr>
      <w:r>
        <w:t>2. Депутат Совета депутатов вправе принимать участие в решении всех вопросов, отнесенных к компетенции Совета депутатов поселения, в соответствии с действующим законодательством, настоящим Уставом и регламентом Совета депутатов поселения.</w:t>
      </w:r>
    </w:p>
    <w:p w:rsidR="00A40FCB" w:rsidRDefault="00A40FCB" w:rsidP="00A40FCB">
      <w:pPr>
        <w:pStyle w:val="2"/>
      </w:pPr>
      <w:r>
        <w:t>3. Депутат Совета депутатов имеет право:</w:t>
      </w:r>
    </w:p>
    <w:p w:rsidR="00A40FCB" w:rsidRDefault="00A40FCB" w:rsidP="00A40FCB">
      <w:pPr>
        <w:pStyle w:val="2"/>
      </w:pPr>
      <w:r>
        <w:t xml:space="preserve">  1) на обеспечение документами, принятыми Советом депутатов, а также документами, иными информационными и справочными материалами, официально распространяемыми другими органами местного самоуправления и органами государственной власти;</w:t>
      </w:r>
    </w:p>
    <w:p w:rsidR="00A40FCB" w:rsidRDefault="00A40FCB" w:rsidP="00A40FCB">
      <w:pPr>
        <w:pStyle w:val="2"/>
      </w:pPr>
      <w:r>
        <w:t xml:space="preserve">  2) на пользование всеми видами связи, которыми располагают органы местного самоуправления поселения.</w:t>
      </w:r>
    </w:p>
    <w:p w:rsidR="00A40FCB" w:rsidRDefault="00A40FCB" w:rsidP="00A40FCB">
      <w:pPr>
        <w:pStyle w:val="2"/>
        <w:rPr>
          <w:b/>
        </w:rPr>
      </w:pPr>
    </w:p>
    <w:p w:rsidR="0078181B" w:rsidRPr="00A40FCB" w:rsidRDefault="00A40FCB" w:rsidP="00A40FCB"/>
    <w:sectPr w:rsidR="0078181B" w:rsidRPr="00A40FCB" w:rsidSect="006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CB"/>
    <w:rsid w:val="006544F0"/>
    <w:rsid w:val="00A061CD"/>
    <w:rsid w:val="00A40FCB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0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A40F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2014-12-22T09:39:00Z</dcterms:created>
  <dcterms:modified xsi:type="dcterms:W3CDTF">2014-12-22T09:40:00Z</dcterms:modified>
</cp:coreProperties>
</file>