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FE" w:rsidRDefault="00A02DFE" w:rsidP="003D4892">
      <w:pPr>
        <w:jc w:val="right"/>
      </w:pPr>
      <w:r>
        <w:rPr>
          <w:noProof/>
          <w:lang w:eastAsia="ru-RU"/>
        </w:rPr>
        <w:pict>
          <v:roundrect id="_x0000_s1026" style="position:absolute;left:0;text-align:left;margin-left:-35.1pt;margin-top:-58.2pt;width:512.1pt;height:534.1pt;z-index:251655680" arcsize="8793f" fillcolor="#c6d9f1" strokecolor="#548dd4" strokeweight="4.5pt">
            <v:fill opacity="31457f" color2="fill lighten(42)" o:opacity2="34079f" rotate="t" angle="-135" method="linear sigma" focus="50%" type="gradient"/>
            <v:stroke linestyle="thickThin"/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in;margin-top:-54pt;width:105pt;height:131.7pt;z-index:251659776;mso-wrap-style:none" stroked="f">
            <v:fill opacity="0"/>
            <v:textbox style="mso-fit-shape-to-text:t">
              <w:txbxContent>
                <w:p w:rsidR="00A02DFE" w:rsidRPr="000A055B" w:rsidRDefault="00A02DFE">
                  <w:r>
                    <w:pict>
                      <v:shape id="_x0000_i1027" type="#_x0000_t75" style="width:90.75pt;height:112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7in;margin-top:63pt;width:252.9pt;height:433.45pt;z-index:251658752" filled="f" stroked="f">
            <v:textbox style="mso-next-textbox:#_x0000_s1028">
              <w:txbxContent>
                <w:p w:rsidR="00A02DFE" w:rsidRPr="000C6A36" w:rsidRDefault="00A02DFE" w:rsidP="001A2F94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 w:rsidRPr="000C6A36">
                    <w:rPr>
                      <w:b/>
                      <w:color w:val="000080"/>
                      <w:sz w:val="36"/>
                      <w:szCs w:val="36"/>
                    </w:rPr>
                    <w:t>Телефон пожарных и спасателей</w:t>
                  </w:r>
                </w:p>
                <w:p w:rsidR="00A02DFE" w:rsidRPr="00DF0C97" w:rsidRDefault="00A02DFE" w:rsidP="001A2F9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DF0C97">
                    <w:rPr>
                      <w:b/>
                      <w:color w:val="FF0000"/>
                      <w:sz w:val="44"/>
                      <w:szCs w:val="44"/>
                    </w:rPr>
                    <w:t>01</w:t>
                  </w:r>
                </w:p>
                <w:p w:rsidR="00A02DFE" w:rsidRPr="000C6A36" w:rsidRDefault="00A02DFE" w:rsidP="001A2F94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 w:rsidRPr="000C6A36">
                    <w:rPr>
                      <w:b/>
                      <w:color w:val="000080"/>
                      <w:sz w:val="36"/>
                      <w:szCs w:val="36"/>
                    </w:rPr>
                    <w:t>С мобильного</w:t>
                  </w:r>
                </w:p>
                <w:p w:rsidR="00A02DFE" w:rsidRPr="00DF0C97" w:rsidRDefault="00A02DFE" w:rsidP="001A2F9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DF0C97">
                    <w:rPr>
                      <w:b/>
                      <w:color w:val="FF0000"/>
                      <w:sz w:val="44"/>
                      <w:szCs w:val="44"/>
                    </w:rPr>
                    <w:t xml:space="preserve">010, </w:t>
                  </w:r>
                  <w:r>
                    <w:rPr>
                      <w:b/>
                      <w:color w:val="FF0000"/>
                      <w:sz w:val="44"/>
                      <w:szCs w:val="44"/>
                    </w:rPr>
                    <w:t>1</w:t>
                  </w:r>
                  <w:r w:rsidRPr="00DF0C97">
                    <w:rPr>
                      <w:b/>
                      <w:color w:val="FF0000"/>
                      <w:sz w:val="44"/>
                      <w:szCs w:val="44"/>
                    </w:rPr>
                    <w:t>01</w:t>
                  </w:r>
                </w:p>
                <w:p w:rsidR="00A02DFE" w:rsidRDefault="00A02DFE" w:rsidP="001A2F94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>
                    <w:rPr>
                      <w:b/>
                      <w:color w:val="000080"/>
                      <w:sz w:val="36"/>
                      <w:szCs w:val="36"/>
                    </w:rPr>
                    <w:t>Единый телефон службы спасения</w:t>
                  </w:r>
                </w:p>
                <w:p w:rsidR="00A02DFE" w:rsidRPr="00DF0C97" w:rsidRDefault="00A02DFE" w:rsidP="001A2F9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DF0C97">
                    <w:rPr>
                      <w:b/>
                      <w:color w:val="FF0000"/>
                      <w:sz w:val="44"/>
                      <w:szCs w:val="44"/>
                    </w:rPr>
                    <w:t>112</w:t>
                  </w:r>
                </w:p>
                <w:p w:rsidR="00A02DFE" w:rsidRPr="000C6A36" w:rsidRDefault="00A02DFE" w:rsidP="001A2F94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>
                    <w:rPr>
                      <w:b/>
                      <w:color w:val="000080"/>
                      <w:sz w:val="36"/>
                      <w:szCs w:val="36"/>
                    </w:rPr>
                    <w:t>Единый «телефон доверия» Главного управления МЧС России по Пермскому краю</w:t>
                  </w:r>
                </w:p>
                <w:p w:rsidR="00A02DFE" w:rsidRDefault="00A02DFE" w:rsidP="001A2F94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  <w:r w:rsidRPr="000C6A36">
                    <w:rPr>
                      <w:b/>
                      <w:color w:val="000080"/>
                      <w:sz w:val="36"/>
                      <w:szCs w:val="36"/>
                    </w:rPr>
                    <w:t>8 (342) 210-45-67</w:t>
                  </w:r>
                </w:p>
                <w:p w:rsidR="00A02DFE" w:rsidRDefault="00A02DFE"/>
              </w:txbxContent>
            </v:textbox>
          </v:shape>
        </w:pict>
      </w:r>
      <w:r>
        <w:rPr>
          <w:noProof/>
          <w:lang w:eastAsia="ru-RU"/>
        </w:rPr>
        <w:pict>
          <v:roundrect id="_x0000_s1029" style="position:absolute;left:0;text-align:left;margin-left:495pt;margin-top:-63pt;width:272.55pt;height:534.1pt;z-index:251657728" arcsize="9939f" fillcolor="#c6d9f1" strokecolor="#4f81bd" strokeweight="4.5pt">
            <v:fill opacity="31457f" color2="fill lighten(0)" o:opacity2="34079f" rotate="t" angle="-135" method="linear sigma" focus="50%" type="gradient"/>
            <v:stroke linestyle="thinThick"/>
          </v:roundrect>
        </w:pict>
      </w:r>
      <w:r>
        <w:rPr>
          <w:noProof/>
          <w:lang w:eastAsia="ru-RU"/>
        </w:rPr>
        <w:pict>
          <v:shape id="_x0000_s1030" type="#_x0000_t202" style="position:absolute;left:0;text-align:left;margin-left:2.4pt;margin-top:-58.2pt;width:414.8pt;height:527.65pt;z-index:251656704" stroked="f">
            <v:fill opacity="0"/>
            <v:textbox style="mso-next-textbox:#_x0000_s1030">
              <w:txbxContent>
                <w:p w:rsidR="00A02DFE" w:rsidRDefault="00A02DFE" w:rsidP="00F56862">
                  <w:pPr>
                    <w:pStyle w:val="BodyText"/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ПАМЯТКА!</w:t>
                  </w:r>
                </w:p>
                <w:p w:rsidR="00A02DFE" w:rsidRPr="00D8335D" w:rsidRDefault="00A02DFE" w:rsidP="00F56862">
                  <w:pPr>
                    <w:pStyle w:val="BodyText"/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D8335D">
                    <w:rPr>
                      <w:b/>
                      <w:color w:val="000080"/>
                      <w:sz w:val="28"/>
                    </w:rPr>
                    <w:t>ПРАВИЛА ПОЖАРНОЙ БЕЗОПАСНОСТИ:</w:t>
                  </w:r>
                </w:p>
                <w:p w:rsidR="00A02DFE" w:rsidRDefault="00A02DFE" w:rsidP="00F56862">
                  <w:pPr>
                    <w:pStyle w:val="NormalWeb"/>
                    <w:keepNext/>
                    <w:keepLines/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rStyle w:val="Emphasis"/>
                      <w:b/>
                      <w:bCs/>
                      <w:i w:val="0"/>
                      <w:color w:val="FF0000"/>
                      <w:sz w:val="28"/>
                    </w:rPr>
                  </w:pPr>
                </w:p>
                <w:p w:rsidR="00A02DFE" w:rsidRPr="00D8335D" w:rsidRDefault="00A02DFE" w:rsidP="00F56862">
                  <w:pPr>
                    <w:pStyle w:val="NormalWeb"/>
                    <w:keepNext/>
                    <w:keepLines/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D8335D">
                    <w:rPr>
                      <w:rStyle w:val="Emphasis"/>
                      <w:b/>
                      <w:bCs/>
                      <w:i w:val="0"/>
                      <w:color w:val="FF0000"/>
                      <w:sz w:val="28"/>
                      <w:szCs w:val="28"/>
                    </w:rPr>
                    <w:t>Следите за состоянием электропроводки и электроприборов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не   допускайте   перегрузок  электросети,   включая   электроприборы   большой</w:t>
                  </w:r>
                </w:p>
                <w:p w:rsidR="00A02DFE" w:rsidRPr="00D8335D" w:rsidRDefault="00A02DFE" w:rsidP="00F56862">
                  <w:pPr>
                    <w:pStyle w:val="NormalWeb"/>
                    <w:keepNext/>
                    <w:keepLines/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мощности или подключения к одной розетке несколько электроприборов;</w:t>
                  </w:r>
                </w:p>
                <w:p w:rsidR="00A02DFE" w:rsidRPr="00D8335D" w:rsidRDefault="00A02DFE" w:rsidP="000A055B">
                  <w:pPr>
                    <w:pStyle w:val="NormalWeb"/>
                    <w:keepNext/>
                    <w:keepLines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не используйте самодельные (кустарные) электроприборы (обогреватели);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не допускайте скрутки электропроводов;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не   допускайте   эксплуатацию   электропроводов   (кабеля)   с   поврежденной изоляцией;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не закрывайте электропроводку обоями, коврами и т.д.;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не пользуйтесь поврежденными розетками и выключателями;</w:t>
                  </w:r>
                </w:p>
                <w:p w:rsidR="00A02DFE" w:rsidRPr="00D8335D" w:rsidRDefault="00A02DFE" w:rsidP="00F56862">
                  <w:pPr>
                    <w:pStyle w:val="NormalWeb"/>
                    <w:keepNext/>
                    <w:keepLines/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8335D">
                    <w:rPr>
                      <w:rStyle w:val="Strong"/>
                      <w:color w:val="FF0000"/>
                      <w:sz w:val="28"/>
                      <w:szCs w:val="28"/>
                    </w:rPr>
                    <w:t>При эксплуатации печного отопления ЗАПРЕЩАЕТСЯ: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оставлять без присмотра топящиеся печи, а также поручать надзор за ними малолетним детям;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применять для розжига печей бензин, керосин и другие легковоспла</w:t>
                  </w: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softHyphen/>
                    <w:t>меняющиеся жидкости;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размещать топливо и другие горючие материалы на предтопочном листе;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2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перекаливать печи.</w:t>
                  </w:r>
                </w:p>
                <w:p w:rsidR="00A02DFE" w:rsidRPr="00D8335D" w:rsidRDefault="00A02DFE" w:rsidP="00F56862">
                  <w:pPr>
                    <w:pStyle w:val="NormalWeb"/>
                    <w:keepNext/>
                    <w:keepLines/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8335D">
                    <w:rPr>
                      <w:b/>
                      <w:color w:val="FF0000"/>
                      <w:sz w:val="28"/>
                      <w:szCs w:val="28"/>
                    </w:rPr>
                    <w:t>Действия, которые необходимо делать каждый вечер, чтобы уберечь себя и свою семью от пожара: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3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отключите все электроприборы, не предназначенные для постоянной работы;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3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выключите все газовые приборы;</w:t>
                  </w:r>
                </w:p>
                <w:p w:rsidR="00A02DFE" w:rsidRPr="00D8335D" w:rsidRDefault="00A02DFE" w:rsidP="00F56862">
                  <w:pPr>
                    <w:pStyle w:val="NormalWeb"/>
                    <w:keepNext/>
                    <w:keepLines/>
                    <w:numPr>
                      <w:ilvl w:val="0"/>
                      <w:numId w:val="3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убедитесь, что вами не оставлены тлеющие сигареты;</w:t>
                  </w:r>
                </w:p>
                <w:p w:rsidR="00A02DFE" w:rsidRPr="00D8335D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3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  <w:rPr>
                      <w:b/>
                      <w:color w:val="000066"/>
                      <w:sz w:val="26"/>
                      <w:szCs w:val="26"/>
                    </w:rPr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отключите временные нагреватели;</w:t>
                  </w:r>
                </w:p>
                <w:p w:rsidR="00A02DFE" w:rsidRDefault="00A02DFE" w:rsidP="00A169AB">
                  <w:pPr>
                    <w:pStyle w:val="NormalWeb"/>
                    <w:keepNext/>
                    <w:keepLines/>
                    <w:numPr>
                      <w:ilvl w:val="0"/>
                      <w:numId w:val="3"/>
                    </w:numPr>
                    <w:suppressAutoHyphens/>
                    <w:spacing w:before="0" w:beforeAutospacing="0" w:after="0" w:afterAutospacing="0"/>
                    <w:contextualSpacing/>
                    <w:jc w:val="both"/>
                  </w:pP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 xml:space="preserve">установите ограждение вокруг </w:t>
                  </w:r>
                  <w:r>
                    <w:rPr>
                      <w:b/>
                      <w:color w:val="000066"/>
                      <w:sz w:val="26"/>
                      <w:szCs w:val="26"/>
                    </w:rPr>
                    <w:t>о</w:t>
                  </w:r>
                  <w:r w:rsidRPr="00D8335D">
                    <w:rPr>
                      <w:b/>
                      <w:color w:val="000066"/>
                      <w:sz w:val="26"/>
                      <w:szCs w:val="26"/>
                    </w:rPr>
                    <w:t>ткрытого огня (печи, камина).</w:t>
                  </w:r>
                </w:p>
                <w:p w:rsidR="00A02DFE" w:rsidRPr="001A2F94" w:rsidRDefault="00A02DFE" w:rsidP="001A2F9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A2F94">
                    <w:rPr>
                      <w:b/>
                      <w:color w:val="FF0000"/>
                      <w:sz w:val="32"/>
                      <w:szCs w:val="32"/>
                    </w:rPr>
                    <w:t>БУДЬТЕ БДИТЕЛЬНЫ!</w:t>
                  </w:r>
                </w:p>
              </w:txbxContent>
            </v:textbox>
          </v:shape>
        </w:pict>
      </w:r>
    </w:p>
    <w:sectPr w:rsidR="00A02DFE" w:rsidSect="003D4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FE" w:rsidRDefault="00A02DFE" w:rsidP="005C307F">
      <w:pPr>
        <w:spacing w:after="0" w:line="240" w:lineRule="auto"/>
      </w:pPr>
      <w:r>
        <w:separator/>
      </w:r>
    </w:p>
  </w:endnote>
  <w:endnote w:type="continuationSeparator" w:id="0">
    <w:p w:rsidR="00A02DFE" w:rsidRDefault="00A02DFE" w:rsidP="005C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FE" w:rsidRDefault="00A02D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FE" w:rsidRDefault="00A02D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FE" w:rsidRDefault="00A02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FE" w:rsidRDefault="00A02DFE" w:rsidP="005C307F">
      <w:pPr>
        <w:spacing w:after="0" w:line="240" w:lineRule="auto"/>
      </w:pPr>
      <w:r>
        <w:separator/>
      </w:r>
    </w:p>
  </w:footnote>
  <w:footnote w:type="continuationSeparator" w:id="0">
    <w:p w:rsidR="00A02DFE" w:rsidRDefault="00A02DFE" w:rsidP="005C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FE" w:rsidRDefault="00A02D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FE" w:rsidRDefault="00A02D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FE" w:rsidRDefault="00A02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F5B7EB5"/>
    <w:multiLevelType w:val="hybridMultilevel"/>
    <w:tmpl w:val="A4328ABE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362D2D23"/>
    <w:multiLevelType w:val="hybridMultilevel"/>
    <w:tmpl w:val="F7A05064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46810A17"/>
    <w:multiLevelType w:val="hybridMultilevel"/>
    <w:tmpl w:val="EC7E26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C7"/>
    <w:rsid w:val="00000228"/>
    <w:rsid w:val="00000652"/>
    <w:rsid w:val="0000143E"/>
    <w:rsid w:val="00005BAB"/>
    <w:rsid w:val="00010E43"/>
    <w:rsid w:val="000143EB"/>
    <w:rsid w:val="000267BA"/>
    <w:rsid w:val="00034995"/>
    <w:rsid w:val="000353D1"/>
    <w:rsid w:val="00036F24"/>
    <w:rsid w:val="00043A19"/>
    <w:rsid w:val="00046A4C"/>
    <w:rsid w:val="00050583"/>
    <w:rsid w:val="0005319F"/>
    <w:rsid w:val="0005789E"/>
    <w:rsid w:val="00066703"/>
    <w:rsid w:val="00074336"/>
    <w:rsid w:val="0007534E"/>
    <w:rsid w:val="000822D5"/>
    <w:rsid w:val="000822DD"/>
    <w:rsid w:val="00086132"/>
    <w:rsid w:val="0009334D"/>
    <w:rsid w:val="0009440A"/>
    <w:rsid w:val="00095D3B"/>
    <w:rsid w:val="000A055B"/>
    <w:rsid w:val="000A1789"/>
    <w:rsid w:val="000B1C5F"/>
    <w:rsid w:val="000B4B7E"/>
    <w:rsid w:val="000B5486"/>
    <w:rsid w:val="000B57BA"/>
    <w:rsid w:val="000B7966"/>
    <w:rsid w:val="000B7CFE"/>
    <w:rsid w:val="000C2067"/>
    <w:rsid w:val="000C6A36"/>
    <w:rsid w:val="000D3719"/>
    <w:rsid w:val="000D4203"/>
    <w:rsid w:val="000E1932"/>
    <w:rsid w:val="000F0F09"/>
    <w:rsid w:val="000F2494"/>
    <w:rsid w:val="000F2BBD"/>
    <w:rsid w:val="000F6B7C"/>
    <w:rsid w:val="00100D09"/>
    <w:rsid w:val="001025CF"/>
    <w:rsid w:val="0010425F"/>
    <w:rsid w:val="0010440B"/>
    <w:rsid w:val="00105F66"/>
    <w:rsid w:val="0011374A"/>
    <w:rsid w:val="00115A99"/>
    <w:rsid w:val="001164D8"/>
    <w:rsid w:val="001227E7"/>
    <w:rsid w:val="001250E6"/>
    <w:rsid w:val="00127D73"/>
    <w:rsid w:val="0013155A"/>
    <w:rsid w:val="001324D3"/>
    <w:rsid w:val="00136661"/>
    <w:rsid w:val="00137902"/>
    <w:rsid w:val="00143F22"/>
    <w:rsid w:val="001504FB"/>
    <w:rsid w:val="001513C5"/>
    <w:rsid w:val="0015238F"/>
    <w:rsid w:val="00171D58"/>
    <w:rsid w:val="00174341"/>
    <w:rsid w:val="00175E30"/>
    <w:rsid w:val="00176DAC"/>
    <w:rsid w:val="00181441"/>
    <w:rsid w:val="00192B36"/>
    <w:rsid w:val="001A2F94"/>
    <w:rsid w:val="001A3C69"/>
    <w:rsid w:val="001B04CF"/>
    <w:rsid w:val="001B0C08"/>
    <w:rsid w:val="001B2FD8"/>
    <w:rsid w:val="001B5EA0"/>
    <w:rsid w:val="001C7B86"/>
    <w:rsid w:val="001D052E"/>
    <w:rsid w:val="001D684F"/>
    <w:rsid w:val="001E04B2"/>
    <w:rsid w:val="001E4E3A"/>
    <w:rsid w:val="001E5379"/>
    <w:rsid w:val="001E63AA"/>
    <w:rsid w:val="001F1537"/>
    <w:rsid w:val="001F6744"/>
    <w:rsid w:val="00205A23"/>
    <w:rsid w:val="00211D76"/>
    <w:rsid w:val="00214891"/>
    <w:rsid w:val="00217569"/>
    <w:rsid w:val="0022029B"/>
    <w:rsid w:val="00230749"/>
    <w:rsid w:val="002354F4"/>
    <w:rsid w:val="00237592"/>
    <w:rsid w:val="00237CBC"/>
    <w:rsid w:val="00242E79"/>
    <w:rsid w:val="002434DE"/>
    <w:rsid w:val="00246422"/>
    <w:rsid w:val="00255289"/>
    <w:rsid w:val="00261C42"/>
    <w:rsid w:val="0026309A"/>
    <w:rsid w:val="00265909"/>
    <w:rsid w:val="0026603C"/>
    <w:rsid w:val="00272E5D"/>
    <w:rsid w:val="002751CB"/>
    <w:rsid w:val="00275B0F"/>
    <w:rsid w:val="00276A2E"/>
    <w:rsid w:val="0028124A"/>
    <w:rsid w:val="002815AE"/>
    <w:rsid w:val="002828C9"/>
    <w:rsid w:val="00286112"/>
    <w:rsid w:val="00286DFE"/>
    <w:rsid w:val="00297ACE"/>
    <w:rsid w:val="002B196E"/>
    <w:rsid w:val="002B6A2C"/>
    <w:rsid w:val="002C1D9B"/>
    <w:rsid w:val="002C2C2D"/>
    <w:rsid w:val="002C7C94"/>
    <w:rsid w:val="002D003D"/>
    <w:rsid w:val="002D2221"/>
    <w:rsid w:val="002D2288"/>
    <w:rsid w:val="002D4F8F"/>
    <w:rsid w:val="002D629E"/>
    <w:rsid w:val="002F6DC2"/>
    <w:rsid w:val="00301F6F"/>
    <w:rsid w:val="0030303A"/>
    <w:rsid w:val="00304543"/>
    <w:rsid w:val="00306BF9"/>
    <w:rsid w:val="00312224"/>
    <w:rsid w:val="003142D8"/>
    <w:rsid w:val="00314F5E"/>
    <w:rsid w:val="003171A6"/>
    <w:rsid w:val="0032054A"/>
    <w:rsid w:val="003212FC"/>
    <w:rsid w:val="00321D15"/>
    <w:rsid w:val="00321DCE"/>
    <w:rsid w:val="003233CF"/>
    <w:rsid w:val="003238BF"/>
    <w:rsid w:val="00324742"/>
    <w:rsid w:val="003327C1"/>
    <w:rsid w:val="00334013"/>
    <w:rsid w:val="00335DB4"/>
    <w:rsid w:val="003368FD"/>
    <w:rsid w:val="00340E8C"/>
    <w:rsid w:val="003410C8"/>
    <w:rsid w:val="0034360F"/>
    <w:rsid w:val="003452A9"/>
    <w:rsid w:val="003475B5"/>
    <w:rsid w:val="00347669"/>
    <w:rsid w:val="00347792"/>
    <w:rsid w:val="00351754"/>
    <w:rsid w:val="00354008"/>
    <w:rsid w:val="00354875"/>
    <w:rsid w:val="003573FC"/>
    <w:rsid w:val="00363410"/>
    <w:rsid w:val="00364C2C"/>
    <w:rsid w:val="00367993"/>
    <w:rsid w:val="00370997"/>
    <w:rsid w:val="003A6ECB"/>
    <w:rsid w:val="003B0DAC"/>
    <w:rsid w:val="003B6ECB"/>
    <w:rsid w:val="003C440A"/>
    <w:rsid w:val="003C75F9"/>
    <w:rsid w:val="003D4892"/>
    <w:rsid w:val="003D4979"/>
    <w:rsid w:val="003E679B"/>
    <w:rsid w:val="003F0B11"/>
    <w:rsid w:val="003F48B7"/>
    <w:rsid w:val="003F7586"/>
    <w:rsid w:val="00400183"/>
    <w:rsid w:val="0040381E"/>
    <w:rsid w:val="004168B5"/>
    <w:rsid w:val="0042110E"/>
    <w:rsid w:val="00425407"/>
    <w:rsid w:val="00425FC6"/>
    <w:rsid w:val="004275FA"/>
    <w:rsid w:val="00432F41"/>
    <w:rsid w:val="00437015"/>
    <w:rsid w:val="00437764"/>
    <w:rsid w:val="004379A2"/>
    <w:rsid w:val="004449DE"/>
    <w:rsid w:val="00445BCA"/>
    <w:rsid w:val="0045027D"/>
    <w:rsid w:val="00450B57"/>
    <w:rsid w:val="00453945"/>
    <w:rsid w:val="004645DE"/>
    <w:rsid w:val="00467294"/>
    <w:rsid w:val="0047201E"/>
    <w:rsid w:val="00473569"/>
    <w:rsid w:val="0047753D"/>
    <w:rsid w:val="0048085B"/>
    <w:rsid w:val="00483E70"/>
    <w:rsid w:val="00486EA2"/>
    <w:rsid w:val="00487088"/>
    <w:rsid w:val="004961A9"/>
    <w:rsid w:val="004A121C"/>
    <w:rsid w:val="004A12F8"/>
    <w:rsid w:val="004A3D5A"/>
    <w:rsid w:val="004B4CD8"/>
    <w:rsid w:val="004B64FA"/>
    <w:rsid w:val="004C1003"/>
    <w:rsid w:val="004C4A1F"/>
    <w:rsid w:val="004C7304"/>
    <w:rsid w:val="004D22F8"/>
    <w:rsid w:val="004E1049"/>
    <w:rsid w:val="004E28A1"/>
    <w:rsid w:val="004E4B7A"/>
    <w:rsid w:val="004E5EBB"/>
    <w:rsid w:val="004F0D63"/>
    <w:rsid w:val="004F151F"/>
    <w:rsid w:val="004F185B"/>
    <w:rsid w:val="004F6A7B"/>
    <w:rsid w:val="004F74E4"/>
    <w:rsid w:val="005010B2"/>
    <w:rsid w:val="005076D6"/>
    <w:rsid w:val="00510E06"/>
    <w:rsid w:val="00511CC9"/>
    <w:rsid w:val="00513407"/>
    <w:rsid w:val="00514C0D"/>
    <w:rsid w:val="005260D6"/>
    <w:rsid w:val="005308CB"/>
    <w:rsid w:val="00531F73"/>
    <w:rsid w:val="00544EB7"/>
    <w:rsid w:val="005461A2"/>
    <w:rsid w:val="005501C3"/>
    <w:rsid w:val="00550472"/>
    <w:rsid w:val="00553DE6"/>
    <w:rsid w:val="005617E8"/>
    <w:rsid w:val="00562707"/>
    <w:rsid w:val="005638B7"/>
    <w:rsid w:val="0056693E"/>
    <w:rsid w:val="00571C24"/>
    <w:rsid w:val="0057273B"/>
    <w:rsid w:val="0057548F"/>
    <w:rsid w:val="005764A7"/>
    <w:rsid w:val="00577B12"/>
    <w:rsid w:val="0058178E"/>
    <w:rsid w:val="005930B0"/>
    <w:rsid w:val="00595D0B"/>
    <w:rsid w:val="00595D1B"/>
    <w:rsid w:val="005A4173"/>
    <w:rsid w:val="005A7168"/>
    <w:rsid w:val="005B0337"/>
    <w:rsid w:val="005C0F69"/>
    <w:rsid w:val="005C307F"/>
    <w:rsid w:val="005C38E7"/>
    <w:rsid w:val="005C49DF"/>
    <w:rsid w:val="005C78B9"/>
    <w:rsid w:val="005D2179"/>
    <w:rsid w:val="005D4495"/>
    <w:rsid w:val="005D459C"/>
    <w:rsid w:val="005D4A78"/>
    <w:rsid w:val="005E3436"/>
    <w:rsid w:val="005E3858"/>
    <w:rsid w:val="005E4C29"/>
    <w:rsid w:val="005E4DB5"/>
    <w:rsid w:val="005E5802"/>
    <w:rsid w:val="005F5D6D"/>
    <w:rsid w:val="006028C4"/>
    <w:rsid w:val="0061142F"/>
    <w:rsid w:val="00611E42"/>
    <w:rsid w:val="006135CD"/>
    <w:rsid w:val="006271C9"/>
    <w:rsid w:val="00632E00"/>
    <w:rsid w:val="00633CCD"/>
    <w:rsid w:val="00637BB2"/>
    <w:rsid w:val="00640F23"/>
    <w:rsid w:val="006414C8"/>
    <w:rsid w:val="0064742A"/>
    <w:rsid w:val="00652381"/>
    <w:rsid w:val="00652385"/>
    <w:rsid w:val="0065537E"/>
    <w:rsid w:val="0066030F"/>
    <w:rsid w:val="00660805"/>
    <w:rsid w:val="00663CA8"/>
    <w:rsid w:val="00665D92"/>
    <w:rsid w:val="00670FC7"/>
    <w:rsid w:val="00675F69"/>
    <w:rsid w:val="00676793"/>
    <w:rsid w:val="006800A4"/>
    <w:rsid w:val="0068126C"/>
    <w:rsid w:val="00685793"/>
    <w:rsid w:val="00690BF7"/>
    <w:rsid w:val="00691CB2"/>
    <w:rsid w:val="006936B3"/>
    <w:rsid w:val="0069661B"/>
    <w:rsid w:val="006977E8"/>
    <w:rsid w:val="006A50A0"/>
    <w:rsid w:val="006A705E"/>
    <w:rsid w:val="006A7F79"/>
    <w:rsid w:val="006B0DBD"/>
    <w:rsid w:val="006B0DDE"/>
    <w:rsid w:val="006B462C"/>
    <w:rsid w:val="006B7AA5"/>
    <w:rsid w:val="006C266A"/>
    <w:rsid w:val="006C371A"/>
    <w:rsid w:val="006C48DA"/>
    <w:rsid w:val="006C6A57"/>
    <w:rsid w:val="006D4965"/>
    <w:rsid w:val="006D5410"/>
    <w:rsid w:val="006D6361"/>
    <w:rsid w:val="006D65BC"/>
    <w:rsid w:val="006E08EA"/>
    <w:rsid w:val="006E71C3"/>
    <w:rsid w:val="006E7CA8"/>
    <w:rsid w:val="006F2902"/>
    <w:rsid w:val="006F38C7"/>
    <w:rsid w:val="006F6D49"/>
    <w:rsid w:val="00701EFC"/>
    <w:rsid w:val="0070487E"/>
    <w:rsid w:val="007056B1"/>
    <w:rsid w:val="0070684A"/>
    <w:rsid w:val="00707825"/>
    <w:rsid w:val="0071279C"/>
    <w:rsid w:val="0071568B"/>
    <w:rsid w:val="00716F12"/>
    <w:rsid w:val="00721D88"/>
    <w:rsid w:val="007229D0"/>
    <w:rsid w:val="007305C1"/>
    <w:rsid w:val="00730717"/>
    <w:rsid w:val="00730F31"/>
    <w:rsid w:val="00732933"/>
    <w:rsid w:val="00733109"/>
    <w:rsid w:val="00733767"/>
    <w:rsid w:val="00736070"/>
    <w:rsid w:val="00743501"/>
    <w:rsid w:val="00745004"/>
    <w:rsid w:val="00747738"/>
    <w:rsid w:val="00747A6F"/>
    <w:rsid w:val="00747CED"/>
    <w:rsid w:val="007512C8"/>
    <w:rsid w:val="00754D6C"/>
    <w:rsid w:val="00755EF3"/>
    <w:rsid w:val="00756602"/>
    <w:rsid w:val="007616A6"/>
    <w:rsid w:val="00761A25"/>
    <w:rsid w:val="00764DF2"/>
    <w:rsid w:val="00765609"/>
    <w:rsid w:val="00765B20"/>
    <w:rsid w:val="00765C25"/>
    <w:rsid w:val="0077086C"/>
    <w:rsid w:val="007745EB"/>
    <w:rsid w:val="00775686"/>
    <w:rsid w:val="007831BB"/>
    <w:rsid w:val="0078608D"/>
    <w:rsid w:val="007878A3"/>
    <w:rsid w:val="0079649D"/>
    <w:rsid w:val="007A1018"/>
    <w:rsid w:val="007A34C4"/>
    <w:rsid w:val="007A51D8"/>
    <w:rsid w:val="007A6981"/>
    <w:rsid w:val="007A6F86"/>
    <w:rsid w:val="007A7EFF"/>
    <w:rsid w:val="007B29B5"/>
    <w:rsid w:val="007B7CD5"/>
    <w:rsid w:val="007C65FE"/>
    <w:rsid w:val="007C77E8"/>
    <w:rsid w:val="007D20D0"/>
    <w:rsid w:val="007D2775"/>
    <w:rsid w:val="007D5D67"/>
    <w:rsid w:val="007D6F85"/>
    <w:rsid w:val="007E6EE4"/>
    <w:rsid w:val="007F1A9F"/>
    <w:rsid w:val="0080126E"/>
    <w:rsid w:val="00804539"/>
    <w:rsid w:val="00805847"/>
    <w:rsid w:val="00805E10"/>
    <w:rsid w:val="00807199"/>
    <w:rsid w:val="008117C1"/>
    <w:rsid w:val="008123B5"/>
    <w:rsid w:val="00816ACA"/>
    <w:rsid w:val="00824509"/>
    <w:rsid w:val="00831F66"/>
    <w:rsid w:val="00835467"/>
    <w:rsid w:val="00843331"/>
    <w:rsid w:val="00844707"/>
    <w:rsid w:val="008545E5"/>
    <w:rsid w:val="00855D26"/>
    <w:rsid w:val="00855E28"/>
    <w:rsid w:val="008572EB"/>
    <w:rsid w:val="00857C11"/>
    <w:rsid w:val="00860FC5"/>
    <w:rsid w:val="00861BA0"/>
    <w:rsid w:val="0086284B"/>
    <w:rsid w:val="0086595D"/>
    <w:rsid w:val="008749B8"/>
    <w:rsid w:val="00874B31"/>
    <w:rsid w:val="00886ABF"/>
    <w:rsid w:val="0089289A"/>
    <w:rsid w:val="008963D5"/>
    <w:rsid w:val="00897752"/>
    <w:rsid w:val="008A3B64"/>
    <w:rsid w:val="008A66E0"/>
    <w:rsid w:val="008A7E71"/>
    <w:rsid w:val="008B2013"/>
    <w:rsid w:val="008B370E"/>
    <w:rsid w:val="008B48B1"/>
    <w:rsid w:val="008B7BFB"/>
    <w:rsid w:val="008C0405"/>
    <w:rsid w:val="008C246E"/>
    <w:rsid w:val="008C48EE"/>
    <w:rsid w:val="008C4D1E"/>
    <w:rsid w:val="008C6C0F"/>
    <w:rsid w:val="008D0B1B"/>
    <w:rsid w:val="008D1C2B"/>
    <w:rsid w:val="008D2F0C"/>
    <w:rsid w:val="008D38AD"/>
    <w:rsid w:val="008D56C4"/>
    <w:rsid w:val="008D5F93"/>
    <w:rsid w:val="008D66A9"/>
    <w:rsid w:val="008D6BE6"/>
    <w:rsid w:val="008F10FC"/>
    <w:rsid w:val="008F2810"/>
    <w:rsid w:val="008F3ACB"/>
    <w:rsid w:val="008F797A"/>
    <w:rsid w:val="00901016"/>
    <w:rsid w:val="00901E70"/>
    <w:rsid w:val="0090233E"/>
    <w:rsid w:val="0090385C"/>
    <w:rsid w:val="0090773B"/>
    <w:rsid w:val="00912EFE"/>
    <w:rsid w:val="00914810"/>
    <w:rsid w:val="009150E4"/>
    <w:rsid w:val="00916E55"/>
    <w:rsid w:val="00917C1E"/>
    <w:rsid w:val="0092622D"/>
    <w:rsid w:val="009342BF"/>
    <w:rsid w:val="00940B5F"/>
    <w:rsid w:val="0094378D"/>
    <w:rsid w:val="00950935"/>
    <w:rsid w:val="00954656"/>
    <w:rsid w:val="00961A8F"/>
    <w:rsid w:val="0096283E"/>
    <w:rsid w:val="0096662A"/>
    <w:rsid w:val="009709A9"/>
    <w:rsid w:val="00972B98"/>
    <w:rsid w:val="00973E6B"/>
    <w:rsid w:val="00976F8F"/>
    <w:rsid w:val="0098572D"/>
    <w:rsid w:val="009901DE"/>
    <w:rsid w:val="0099180D"/>
    <w:rsid w:val="0099560B"/>
    <w:rsid w:val="009A152F"/>
    <w:rsid w:val="009A1F6F"/>
    <w:rsid w:val="009B0E3F"/>
    <w:rsid w:val="009D20C8"/>
    <w:rsid w:val="009E1DEC"/>
    <w:rsid w:val="009E5F72"/>
    <w:rsid w:val="009E6E19"/>
    <w:rsid w:val="00A0267F"/>
    <w:rsid w:val="00A02DFE"/>
    <w:rsid w:val="00A04EA7"/>
    <w:rsid w:val="00A06FC9"/>
    <w:rsid w:val="00A104E8"/>
    <w:rsid w:val="00A15205"/>
    <w:rsid w:val="00A169AB"/>
    <w:rsid w:val="00A22144"/>
    <w:rsid w:val="00A223BA"/>
    <w:rsid w:val="00A22E89"/>
    <w:rsid w:val="00A272C7"/>
    <w:rsid w:val="00A31950"/>
    <w:rsid w:val="00A333FC"/>
    <w:rsid w:val="00A375B9"/>
    <w:rsid w:val="00A47034"/>
    <w:rsid w:val="00A473FC"/>
    <w:rsid w:val="00A47EC0"/>
    <w:rsid w:val="00A52D82"/>
    <w:rsid w:val="00A5340E"/>
    <w:rsid w:val="00A54965"/>
    <w:rsid w:val="00A566EF"/>
    <w:rsid w:val="00A56B56"/>
    <w:rsid w:val="00A619A2"/>
    <w:rsid w:val="00A624ED"/>
    <w:rsid w:val="00A66B74"/>
    <w:rsid w:val="00A8272F"/>
    <w:rsid w:val="00A83189"/>
    <w:rsid w:val="00A90F64"/>
    <w:rsid w:val="00A965BA"/>
    <w:rsid w:val="00A96AC3"/>
    <w:rsid w:val="00A97802"/>
    <w:rsid w:val="00AB141E"/>
    <w:rsid w:val="00AB74C2"/>
    <w:rsid w:val="00AC3BC5"/>
    <w:rsid w:val="00AC6F54"/>
    <w:rsid w:val="00AD107E"/>
    <w:rsid w:val="00AD5B98"/>
    <w:rsid w:val="00AD7D2D"/>
    <w:rsid w:val="00AE190D"/>
    <w:rsid w:val="00AE1F8E"/>
    <w:rsid w:val="00AE3390"/>
    <w:rsid w:val="00AE61E5"/>
    <w:rsid w:val="00AF4992"/>
    <w:rsid w:val="00AF5484"/>
    <w:rsid w:val="00AF5A83"/>
    <w:rsid w:val="00AF7B77"/>
    <w:rsid w:val="00B04EED"/>
    <w:rsid w:val="00B074F7"/>
    <w:rsid w:val="00B079E0"/>
    <w:rsid w:val="00B106F0"/>
    <w:rsid w:val="00B11110"/>
    <w:rsid w:val="00B15462"/>
    <w:rsid w:val="00B1556D"/>
    <w:rsid w:val="00B34505"/>
    <w:rsid w:val="00B358B9"/>
    <w:rsid w:val="00B36247"/>
    <w:rsid w:val="00B37A2C"/>
    <w:rsid w:val="00B422F7"/>
    <w:rsid w:val="00B43B03"/>
    <w:rsid w:val="00B4619D"/>
    <w:rsid w:val="00B476CF"/>
    <w:rsid w:val="00B53BEB"/>
    <w:rsid w:val="00B548BA"/>
    <w:rsid w:val="00B56CD8"/>
    <w:rsid w:val="00B603EA"/>
    <w:rsid w:val="00B6167B"/>
    <w:rsid w:val="00B662B3"/>
    <w:rsid w:val="00B71338"/>
    <w:rsid w:val="00B81299"/>
    <w:rsid w:val="00B84ACC"/>
    <w:rsid w:val="00B852A1"/>
    <w:rsid w:val="00B86C56"/>
    <w:rsid w:val="00B908A4"/>
    <w:rsid w:val="00B943B3"/>
    <w:rsid w:val="00BA1258"/>
    <w:rsid w:val="00BA3F29"/>
    <w:rsid w:val="00BB101D"/>
    <w:rsid w:val="00BB5FAC"/>
    <w:rsid w:val="00BB796E"/>
    <w:rsid w:val="00BC1729"/>
    <w:rsid w:val="00BC2586"/>
    <w:rsid w:val="00BC29B1"/>
    <w:rsid w:val="00BC52D4"/>
    <w:rsid w:val="00BC579A"/>
    <w:rsid w:val="00BC5F1C"/>
    <w:rsid w:val="00BD58D6"/>
    <w:rsid w:val="00BD5D2A"/>
    <w:rsid w:val="00BD63ED"/>
    <w:rsid w:val="00BD7139"/>
    <w:rsid w:val="00BD73EC"/>
    <w:rsid w:val="00BE0481"/>
    <w:rsid w:val="00BE12AF"/>
    <w:rsid w:val="00BE1604"/>
    <w:rsid w:val="00BE4D99"/>
    <w:rsid w:val="00BE5705"/>
    <w:rsid w:val="00BE7E53"/>
    <w:rsid w:val="00BF0531"/>
    <w:rsid w:val="00BF150F"/>
    <w:rsid w:val="00BF2C3C"/>
    <w:rsid w:val="00BF532A"/>
    <w:rsid w:val="00BF77CF"/>
    <w:rsid w:val="00C126AA"/>
    <w:rsid w:val="00C14A81"/>
    <w:rsid w:val="00C17E3C"/>
    <w:rsid w:val="00C20CE4"/>
    <w:rsid w:val="00C22534"/>
    <w:rsid w:val="00C31F2C"/>
    <w:rsid w:val="00C33A33"/>
    <w:rsid w:val="00C40405"/>
    <w:rsid w:val="00C4176F"/>
    <w:rsid w:val="00C45513"/>
    <w:rsid w:val="00C456A1"/>
    <w:rsid w:val="00C504EA"/>
    <w:rsid w:val="00C60F60"/>
    <w:rsid w:val="00C63A13"/>
    <w:rsid w:val="00C6565F"/>
    <w:rsid w:val="00C6696E"/>
    <w:rsid w:val="00C73180"/>
    <w:rsid w:val="00C742A6"/>
    <w:rsid w:val="00C765B0"/>
    <w:rsid w:val="00C768AB"/>
    <w:rsid w:val="00C81739"/>
    <w:rsid w:val="00C852BE"/>
    <w:rsid w:val="00C93166"/>
    <w:rsid w:val="00C96512"/>
    <w:rsid w:val="00CA032F"/>
    <w:rsid w:val="00CA1D90"/>
    <w:rsid w:val="00CA4C80"/>
    <w:rsid w:val="00CA59FD"/>
    <w:rsid w:val="00CA6083"/>
    <w:rsid w:val="00CB0860"/>
    <w:rsid w:val="00CB3B84"/>
    <w:rsid w:val="00CB4432"/>
    <w:rsid w:val="00CB487D"/>
    <w:rsid w:val="00CC0AA2"/>
    <w:rsid w:val="00CC510E"/>
    <w:rsid w:val="00CC75E3"/>
    <w:rsid w:val="00CD48F4"/>
    <w:rsid w:val="00CD6792"/>
    <w:rsid w:val="00CD73FE"/>
    <w:rsid w:val="00CE0A48"/>
    <w:rsid w:val="00CE0EED"/>
    <w:rsid w:val="00CE0F3B"/>
    <w:rsid w:val="00CE2461"/>
    <w:rsid w:val="00CE6DC8"/>
    <w:rsid w:val="00CF5099"/>
    <w:rsid w:val="00CF5597"/>
    <w:rsid w:val="00D02F5B"/>
    <w:rsid w:val="00D1568D"/>
    <w:rsid w:val="00D16BB0"/>
    <w:rsid w:val="00D175D9"/>
    <w:rsid w:val="00D26D80"/>
    <w:rsid w:val="00D411EB"/>
    <w:rsid w:val="00D500E8"/>
    <w:rsid w:val="00D50B63"/>
    <w:rsid w:val="00D53A58"/>
    <w:rsid w:val="00D53B6F"/>
    <w:rsid w:val="00D54F6C"/>
    <w:rsid w:val="00D56811"/>
    <w:rsid w:val="00D5684B"/>
    <w:rsid w:val="00D6084D"/>
    <w:rsid w:val="00D6200F"/>
    <w:rsid w:val="00D814DA"/>
    <w:rsid w:val="00D8335D"/>
    <w:rsid w:val="00D85EFA"/>
    <w:rsid w:val="00D906AC"/>
    <w:rsid w:val="00D93D9D"/>
    <w:rsid w:val="00D95C8E"/>
    <w:rsid w:val="00DA0137"/>
    <w:rsid w:val="00DA73EA"/>
    <w:rsid w:val="00DB01D8"/>
    <w:rsid w:val="00DB07C5"/>
    <w:rsid w:val="00DB0B67"/>
    <w:rsid w:val="00DB130D"/>
    <w:rsid w:val="00DB5191"/>
    <w:rsid w:val="00DB7723"/>
    <w:rsid w:val="00DC0C1D"/>
    <w:rsid w:val="00DC6E2D"/>
    <w:rsid w:val="00DC726B"/>
    <w:rsid w:val="00DC79E2"/>
    <w:rsid w:val="00DD1ECF"/>
    <w:rsid w:val="00DD2955"/>
    <w:rsid w:val="00DD6640"/>
    <w:rsid w:val="00DE0C57"/>
    <w:rsid w:val="00DE12B3"/>
    <w:rsid w:val="00DE31C4"/>
    <w:rsid w:val="00DE3B37"/>
    <w:rsid w:val="00DE3BF4"/>
    <w:rsid w:val="00DE5E18"/>
    <w:rsid w:val="00DE6A9A"/>
    <w:rsid w:val="00DE7094"/>
    <w:rsid w:val="00DE7F3A"/>
    <w:rsid w:val="00DF0C97"/>
    <w:rsid w:val="00DF1208"/>
    <w:rsid w:val="00E02C01"/>
    <w:rsid w:val="00E03885"/>
    <w:rsid w:val="00E03BBF"/>
    <w:rsid w:val="00E0654A"/>
    <w:rsid w:val="00E06868"/>
    <w:rsid w:val="00E11123"/>
    <w:rsid w:val="00E16B78"/>
    <w:rsid w:val="00E20037"/>
    <w:rsid w:val="00E21D62"/>
    <w:rsid w:val="00E30FB2"/>
    <w:rsid w:val="00E34AEA"/>
    <w:rsid w:val="00E355DD"/>
    <w:rsid w:val="00E502E3"/>
    <w:rsid w:val="00E504EC"/>
    <w:rsid w:val="00E51BCB"/>
    <w:rsid w:val="00E51C37"/>
    <w:rsid w:val="00E52D77"/>
    <w:rsid w:val="00E63F16"/>
    <w:rsid w:val="00E64E6C"/>
    <w:rsid w:val="00E677F9"/>
    <w:rsid w:val="00E745A5"/>
    <w:rsid w:val="00E7567C"/>
    <w:rsid w:val="00E769AC"/>
    <w:rsid w:val="00E80A8D"/>
    <w:rsid w:val="00E83FD5"/>
    <w:rsid w:val="00E91F17"/>
    <w:rsid w:val="00E93099"/>
    <w:rsid w:val="00E953FE"/>
    <w:rsid w:val="00EB7BFC"/>
    <w:rsid w:val="00EC02E0"/>
    <w:rsid w:val="00EC15A4"/>
    <w:rsid w:val="00EC2D5F"/>
    <w:rsid w:val="00EC5788"/>
    <w:rsid w:val="00EC5F34"/>
    <w:rsid w:val="00ED270F"/>
    <w:rsid w:val="00EE16D3"/>
    <w:rsid w:val="00EE5833"/>
    <w:rsid w:val="00EF078B"/>
    <w:rsid w:val="00EF08A2"/>
    <w:rsid w:val="00EF2F3C"/>
    <w:rsid w:val="00EF4911"/>
    <w:rsid w:val="00F020A1"/>
    <w:rsid w:val="00F023DD"/>
    <w:rsid w:val="00F03004"/>
    <w:rsid w:val="00F11B9F"/>
    <w:rsid w:val="00F17213"/>
    <w:rsid w:val="00F17736"/>
    <w:rsid w:val="00F2056B"/>
    <w:rsid w:val="00F2064F"/>
    <w:rsid w:val="00F22615"/>
    <w:rsid w:val="00F24F19"/>
    <w:rsid w:val="00F34E92"/>
    <w:rsid w:val="00F352F0"/>
    <w:rsid w:val="00F370D9"/>
    <w:rsid w:val="00F46A84"/>
    <w:rsid w:val="00F535DE"/>
    <w:rsid w:val="00F56862"/>
    <w:rsid w:val="00F617D8"/>
    <w:rsid w:val="00F61BBC"/>
    <w:rsid w:val="00F63DE8"/>
    <w:rsid w:val="00F66260"/>
    <w:rsid w:val="00F707FF"/>
    <w:rsid w:val="00F709DD"/>
    <w:rsid w:val="00F709E7"/>
    <w:rsid w:val="00F72BCF"/>
    <w:rsid w:val="00F76505"/>
    <w:rsid w:val="00F823D3"/>
    <w:rsid w:val="00F866C0"/>
    <w:rsid w:val="00F869E1"/>
    <w:rsid w:val="00F86C5F"/>
    <w:rsid w:val="00F86FC7"/>
    <w:rsid w:val="00F90F17"/>
    <w:rsid w:val="00F91E8E"/>
    <w:rsid w:val="00F936E2"/>
    <w:rsid w:val="00F94A2F"/>
    <w:rsid w:val="00F94FB2"/>
    <w:rsid w:val="00F96415"/>
    <w:rsid w:val="00FA35A7"/>
    <w:rsid w:val="00FA5261"/>
    <w:rsid w:val="00FA7244"/>
    <w:rsid w:val="00FC044D"/>
    <w:rsid w:val="00FC690D"/>
    <w:rsid w:val="00FD025D"/>
    <w:rsid w:val="00FD1A06"/>
    <w:rsid w:val="00FD4EFB"/>
    <w:rsid w:val="00FD50EF"/>
    <w:rsid w:val="00FD76B7"/>
    <w:rsid w:val="00FE1318"/>
    <w:rsid w:val="00FE22C3"/>
    <w:rsid w:val="00FE2CBE"/>
    <w:rsid w:val="00FE438A"/>
    <w:rsid w:val="00FE65BC"/>
    <w:rsid w:val="00FF0D97"/>
    <w:rsid w:val="00FF1410"/>
    <w:rsid w:val="00F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8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A50A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50A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A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A50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A50A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0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3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0</Words>
  <Characters>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2015-10-16T10:38:00Z</cp:lastPrinted>
  <dcterms:created xsi:type="dcterms:W3CDTF">2015-03-12T18:04:00Z</dcterms:created>
  <dcterms:modified xsi:type="dcterms:W3CDTF">2015-10-16T10:46:00Z</dcterms:modified>
</cp:coreProperties>
</file>