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6C" w:rsidRPr="003A4B6C" w:rsidRDefault="00672C72" w:rsidP="003A4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B6C">
        <w:rPr>
          <w:rFonts w:ascii="Times New Roman" w:hAnsi="Times New Roman" w:cs="Times New Roman"/>
          <w:b/>
          <w:bCs/>
          <w:sz w:val="28"/>
          <w:szCs w:val="28"/>
        </w:rPr>
        <w:t>О заключении договора на утилизацию твердых коммунальных отходов</w:t>
      </w:r>
    </w:p>
    <w:p w:rsidR="0011219B" w:rsidRPr="003A4B6C" w:rsidRDefault="00672C72" w:rsidP="003A4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B6C">
        <w:rPr>
          <w:rFonts w:ascii="Times New Roman" w:hAnsi="Times New Roman" w:cs="Times New Roman"/>
          <w:b/>
          <w:bCs/>
          <w:sz w:val="28"/>
          <w:szCs w:val="28"/>
        </w:rPr>
        <w:t>в Пермском крае</w:t>
      </w:r>
    </w:p>
    <w:p w:rsidR="00672C72" w:rsidRPr="003A4B6C" w:rsidRDefault="00672C72" w:rsidP="003A4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6C7" w:rsidRPr="00D01AE5" w:rsidRDefault="00672C72" w:rsidP="00D0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E5">
        <w:rPr>
          <w:rFonts w:ascii="Times New Roman" w:hAnsi="Times New Roman" w:cs="Times New Roman"/>
          <w:sz w:val="28"/>
          <w:szCs w:val="28"/>
        </w:rPr>
        <w:t>С 1 января 2019 года обращение твердых коммунальных отходов (далее - ТКО) в</w:t>
      </w:r>
      <w:r w:rsidR="001F76C7" w:rsidRPr="00D01AE5">
        <w:rPr>
          <w:rFonts w:ascii="Times New Roman" w:hAnsi="Times New Roman" w:cs="Times New Roman"/>
          <w:sz w:val="28"/>
          <w:szCs w:val="28"/>
        </w:rPr>
        <w:t xml:space="preserve"> </w:t>
      </w:r>
      <w:r w:rsidRPr="00D01AE5">
        <w:rPr>
          <w:rFonts w:ascii="Times New Roman" w:hAnsi="Times New Roman" w:cs="Times New Roman"/>
          <w:sz w:val="28"/>
          <w:szCs w:val="28"/>
        </w:rPr>
        <w:t xml:space="preserve">Пермском крае становится полноценной коммунальной услугой. </w:t>
      </w:r>
    </w:p>
    <w:p w:rsidR="001F76C7" w:rsidRPr="00D01AE5" w:rsidRDefault="00672C72" w:rsidP="00D0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E5">
        <w:rPr>
          <w:rFonts w:ascii="Times New Roman" w:hAnsi="Times New Roman" w:cs="Times New Roman"/>
          <w:sz w:val="28"/>
          <w:szCs w:val="28"/>
        </w:rPr>
        <w:t>Обеспечивать сбор,</w:t>
      </w:r>
      <w:r w:rsidR="001F76C7" w:rsidRPr="00D01AE5">
        <w:rPr>
          <w:rFonts w:ascii="Times New Roman" w:hAnsi="Times New Roman" w:cs="Times New Roman"/>
          <w:sz w:val="28"/>
          <w:szCs w:val="28"/>
        </w:rPr>
        <w:t xml:space="preserve"> </w:t>
      </w:r>
      <w:r w:rsidRPr="00D01AE5">
        <w:rPr>
          <w:rFonts w:ascii="Times New Roman" w:hAnsi="Times New Roman" w:cs="Times New Roman"/>
          <w:sz w:val="28"/>
          <w:szCs w:val="28"/>
        </w:rPr>
        <w:t>транспортировку, обработку, утилизацию, обезвреживание, захоронение ТКО будет</w:t>
      </w:r>
      <w:r w:rsidR="001F76C7" w:rsidRPr="00D01AE5">
        <w:rPr>
          <w:rFonts w:ascii="Times New Roman" w:hAnsi="Times New Roman" w:cs="Times New Roman"/>
          <w:sz w:val="28"/>
          <w:szCs w:val="28"/>
        </w:rPr>
        <w:t xml:space="preserve"> </w:t>
      </w:r>
      <w:r w:rsidRPr="00D01AE5">
        <w:rPr>
          <w:rFonts w:ascii="Times New Roman" w:hAnsi="Times New Roman" w:cs="Times New Roman"/>
          <w:sz w:val="28"/>
          <w:szCs w:val="28"/>
        </w:rPr>
        <w:t>единый региональный оператор - так требует федеральный закон.</w:t>
      </w:r>
    </w:p>
    <w:p w:rsidR="00672C72" w:rsidRPr="00D01AE5" w:rsidRDefault="00672C72" w:rsidP="00D0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E5">
        <w:rPr>
          <w:rFonts w:ascii="Times New Roman" w:hAnsi="Times New Roman" w:cs="Times New Roman"/>
          <w:sz w:val="28"/>
          <w:szCs w:val="28"/>
        </w:rPr>
        <w:t>В Пермском крае</w:t>
      </w:r>
      <w:r w:rsidR="001F76C7" w:rsidRPr="00D01AE5">
        <w:rPr>
          <w:rFonts w:ascii="Times New Roman" w:hAnsi="Times New Roman" w:cs="Times New Roman"/>
          <w:sz w:val="28"/>
          <w:szCs w:val="28"/>
        </w:rPr>
        <w:t xml:space="preserve"> </w:t>
      </w:r>
      <w:r w:rsidRPr="00D01AE5">
        <w:rPr>
          <w:rFonts w:ascii="Times New Roman" w:hAnsi="Times New Roman" w:cs="Times New Roman"/>
          <w:sz w:val="28"/>
          <w:szCs w:val="28"/>
        </w:rPr>
        <w:t>региональным оператором стало Пермское краевое государственное унитарное</w:t>
      </w:r>
      <w:r w:rsidR="001F76C7" w:rsidRPr="00D01AE5">
        <w:rPr>
          <w:rFonts w:ascii="Times New Roman" w:hAnsi="Times New Roman" w:cs="Times New Roman"/>
          <w:sz w:val="28"/>
          <w:szCs w:val="28"/>
        </w:rPr>
        <w:t xml:space="preserve"> </w:t>
      </w:r>
      <w:r w:rsidRPr="00D01AE5">
        <w:rPr>
          <w:rFonts w:ascii="Times New Roman" w:hAnsi="Times New Roman" w:cs="Times New Roman"/>
          <w:sz w:val="28"/>
          <w:szCs w:val="28"/>
        </w:rPr>
        <w:t>предприятие «Теплоэнерго» (614081, г. Пермь, ул. Плеханова, д. 51 в. Тел./факс: (342)</w:t>
      </w:r>
      <w:r w:rsidR="001F76C7" w:rsidRPr="00D01AE5">
        <w:rPr>
          <w:rFonts w:ascii="Times New Roman" w:hAnsi="Times New Roman" w:cs="Times New Roman"/>
          <w:sz w:val="28"/>
          <w:szCs w:val="28"/>
        </w:rPr>
        <w:t xml:space="preserve"> </w:t>
      </w:r>
      <w:r w:rsidRPr="00D01AE5">
        <w:rPr>
          <w:rFonts w:ascii="Times New Roman" w:hAnsi="Times New Roman" w:cs="Times New Roman"/>
          <w:sz w:val="28"/>
          <w:szCs w:val="28"/>
        </w:rPr>
        <w:t xml:space="preserve">236-90-55, (342) 236-90-58, </w:t>
      </w:r>
      <w:r w:rsidRPr="00D01AE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1AE5">
        <w:rPr>
          <w:rFonts w:ascii="Times New Roman" w:hAnsi="Times New Roman" w:cs="Times New Roman"/>
          <w:sz w:val="28"/>
          <w:szCs w:val="28"/>
        </w:rPr>
        <w:t>-</w:t>
      </w:r>
      <w:r w:rsidRPr="00D01AE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1AE5">
        <w:rPr>
          <w:rFonts w:ascii="Times New Roman" w:hAnsi="Times New Roman" w:cs="Times New Roman"/>
          <w:sz w:val="28"/>
          <w:szCs w:val="28"/>
        </w:rPr>
        <w:t xml:space="preserve">: </w:t>
      </w:r>
      <w:r w:rsidRPr="00D01AE5">
        <w:rPr>
          <w:rFonts w:ascii="Times New Roman" w:hAnsi="Times New Roman" w:cs="Times New Roman"/>
          <w:sz w:val="28"/>
          <w:szCs w:val="28"/>
          <w:lang w:val="en-US"/>
        </w:rPr>
        <w:t>teploenergo</w:t>
      </w:r>
      <w:r w:rsidRPr="00D01AE5">
        <w:rPr>
          <w:rFonts w:ascii="Times New Roman" w:hAnsi="Times New Roman" w:cs="Times New Roman"/>
          <w:sz w:val="28"/>
          <w:szCs w:val="28"/>
        </w:rPr>
        <w:t>.</w:t>
      </w:r>
      <w:r w:rsidRPr="00D01AE5">
        <w:rPr>
          <w:rFonts w:ascii="Times New Roman" w:hAnsi="Times New Roman" w:cs="Times New Roman"/>
          <w:sz w:val="28"/>
          <w:szCs w:val="28"/>
          <w:lang w:val="en-US"/>
        </w:rPr>
        <w:t>pkgup</w:t>
      </w:r>
      <w:r w:rsidRPr="00D01AE5">
        <w:rPr>
          <w:rFonts w:ascii="Times New Roman" w:hAnsi="Times New Roman" w:cs="Times New Roman"/>
          <w:sz w:val="28"/>
          <w:szCs w:val="28"/>
        </w:rPr>
        <w:t>@</w:t>
      </w:r>
      <w:r w:rsidRPr="00D01AE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1AE5">
        <w:rPr>
          <w:rFonts w:ascii="Times New Roman" w:hAnsi="Times New Roman" w:cs="Times New Roman"/>
          <w:sz w:val="28"/>
          <w:szCs w:val="28"/>
        </w:rPr>
        <w:t>.</w:t>
      </w:r>
      <w:r w:rsidRPr="00D01AE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1AE5">
        <w:rPr>
          <w:rFonts w:ascii="Times New Roman" w:hAnsi="Times New Roman" w:cs="Times New Roman"/>
          <w:sz w:val="28"/>
          <w:szCs w:val="28"/>
        </w:rPr>
        <w:t>).</w:t>
      </w:r>
    </w:p>
    <w:p w:rsidR="003A4B6C" w:rsidRDefault="00672C72" w:rsidP="003A4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6C">
        <w:rPr>
          <w:rFonts w:ascii="Times New Roman" w:hAnsi="Times New Roman" w:cs="Times New Roman"/>
          <w:sz w:val="28"/>
          <w:szCs w:val="28"/>
        </w:rPr>
        <w:t>Сейчас ПКГУП «Теплоэнерго» ведет активное заключение договоров с</w:t>
      </w:r>
      <w:r w:rsidR="001F76C7" w:rsidRPr="003A4B6C">
        <w:rPr>
          <w:rFonts w:ascii="Times New Roman" w:hAnsi="Times New Roman" w:cs="Times New Roman"/>
          <w:sz w:val="28"/>
          <w:szCs w:val="28"/>
        </w:rPr>
        <w:t xml:space="preserve"> </w:t>
      </w:r>
      <w:r w:rsidRPr="003A4B6C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3A4B6C" w:rsidRPr="003A4B6C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Pr="003A4B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F48" w:rsidRDefault="00D97F48" w:rsidP="00D97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4B6C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0101A0">
        <w:rPr>
          <w:rFonts w:ascii="Times New Roman" w:hAnsi="Times New Roman" w:cs="Times New Roman"/>
          <w:color w:val="0088CD"/>
          <w:sz w:val="28"/>
          <w:szCs w:val="28"/>
        </w:rPr>
        <w:t>http</w:t>
      </w:r>
      <w:proofErr w:type="spellEnd"/>
      <w:r w:rsidRPr="000101A0">
        <w:rPr>
          <w:rFonts w:ascii="Times New Roman" w:hAnsi="Times New Roman" w:cs="Times New Roman"/>
          <w:color w:val="0088CD"/>
          <w:sz w:val="28"/>
          <w:szCs w:val="28"/>
        </w:rPr>
        <w:t>://</w:t>
      </w:r>
      <w:proofErr w:type="spellStart"/>
      <w:r w:rsidRPr="000101A0">
        <w:rPr>
          <w:rFonts w:ascii="Times New Roman" w:hAnsi="Times New Roman" w:cs="Times New Roman"/>
          <w:color w:val="0088CD"/>
          <w:sz w:val="28"/>
          <w:szCs w:val="28"/>
        </w:rPr>
        <w:t>pkgyp-te.ru</w:t>
      </w:r>
      <w:proofErr w:type="spellEnd"/>
      <w:r w:rsidRPr="000101A0">
        <w:rPr>
          <w:rFonts w:ascii="Times New Roman" w:hAnsi="Times New Roman" w:cs="Times New Roman"/>
          <w:color w:val="0088CD"/>
          <w:sz w:val="28"/>
          <w:szCs w:val="28"/>
        </w:rPr>
        <w:t>/</w:t>
      </w:r>
      <w:proofErr w:type="spellStart"/>
      <w:r w:rsidRPr="000101A0">
        <w:rPr>
          <w:rFonts w:ascii="Times New Roman" w:hAnsi="Times New Roman" w:cs="Times New Roman"/>
          <w:color w:val="0088CD"/>
          <w:sz w:val="28"/>
          <w:szCs w:val="28"/>
        </w:rPr>
        <w:t>index.php</w:t>
      </w:r>
      <w:proofErr w:type="spellEnd"/>
      <w:r w:rsidRPr="000101A0">
        <w:rPr>
          <w:rFonts w:ascii="Times New Roman" w:hAnsi="Times New Roman" w:cs="Times New Roman"/>
          <w:color w:val="0088CD"/>
          <w:sz w:val="28"/>
          <w:szCs w:val="28"/>
        </w:rPr>
        <w:t>/</w:t>
      </w:r>
      <w:proofErr w:type="spellStart"/>
      <w:r w:rsidRPr="000101A0">
        <w:rPr>
          <w:rFonts w:ascii="Times New Roman" w:hAnsi="Times New Roman" w:cs="Times New Roman"/>
          <w:color w:val="0088CD"/>
          <w:sz w:val="28"/>
          <w:szCs w:val="28"/>
        </w:rPr>
        <w:t>activity</w:t>
      </w:r>
      <w:proofErr w:type="spellEnd"/>
      <w:r w:rsidRPr="000101A0">
        <w:rPr>
          <w:rFonts w:ascii="Times New Roman" w:hAnsi="Times New Roman" w:cs="Times New Roman"/>
          <w:color w:val="0088CD"/>
          <w:sz w:val="28"/>
          <w:szCs w:val="28"/>
        </w:rPr>
        <w:t xml:space="preserve"> </w:t>
      </w:r>
      <w:r w:rsidRPr="003A4B6C">
        <w:rPr>
          <w:rFonts w:ascii="Times New Roman" w:hAnsi="Times New Roman" w:cs="Times New Roman"/>
          <w:sz w:val="28"/>
          <w:szCs w:val="28"/>
        </w:rPr>
        <w:t>вы можете скачать заявки и договора на утилизацию ТКО. Как и другие коммунальные услуги - водо-, электро-, теплоснабжение - вывоз и утилизация ТКО подлежит обязательной оплате.</w:t>
      </w:r>
      <w:r w:rsidRPr="003A4B6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72C72" w:rsidRDefault="00672C72" w:rsidP="003A4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6C">
        <w:rPr>
          <w:rFonts w:ascii="Times New Roman" w:hAnsi="Times New Roman" w:cs="Times New Roman"/>
          <w:sz w:val="28"/>
          <w:szCs w:val="28"/>
        </w:rPr>
        <w:t>Для жителей многоквартирных домов и частного сектора</w:t>
      </w:r>
      <w:r w:rsidR="001F76C7" w:rsidRPr="003A4B6C">
        <w:rPr>
          <w:rFonts w:ascii="Times New Roman" w:hAnsi="Times New Roman" w:cs="Times New Roman"/>
          <w:sz w:val="28"/>
          <w:szCs w:val="28"/>
        </w:rPr>
        <w:t xml:space="preserve"> </w:t>
      </w:r>
      <w:r w:rsidRPr="003A4B6C">
        <w:rPr>
          <w:rFonts w:ascii="Times New Roman" w:hAnsi="Times New Roman" w:cs="Times New Roman"/>
          <w:sz w:val="28"/>
          <w:szCs w:val="28"/>
        </w:rPr>
        <w:t>заключение договора необязательно, услуга предоставляется на условиях публичной</w:t>
      </w:r>
      <w:r w:rsidR="001F76C7" w:rsidRPr="003A4B6C">
        <w:rPr>
          <w:rFonts w:ascii="Times New Roman" w:hAnsi="Times New Roman" w:cs="Times New Roman"/>
          <w:sz w:val="28"/>
          <w:szCs w:val="28"/>
        </w:rPr>
        <w:t xml:space="preserve"> </w:t>
      </w:r>
      <w:r w:rsidRPr="003A4B6C">
        <w:rPr>
          <w:rFonts w:ascii="Times New Roman" w:hAnsi="Times New Roman" w:cs="Times New Roman"/>
          <w:sz w:val="28"/>
          <w:szCs w:val="28"/>
        </w:rPr>
        <w:t xml:space="preserve">оферты. Договор будет опубликован на сайте </w:t>
      </w:r>
      <w:proofErr w:type="spellStart"/>
      <w:r w:rsidR="00C7189B" w:rsidRPr="003A4B6C">
        <w:rPr>
          <w:rFonts w:ascii="Times New Roman" w:hAnsi="Times New Roman" w:cs="Times New Roman"/>
          <w:color w:val="0088CD"/>
          <w:sz w:val="28"/>
          <w:szCs w:val="28"/>
        </w:rPr>
        <w:t>http</w:t>
      </w:r>
      <w:proofErr w:type="spellEnd"/>
      <w:r w:rsidR="00C7189B" w:rsidRPr="003A4B6C">
        <w:rPr>
          <w:rFonts w:ascii="Times New Roman" w:hAnsi="Times New Roman" w:cs="Times New Roman"/>
          <w:color w:val="0088CD"/>
          <w:sz w:val="28"/>
          <w:szCs w:val="28"/>
        </w:rPr>
        <w:t>://</w:t>
      </w:r>
      <w:proofErr w:type="spellStart"/>
      <w:r w:rsidR="00C7189B" w:rsidRPr="003A4B6C">
        <w:rPr>
          <w:rFonts w:ascii="Times New Roman" w:hAnsi="Times New Roman" w:cs="Times New Roman"/>
          <w:color w:val="0088CD"/>
          <w:sz w:val="28"/>
          <w:szCs w:val="28"/>
        </w:rPr>
        <w:t>pkgyp-te.ru</w:t>
      </w:r>
      <w:proofErr w:type="spellEnd"/>
      <w:r w:rsidRPr="003A4B6C">
        <w:rPr>
          <w:rFonts w:ascii="Times New Roman" w:hAnsi="Times New Roman" w:cs="Times New Roman"/>
          <w:sz w:val="28"/>
          <w:szCs w:val="28"/>
        </w:rPr>
        <w:t>, а оплата квитанции</w:t>
      </w:r>
      <w:r w:rsidR="001F76C7" w:rsidRPr="003A4B6C">
        <w:rPr>
          <w:rFonts w:ascii="Times New Roman" w:hAnsi="Times New Roman" w:cs="Times New Roman"/>
          <w:sz w:val="28"/>
          <w:szCs w:val="28"/>
        </w:rPr>
        <w:t xml:space="preserve"> </w:t>
      </w:r>
      <w:r w:rsidRPr="003A4B6C">
        <w:rPr>
          <w:rFonts w:ascii="Times New Roman" w:hAnsi="Times New Roman" w:cs="Times New Roman"/>
          <w:sz w:val="28"/>
          <w:szCs w:val="28"/>
        </w:rPr>
        <w:t>является подтверждением реализации договора.</w:t>
      </w:r>
      <w:r w:rsidR="00D01AE5" w:rsidRPr="00D01AE5">
        <w:t xml:space="preserve"> </w:t>
      </w:r>
    </w:p>
    <w:p w:rsidR="00D97F48" w:rsidRPr="00B56AD7" w:rsidRDefault="00D97F48" w:rsidP="00D01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служба по тарифам Пермского края утвердила тариф на вывоз твердых коммунальных отходов (бытового мусора) для единого оператора ПКГУП «Теплоэнерго» в размере 3 840 рублей за тонну. Тариф начнет действовать с 1 января 2019 года, а первые «платежки» жители получат в феврале </w:t>
      </w:r>
      <w:r w:rsidR="00D01AE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B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97F48" w:rsidRDefault="00D97F48" w:rsidP="00D01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Ежемесячная плата для жителей будет определяться, исходя из нормативов накопления мусора, также утвержденного Региональной службой по тарифам. Для многоквартирных домов норматив составляет 10,6 кг на кв. метр в год. Для индивидуальных жилых домов норматив – 224 кг на одного проживающего в год. Таким </w:t>
      </w:r>
      <w:r w:rsidR="00D01AE5" w:rsidRPr="00B56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Pr="00B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площади квартиры в 50 кв. метров сумма ежемесячного платежа составит около 169 рублей. В частном секторе ежемесячный платеж с одного проживающего составит около 71,6 рублей.</w:t>
      </w:r>
    </w:p>
    <w:p w:rsidR="00D01AE5" w:rsidRPr="003A4B6C" w:rsidRDefault="00D01AE5" w:rsidP="00D01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6C">
        <w:rPr>
          <w:rFonts w:ascii="Times New Roman" w:hAnsi="Times New Roman" w:cs="Times New Roman"/>
          <w:sz w:val="28"/>
          <w:szCs w:val="28"/>
        </w:rPr>
        <w:t>При этом на обращение ТКО распространяются все льготы, предусмотренные для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B6C">
        <w:rPr>
          <w:rFonts w:ascii="Times New Roman" w:hAnsi="Times New Roman" w:cs="Times New Roman"/>
          <w:sz w:val="28"/>
          <w:szCs w:val="28"/>
        </w:rPr>
        <w:t>коммунальных услуг. Подробнее об этом можно узнать в отделениях Министерства социального развития Пермского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B6C">
        <w:rPr>
          <w:rFonts w:ascii="Times New Roman" w:hAnsi="Times New Roman" w:cs="Times New Roman"/>
          <w:sz w:val="28"/>
          <w:szCs w:val="28"/>
        </w:rPr>
        <w:t>края по месту жительства.</w:t>
      </w:r>
    </w:p>
    <w:p w:rsidR="00D97F48" w:rsidRPr="00B56AD7" w:rsidRDefault="00D97F48" w:rsidP="00D01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D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отмечают в 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тарифам Пермского края, в среднем увеличение коммунальных платежей в регионе не превысит 4%, при этом значительно повысится качество услуг. Жители и раньше платили за вывоз мусора, но в составе содержания жилого фонда. Вопрос заключалась в том, что управляющие компании и ТСЖ были вынуждены оплачивать по остаточному принципу, в результате чего образовывались долги и задержки с вывозом мусора.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вывоз мусора будет осуществляться регулярно, жители получат возможность контролировать эту услугу. </w:t>
      </w:r>
    </w:p>
    <w:sectPr w:rsidR="00D97F48" w:rsidRPr="00B56AD7" w:rsidSect="00D01AE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2C72"/>
    <w:rsid w:val="000101A0"/>
    <w:rsid w:val="00035701"/>
    <w:rsid w:val="00037C0E"/>
    <w:rsid w:val="000A1150"/>
    <w:rsid w:val="000F1D7B"/>
    <w:rsid w:val="001913AB"/>
    <w:rsid w:val="001F4F0F"/>
    <w:rsid w:val="001F76C7"/>
    <w:rsid w:val="002D532B"/>
    <w:rsid w:val="002F5248"/>
    <w:rsid w:val="002F6D2A"/>
    <w:rsid w:val="003346DF"/>
    <w:rsid w:val="003A2F8F"/>
    <w:rsid w:val="003A4B6C"/>
    <w:rsid w:val="003A5549"/>
    <w:rsid w:val="0042562D"/>
    <w:rsid w:val="00536B7C"/>
    <w:rsid w:val="005521AB"/>
    <w:rsid w:val="00583C05"/>
    <w:rsid w:val="005F40EE"/>
    <w:rsid w:val="00643D27"/>
    <w:rsid w:val="00672C72"/>
    <w:rsid w:val="00676A83"/>
    <w:rsid w:val="006B0F32"/>
    <w:rsid w:val="00743473"/>
    <w:rsid w:val="00744514"/>
    <w:rsid w:val="007545DE"/>
    <w:rsid w:val="007676ED"/>
    <w:rsid w:val="0086366F"/>
    <w:rsid w:val="008A137F"/>
    <w:rsid w:val="00912CEC"/>
    <w:rsid w:val="00974F86"/>
    <w:rsid w:val="0098280D"/>
    <w:rsid w:val="009D243A"/>
    <w:rsid w:val="00AF0872"/>
    <w:rsid w:val="00C14B04"/>
    <w:rsid w:val="00C42072"/>
    <w:rsid w:val="00C70ABC"/>
    <w:rsid w:val="00C7189B"/>
    <w:rsid w:val="00CA66BA"/>
    <w:rsid w:val="00CB20CE"/>
    <w:rsid w:val="00CB4574"/>
    <w:rsid w:val="00CB7804"/>
    <w:rsid w:val="00CC6C2D"/>
    <w:rsid w:val="00CF58E7"/>
    <w:rsid w:val="00D01AE5"/>
    <w:rsid w:val="00D21F49"/>
    <w:rsid w:val="00D97F48"/>
    <w:rsid w:val="00EA504F"/>
    <w:rsid w:val="00F27135"/>
    <w:rsid w:val="00FB4DFF"/>
    <w:rsid w:val="00FC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6</cp:revision>
  <dcterms:created xsi:type="dcterms:W3CDTF">2019-01-11T14:15:00Z</dcterms:created>
  <dcterms:modified xsi:type="dcterms:W3CDTF">2019-01-11T14:59:00Z</dcterms:modified>
</cp:coreProperties>
</file>