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Требования технических регламентов обязательны для исполнения на всей территории Российской Федерации. Однако эти требования не всегда исполняются лицами, осуществляющими предпринимательскую деятельность, по тем или иным причинам.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 xml:space="preserve">Вместе с тем, необходимо иметь </w:t>
      </w:r>
      <w:proofErr w:type="gramStart"/>
      <w:r w:rsidRPr="00637494">
        <w:rPr>
          <w:rFonts w:ascii="Arial" w:eastAsia="Times New Roman" w:hAnsi="Arial" w:cs="Arial"/>
          <w:color w:val="202020"/>
          <w:sz w:val="25"/>
          <w:szCs w:val="25"/>
        </w:rPr>
        <w:t>ввиду</w:t>
      </w:r>
      <w:proofErr w:type="gramEnd"/>
      <w:r w:rsidRPr="00637494">
        <w:rPr>
          <w:rFonts w:ascii="Arial" w:eastAsia="Times New Roman" w:hAnsi="Arial" w:cs="Arial"/>
          <w:color w:val="202020"/>
          <w:sz w:val="25"/>
          <w:szCs w:val="25"/>
        </w:rPr>
        <w:t xml:space="preserve">, что за </w:t>
      </w:r>
      <w:proofErr w:type="gramStart"/>
      <w:r w:rsidRPr="00637494">
        <w:rPr>
          <w:rFonts w:ascii="Arial" w:eastAsia="Times New Roman" w:hAnsi="Arial" w:cs="Arial"/>
          <w:color w:val="202020"/>
          <w:sz w:val="25"/>
          <w:szCs w:val="25"/>
        </w:rPr>
        <w:t>нарушение</w:t>
      </w:r>
      <w:proofErr w:type="gramEnd"/>
      <w:r w:rsidRPr="00637494">
        <w:rPr>
          <w:rFonts w:ascii="Arial" w:eastAsia="Times New Roman" w:hAnsi="Arial" w:cs="Arial"/>
          <w:color w:val="202020"/>
          <w:sz w:val="25"/>
          <w:szCs w:val="25"/>
        </w:rPr>
        <w:t xml:space="preserve"> требований технических регламентов статьей 14.43 Кодекса Российской Федерации об административных правонарушениях предусмотрена ответственность в виде штрафа для индивидуальных предпринимателей – от двадцати тысяч до тридцати тысяч рублей, а для юридических лиц - от ста тысяч до трехсот тысяч рублей.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Кроме того, данной нормой предусмотрена более строгая ответственность за повторное правонарушение и за нарушение требований технических регламентов создавшее угрозу или повлекшее причинение вреда жизни или здоровью граждан, имуществу, окружающей среде, жизни или здоровью животных и растений.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Если такое правонарушение совершено юридическим лицом или индивидуальным предпринимателем дело рассматривается арбитражным судом.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Но что такое технический регламент?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Техническим регламентом является правовой акт, которым установлены обязательные требования к объектам технического регулирования (продукции или связанным с требованиями к продукции процессам производства, монтажа, наладки, эксплуатации (использования), хранения, перевозки (транспортирования), реализации и утилизации).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В техническом регламенте могут содержаться правила и формы оценки (подтверждения) соответствия, правила идентификации, требования к терминологии, упаковке, маркировке, этикеткам и правилам их нанесения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Технических регламентов, действующих на территории Российской Федерации, множество. Это технические регламенты Российской Федерации, а также технические регламенты Таможенного союза.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Ими урегулированы не только требования к специальной продукции, но и требования к продукции и видам работ более широкого применения.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Из требований более широкого применения можно обозначить требования о безопасности упаковки, пищевой продукции, игрушек, продукции для детей и подростков, мебели, молочной и мясной продукции.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Эти требования распространяются не только на производителей тех или иных видов товаров, но и на лиц, занимающихся реализацией такой продукции.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Следует отметить, что к административной ответственности может быть привлечен не только работник предприятия, непосредственно допустивший нарушение требований технических регламентов, но и само предприятие, осуществившее выпуск или реализацию такой продукции.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Поэтому целесообразно, тем более начинающим предпринимателям, детально изучить существующие требования технических регламентов, довести их до сотрудников предприятия и обеспечить контроль выполнения.</w:t>
      </w:r>
    </w:p>
    <w:p w:rsidR="00637494" w:rsidRPr="00637494" w:rsidRDefault="00637494" w:rsidP="00637494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5"/>
          <w:szCs w:val="25"/>
        </w:rPr>
      </w:pPr>
      <w:r w:rsidRPr="00637494">
        <w:rPr>
          <w:rFonts w:ascii="Arial" w:eastAsia="Times New Roman" w:hAnsi="Arial" w:cs="Arial"/>
          <w:color w:val="202020"/>
          <w:sz w:val="25"/>
          <w:szCs w:val="25"/>
        </w:rPr>
        <w:t>Это позволит избежать финансовых затрат на выплату административных штрафов, предотвратить неблагоприятные последствия для потребителей произведенной или реализуемой продукции, сформировать положительный имидж предприятия на рынке тех или иных услуг.</w:t>
      </w:r>
    </w:p>
    <w:p w:rsidR="0050425D" w:rsidRDefault="0050425D"/>
    <w:sectPr w:rsidR="0050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37494"/>
    <w:rsid w:val="0050425D"/>
    <w:rsid w:val="006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2016-01-02T06:22:00Z</dcterms:created>
  <dcterms:modified xsi:type="dcterms:W3CDTF">2016-01-02T06:23:00Z</dcterms:modified>
</cp:coreProperties>
</file>