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Постановлением Пленума Верховного Суда Российской Федерации от 22.12.2015 № 58 даны разъяснения по вопросам назначения судами Российской Федерации уголовного наказания.</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Так, обращается внимание судов на необходимость исполнения требований закона о строго индивидуальном подходе к назначению наказания, имея в виду, что справедливое наказание способствует решению задач и достижению целей, указанных в Уголовном кодексе Российской Федерации (далее - УК РФ).</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 xml:space="preserve">В постановлении Пленума </w:t>
      </w:r>
      <w:proofErr w:type="gramStart"/>
      <w:r w:rsidRPr="00B30B01">
        <w:rPr>
          <w:rFonts w:ascii="Arial" w:eastAsia="Times New Roman" w:hAnsi="Arial" w:cs="Arial"/>
          <w:color w:val="202020"/>
          <w:sz w:val="25"/>
          <w:szCs w:val="25"/>
        </w:rPr>
        <w:t>ВС</w:t>
      </w:r>
      <w:proofErr w:type="gramEnd"/>
      <w:r w:rsidRPr="00B30B01">
        <w:rPr>
          <w:rFonts w:ascii="Arial" w:eastAsia="Times New Roman" w:hAnsi="Arial" w:cs="Arial"/>
          <w:color w:val="202020"/>
          <w:sz w:val="25"/>
          <w:szCs w:val="25"/>
        </w:rPr>
        <w:t xml:space="preserve"> РФ даны разъяснения отдельных вопросов, возникающих у судов при назначении наказаний, в том числе таких, как штраф, лишение права занимать определенные должности или заниматься определенной деятельностью, лишение специального, воинского или почетного звания, классного чина и государственных наград, обязательные работы и исправительные работы, лишение свободы на определенный срок.</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В частности, обращено внимание</w:t>
      </w:r>
      <w:r>
        <w:rPr>
          <w:rFonts w:ascii="Arial" w:eastAsia="Times New Roman" w:hAnsi="Arial" w:cs="Arial"/>
          <w:color w:val="202020"/>
          <w:sz w:val="25"/>
          <w:szCs w:val="25"/>
        </w:rPr>
        <w:t xml:space="preserve"> </w:t>
      </w:r>
      <w:r w:rsidRPr="00B30B01">
        <w:rPr>
          <w:rFonts w:ascii="Arial" w:eastAsia="Times New Roman" w:hAnsi="Arial" w:cs="Arial"/>
          <w:color w:val="202020"/>
          <w:sz w:val="25"/>
          <w:szCs w:val="25"/>
        </w:rPr>
        <w:t xml:space="preserve">судов на то, что лишение права занимать определенные должности состоит в запрещении занимать должности только на государственной службе или в органах местного самоуправления. </w:t>
      </w:r>
      <w:proofErr w:type="gramStart"/>
      <w:r w:rsidRPr="00B30B01">
        <w:rPr>
          <w:rFonts w:ascii="Arial" w:eastAsia="Times New Roman" w:hAnsi="Arial" w:cs="Arial"/>
          <w:color w:val="202020"/>
          <w:sz w:val="25"/>
          <w:szCs w:val="25"/>
        </w:rPr>
        <w:t>В приговоре необходимо указывать не конкретную должность (например, главы органа местного самоуправления, старшего бухгалтера) либо категорию и (или) группу должностей по соответствующему реестру должностей (например, категорию "руководители", группу "главные должности муниципальной службы"), а определенный конкретными признаками круг должностей, на который распространяется запрещение (например, должности, связанные с осуществлением функций представителя власти, организационно-распорядительных и (или) административно-хозяйственных полномочий).</w:t>
      </w:r>
      <w:proofErr w:type="gramEnd"/>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 xml:space="preserve">Лишение права заниматься определенной деятельностью может </w:t>
      </w:r>
      <w:proofErr w:type="gramStart"/>
      <w:r w:rsidRPr="00B30B01">
        <w:rPr>
          <w:rFonts w:ascii="Arial" w:eastAsia="Times New Roman" w:hAnsi="Arial" w:cs="Arial"/>
          <w:color w:val="202020"/>
          <w:sz w:val="25"/>
          <w:szCs w:val="25"/>
        </w:rPr>
        <w:t>выражаться в запрещении заниматься</w:t>
      </w:r>
      <w:proofErr w:type="gramEnd"/>
      <w:r w:rsidRPr="00B30B01">
        <w:rPr>
          <w:rFonts w:ascii="Arial" w:eastAsia="Times New Roman" w:hAnsi="Arial" w:cs="Arial"/>
          <w:color w:val="202020"/>
          <w:sz w:val="25"/>
          <w:szCs w:val="25"/>
        </w:rPr>
        <w:t xml:space="preserve"> как профессиональной, так и иной деятельностью. В приговоре должен быть конкретизирован вид такой деятельности (</w:t>
      </w:r>
      <w:proofErr w:type="gramStart"/>
      <w:r w:rsidRPr="00B30B01">
        <w:rPr>
          <w:rFonts w:ascii="Arial" w:eastAsia="Times New Roman" w:hAnsi="Arial" w:cs="Arial"/>
          <w:color w:val="202020"/>
          <w:sz w:val="25"/>
          <w:szCs w:val="25"/>
        </w:rPr>
        <w:t>педагогическая</w:t>
      </w:r>
      <w:proofErr w:type="gramEnd"/>
      <w:r w:rsidRPr="00B30B01">
        <w:rPr>
          <w:rFonts w:ascii="Arial" w:eastAsia="Times New Roman" w:hAnsi="Arial" w:cs="Arial"/>
          <w:color w:val="202020"/>
          <w:sz w:val="25"/>
          <w:szCs w:val="25"/>
        </w:rPr>
        <w:t>, врачебная, управление транспортом и т.д.).</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При назначении дополнительного наказания в виде лишения права заниматься определенной деятельностью при наличии к тому оснований и с учетом обстоятельств, смягчающих и отягчающих наказание, должен быть решен вопрос о целесообразности его применения в отношении лица, для которого соответствующая деятельность связана с его единственной профессией.</w:t>
      </w:r>
    </w:p>
    <w:p w:rsidR="00B30B01" w:rsidRPr="00B30B01" w:rsidRDefault="00B30B01" w:rsidP="00B30B01">
      <w:pPr>
        <w:spacing w:after="0" w:line="240" w:lineRule="auto"/>
        <w:jc w:val="both"/>
        <w:rPr>
          <w:rFonts w:ascii="Arial" w:eastAsia="Times New Roman" w:hAnsi="Arial" w:cs="Arial"/>
          <w:color w:val="202020"/>
          <w:sz w:val="25"/>
          <w:szCs w:val="25"/>
        </w:rPr>
      </w:pPr>
      <w:proofErr w:type="gramStart"/>
      <w:r w:rsidRPr="00B30B01">
        <w:rPr>
          <w:rFonts w:ascii="Arial" w:eastAsia="Times New Roman" w:hAnsi="Arial" w:cs="Arial"/>
          <w:color w:val="202020"/>
          <w:sz w:val="25"/>
          <w:szCs w:val="25"/>
        </w:rPr>
        <w:t>За одно</w:t>
      </w:r>
      <w:proofErr w:type="gramEnd"/>
      <w:r w:rsidRPr="00B30B01">
        <w:rPr>
          <w:rFonts w:ascii="Arial" w:eastAsia="Times New Roman" w:hAnsi="Arial" w:cs="Arial"/>
          <w:color w:val="202020"/>
          <w:sz w:val="25"/>
          <w:szCs w:val="25"/>
        </w:rPr>
        <w:t xml:space="preserve"> и то же преступление осужденному не может быть назначено одновременно лишение права занимать определенные должности и заниматься определенной деятельностью. Это правило распространяется на </w:t>
      </w:r>
      <w:proofErr w:type="gramStart"/>
      <w:r w:rsidRPr="00B30B01">
        <w:rPr>
          <w:rFonts w:ascii="Arial" w:eastAsia="Times New Roman" w:hAnsi="Arial" w:cs="Arial"/>
          <w:color w:val="202020"/>
          <w:sz w:val="25"/>
          <w:szCs w:val="25"/>
        </w:rPr>
        <w:t>назначение</w:t>
      </w:r>
      <w:proofErr w:type="gramEnd"/>
      <w:r w:rsidRPr="00B30B01">
        <w:rPr>
          <w:rFonts w:ascii="Arial" w:eastAsia="Times New Roman" w:hAnsi="Arial" w:cs="Arial"/>
          <w:color w:val="202020"/>
          <w:sz w:val="25"/>
          <w:szCs w:val="25"/>
        </w:rPr>
        <w:t xml:space="preserve"> как основного, так и дополнительного наказания за одно преступление. Осужденному за одно преступление указанные наказания не могут быть назначены одновременно в качестве основного и дополнительного.</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Вместе с тем при назначении наказания по совокупности преступлений или приговоров допускается одновременное назначение лишения права занимать определенные должности и заниматься определенной деятельностью, если эти наказания назначены за разные преступления или по разным приговорам.</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Также уточнен порядок назначения наказания в виде исправительных работ.</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При назначении наказания по совокупности преступлений, за каждое из которых назначены исправительные работы, при применении принципа полного или частичного сложения наказаний сложению подлежат только сроки исправительных работ. Проценты удержаний не складываются.</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 xml:space="preserve">При назначении наказания в виде исправительных работ по совокупности приговоров могут присоединяться лишь сроки исправительных работ. В этих </w:t>
      </w:r>
      <w:r w:rsidRPr="00B30B01">
        <w:rPr>
          <w:rFonts w:ascii="Arial" w:eastAsia="Times New Roman" w:hAnsi="Arial" w:cs="Arial"/>
          <w:color w:val="202020"/>
          <w:sz w:val="25"/>
          <w:szCs w:val="25"/>
        </w:rPr>
        <w:lastRenderedPageBreak/>
        <w:t xml:space="preserve">случаях, назначив по последнему приговору наказание в виде исправительных работ с удержанием из заработной платы определенного процента в доход государства, суд полностью или частично должен присоединить к этому наказанию </w:t>
      </w:r>
      <w:proofErr w:type="spellStart"/>
      <w:r w:rsidRPr="00B30B01">
        <w:rPr>
          <w:rFonts w:ascii="Arial" w:eastAsia="Times New Roman" w:hAnsi="Arial" w:cs="Arial"/>
          <w:color w:val="202020"/>
          <w:sz w:val="25"/>
          <w:szCs w:val="25"/>
        </w:rPr>
        <w:t>неотбытый</w:t>
      </w:r>
      <w:proofErr w:type="spellEnd"/>
      <w:r w:rsidRPr="00B30B01">
        <w:rPr>
          <w:rFonts w:ascii="Arial" w:eastAsia="Times New Roman" w:hAnsi="Arial" w:cs="Arial"/>
          <w:color w:val="202020"/>
          <w:sz w:val="25"/>
          <w:szCs w:val="25"/>
        </w:rPr>
        <w:t xml:space="preserve"> срок исправительных работ по предыдущему приговору, оставляя для присоединяемого срока прежний размер удержаний.</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При решении вопроса об учете обстоятельств, смягчающих и отягчающих наказание, следует обратить внимание на то, что при совокупности совершенных преступлений явка с повинной как обстоятельство, смягчающее наказание, учитывается при назначении наказания за преступление, в связи с которым лицо явилось с повинной.</w:t>
      </w:r>
    </w:p>
    <w:p w:rsidR="00B30B01" w:rsidRPr="00B30B01" w:rsidRDefault="00B30B01" w:rsidP="00B30B01">
      <w:pPr>
        <w:spacing w:after="0" w:line="240" w:lineRule="auto"/>
        <w:jc w:val="both"/>
        <w:rPr>
          <w:rFonts w:ascii="Arial" w:eastAsia="Times New Roman" w:hAnsi="Arial" w:cs="Arial"/>
          <w:color w:val="202020"/>
          <w:sz w:val="25"/>
          <w:szCs w:val="25"/>
        </w:rPr>
      </w:pPr>
      <w:r w:rsidRPr="00B30B01">
        <w:rPr>
          <w:rFonts w:ascii="Arial" w:eastAsia="Times New Roman" w:hAnsi="Arial" w:cs="Arial"/>
          <w:color w:val="202020"/>
          <w:sz w:val="25"/>
          <w:szCs w:val="25"/>
        </w:rPr>
        <w:t>Кроме того отмечено, что совершение преступления в состоянии опьянения, вызванном употреблением алкоголя, наркотических средств, психотропных или других одурманивающих веществ, не является единственным и достаточным основанием для признания такого состояния обстоятельством, отягчающим наказание. Следует принимать во внимание характер и степень общественной опасности преступления, обстоятельства его совершения, влияние состояния опьянения на поведение лица при совершении преступления, а также личность виновного.</w:t>
      </w:r>
    </w:p>
    <w:p w:rsidR="00D26A13" w:rsidRDefault="00D26A13"/>
    <w:sectPr w:rsidR="00D26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useFELayout/>
  </w:compat>
  <w:rsids>
    <w:rsidRoot w:val="00B30B01"/>
    <w:rsid w:val="00B30B01"/>
    <w:rsid w:val="00D26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20918122">
      <w:bodyDiv w:val="1"/>
      <w:marLeft w:val="0"/>
      <w:marRight w:val="0"/>
      <w:marTop w:val="0"/>
      <w:marBottom w:val="0"/>
      <w:divBdr>
        <w:top w:val="none" w:sz="0" w:space="0" w:color="auto"/>
        <w:left w:val="none" w:sz="0" w:space="0" w:color="auto"/>
        <w:bottom w:val="none" w:sz="0" w:space="0" w:color="auto"/>
        <w:right w:val="none" w:sz="0" w:space="0" w:color="auto"/>
      </w:divBdr>
      <w:divsChild>
        <w:div w:id="1640570411">
          <w:marLeft w:val="0"/>
          <w:marRight w:val="0"/>
          <w:marTop w:val="0"/>
          <w:marBottom w:val="0"/>
          <w:divBdr>
            <w:top w:val="none" w:sz="0" w:space="0" w:color="auto"/>
            <w:left w:val="none" w:sz="0" w:space="0" w:color="auto"/>
            <w:bottom w:val="none" w:sz="0" w:space="0" w:color="auto"/>
            <w:right w:val="none" w:sz="0" w:space="0" w:color="auto"/>
          </w:divBdr>
          <w:divsChild>
            <w:div w:id="1945073344">
              <w:marLeft w:val="0"/>
              <w:marRight w:val="0"/>
              <w:marTop w:val="0"/>
              <w:marBottom w:val="0"/>
              <w:divBdr>
                <w:top w:val="none" w:sz="0" w:space="0" w:color="auto"/>
                <w:left w:val="none" w:sz="0" w:space="0" w:color="auto"/>
                <w:bottom w:val="none" w:sz="0" w:space="0" w:color="auto"/>
                <w:right w:val="none" w:sz="0" w:space="0" w:color="auto"/>
              </w:divBdr>
              <w:divsChild>
                <w:div w:id="51349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3896</Characters>
  <Application>Microsoft Office Word</Application>
  <DocSecurity>0</DocSecurity>
  <Lines>32</Lines>
  <Paragraphs>9</Paragraphs>
  <ScaleCrop>false</ScaleCrop>
  <Company>Reanimator Extreme Edition</Company>
  <LinksUpToDate>false</LinksUpToDate>
  <CharactersWithSpaces>4570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2016-01-02T06:10:00Z</dcterms:created>
  <dcterms:modified xsi:type="dcterms:W3CDTF">2016-01-02T06:10:00Z</dcterms:modified>
</cp:coreProperties>
</file>