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69" w:rsidRPr="00E777BC" w:rsidRDefault="005D446D" w:rsidP="00611D6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D446D">
        <w:rPr>
          <w:rFonts w:ascii="Calibri" w:hAnsi="Calibri"/>
          <w:i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6pt;margin-top:-8.05pt;width:524.05pt;height:776.25pt;z-index:251658240" filled="f" strokecolor="#7abe4c" strokeweight="3pt">
            <v:fill color2="black" rotate="t" focus="100%" type="gradient"/>
          </v:shape>
        </w:pict>
      </w:r>
      <w:r w:rsidR="00611D69">
        <w:rPr>
          <w:rFonts w:ascii="Calibri" w:hAnsi="Calibri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-13970</wp:posOffset>
            </wp:positionV>
            <wp:extent cx="2161540" cy="879475"/>
            <wp:effectExtent l="19050" t="0" r="0" b="0"/>
            <wp:wrapNone/>
            <wp:docPr id="3" name="Рисунок 6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D69">
        <w:rPr>
          <w:rFonts w:ascii="Calibri" w:hAnsi="Calibri" w:cs="Calibri"/>
          <w:i/>
          <w:color w:val="006FB8"/>
          <w:sz w:val="36"/>
          <w:szCs w:val="36"/>
        </w:rPr>
        <w:t xml:space="preserve">                                          </w:t>
      </w:r>
      <w:r w:rsidR="00611D69" w:rsidRPr="00E777BC">
        <w:rPr>
          <w:rFonts w:ascii="Calibri" w:hAnsi="Calibri" w:cs="Calibri"/>
          <w:color w:val="006FB8"/>
          <w:sz w:val="36"/>
          <w:szCs w:val="36"/>
        </w:rPr>
        <w:t>ФИЛИАЛ ФГБУ «ФКП РОСРЕЕСТРА»</w:t>
      </w:r>
    </w:p>
    <w:p w:rsidR="00611D69" w:rsidRPr="0010414F" w:rsidRDefault="00611D69" w:rsidP="00611D69">
      <w:pPr>
        <w:pStyle w:val="a3"/>
        <w:pBdr>
          <w:bottom w:val="none" w:sz="0" w:space="0" w:color="auto"/>
        </w:pBdr>
        <w:spacing w:before="0" w:after="0"/>
        <w:ind w:left="3686" w:right="-2" w:firstLine="4"/>
        <w:jc w:val="center"/>
        <w:rPr>
          <w:rFonts w:ascii="Calibri" w:hAnsi="Calibri" w:cs="Calibri"/>
          <w:i w:val="0"/>
          <w:color w:val="006FB8"/>
          <w:sz w:val="36"/>
          <w:szCs w:val="36"/>
        </w:rPr>
      </w:pPr>
      <w:r w:rsidRPr="004E1746">
        <w:rPr>
          <w:rFonts w:ascii="Calibri" w:hAnsi="Calibri" w:cs="Calibri"/>
          <w:i w:val="0"/>
          <w:color w:val="006FB8"/>
          <w:sz w:val="36"/>
          <w:szCs w:val="36"/>
        </w:rPr>
        <w:t xml:space="preserve">ПО </w:t>
      </w:r>
      <w:r>
        <w:rPr>
          <w:rFonts w:ascii="Calibri" w:hAnsi="Calibri" w:cs="Calibri"/>
          <w:i w:val="0"/>
          <w:color w:val="006FB8"/>
          <w:sz w:val="36"/>
          <w:szCs w:val="36"/>
        </w:rPr>
        <w:t>ПЕРМСКОМУ КРАЮ</w:t>
      </w:r>
    </w:p>
    <w:p w:rsidR="00611D69" w:rsidRPr="004E1746" w:rsidRDefault="00611D69" w:rsidP="00611D69">
      <w:pPr>
        <w:pBdr>
          <w:bottom w:val="threeDEngrave" w:sz="24" w:space="0" w:color="006FB8"/>
        </w:pBdr>
        <w:jc w:val="center"/>
        <w:rPr>
          <w:rFonts w:ascii="Calibri" w:hAnsi="Calibri"/>
          <w:sz w:val="28"/>
          <w:szCs w:val="28"/>
        </w:rPr>
      </w:pPr>
    </w:p>
    <w:p w:rsidR="00611D69" w:rsidRDefault="00611D69" w:rsidP="00611D69">
      <w:pPr>
        <w:ind w:firstLine="709"/>
        <w:jc w:val="center"/>
        <w:rPr>
          <w:b/>
          <w:sz w:val="32"/>
          <w:szCs w:val="32"/>
        </w:rPr>
      </w:pPr>
    </w:p>
    <w:p w:rsidR="00611D69" w:rsidRDefault="00611D69" w:rsidP="00611D6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выездных приемах</w:t>
      </w:r>
    </w:p>
    <w:p w:rsidR="00611D69" w:rsidRDefault="00611D69" w:rsidP="00611D69"/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w w:val="104"/>
          <w:position w:val="-1"/>
          <w:sz w:val="28"/>
          <w:szCs w:val="28"/>
        </w:rPr>
      </w:pPr>
      <w:r w:rsidRPr="00611D69">
        <w:rPr>
          <w:rFonts w:ascii="Calibri" w:hAnsi="Calibri"/>
          <w:w w:val="104"/>
          <w:position w:val="-1"/>
          <w:sz w:val="28"/>
          <w:szCs w:val="28"/>
        </w:rPr>
        <w:t>Филиал ФГБУ «Федеральная кадастровая палата Росреестра» по Пермскому краю</w:t>
      </w:r>
      <w:r w:rsidRPr="00611D69">
        <w:rPr>
          <w:rFonts w:ascii="Calibri" w:hAnsi="Calibri"/>
          <w:sz w:val="28"/>
          <w:szCs w:val="28"/>
        </w:rPr>
        <w:t xml:space="preserve"> </w:t>
      </w:r>
      <w:r w:rsidRPr="00611D69">
        <w:rPr>
          <w:rFonts w:ascii="Calibri" w:hAnsi="Calibri"/>
          <w:sz w:val="28"/>
          <w:szCs w:val="28"/>
          <w:u w:val="single"/>
        </w:rPr>
        <w:t xml:space="preserve">предлагает </w:t>
      </w:r>
      <w:r w:rsidRPr="00611D69">
        <w:rPr>
          <w:rFonts w:ascii="Calibri" w:hAnsi="Calibri"/>
          <w:w w:val="103"/>
          <w:sz w:val="28"/>
          <w:szCs w:val="28"/>
          <w:u w:val="single"/>
        </w:rPr>
        <w:t xml:space="preserve">на </w:t>
      </w:r>
      <w:r w:rsidRPr="00611D69">
        <w:rPr>
          <w:rFonts w:ascii="Calibri" w:hAnsi="Calibri"/>
          <w:sz w:val="28"/>
          <w:szCs w:val="28"/>
          <w:u w:val="single"/>
        </w:rPr>
        <w:t>возмездной основе</w:t>
      </w:r>
      <w:r w:rsidRPr="00611D69">
        <w:rPr>
          <w:rFonts w:ascii="Calibri" w:hAnsi="Calibri"/>
          <w:sz w:val="28"/>
          <w:szCs w:val="28"/>
        </w:rPr>
        <w:t xml:space="preserve">, оказание дополнительных </w:t>
      </w:r>
      <w:r w:rsidRPr="00611D69">
        <w:rPr>
          <w:rFonts w:ascii="Calibri" w:hAnsi="Calibri"/>
          <w:sz w:val="28"/>
          <w:szCs w:val="28"/>
          <w:u w:val="single"/>
        </w:rPr>
        <w:t xml:space="preserve">услуг по выезду к заявителю с целью приема и </w:t>
      </w:r>
      <w:r w:rsidRPr="00611D69">
        <w:rPr>
          <w:rFonts w:ascii="Calibri" w:hAnsi="Calibri"/>
          <w:w w:val="104"/>
          <w:sz w:val="28"/>
          <w:szCs w:val="28"/>
          <w:u w:val="single"/>
        </w:rPr>
        <w:t xml:space="preserve">доставки </w:t>
      </w:r>
      <w:r w:rsidRPr="00611D69">
        <w:rPr>
          <w:rFonts w:ascii="Calibri" w:hAnsi="Calibri"/>
          <w:sz w:val="28"/>
          <w:szCs w:val="28"/>
          <w:u w:val="single"/>
        </w:rPr>
        <w:t>документов</w:t>
      </w:r>
      <w:r w:rsidRPr="00611D69">
        <w:rPr>
          <w:rFonts w:ascii="Calibri" w:hAnsi="Calibri"/>
          <w:sz w:val="28"/>
          <w:szCs w:val="28"/>
        </w:rPr>
        <w:t xml:space="preserve"> к месту оказания государственных услуг и (или) </w:t>
      </w:r>
      <w:r w:rsidRPr="00611D69">
        <w:rPr>
          <w:rFonts w:ascii="Calibri" w:hAnsi="Calibri"/>
          <w:w w:val="104"/>
          <w:sz w:val="28"/>
          <w:szCs w:val="28"/>
        </w:rPr>
        <w:t xml:space="preserve">доставки </w:t>
      </w:r>
      <w:r w:rsidRPr="00611D69">
        <w:rPr>
          <w:rFonts w:ascii="Calibri" w:hAnsi="Calibri"/>
          <w:sz w:val="28"/>
          <w:szCs w:val="28"/>
        </w:rPr>
        <w:t>заявителю документов, подготовленных по итогам оказания следующих государственных услуг: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w w:val="211"/>
          <w:sz w:val="28"/>
          <w:szCs w:val="28"/>
        </w:rPr>
        <w:t xml:space="preserve">- </w:t>
      </w:r>
      <w:r w:rsidRPr="00611D69">
        <w:rPr>
          <w:rFonts w:ascii="Calibri" w:hAnsi="Calibri"/>
          <w:sz w:val="28"/>
          <w:szCs w:val="28"/>
        </w:rPr>
        <w:t xml:space="preserve">прием/выдача документов для целей осуществления </w:t>
      </w:r>
      <w:r w:rsidRPr="00611D69">
        <w:rPr>
          <w:rFonts w:ascii="Calibri" w:hAnsi="Calibri"/>
          <w:w w:val="103"/>
          <w:sz w:val="28"/>
          <w:szCs w:val="28"/>
        </w:rPr>
        <w:t xml:space="preserve">государственного </w:t>
      </w:r>
      <w:r w:rsidRPr="00611D69">
        <w:rPr>
          <w:rFonts w:ascii="Calibri" w:hAnsi="Calibri"/>
          <w:sz w:val="28"/>
          <w:szCs w:val="28"/>
        </w:rPr>
        <w:t>кадастрового  учета объектов недвижимости</w:t>
      </w:r>
      <w:r w:rsidRPr="00611D69">
        <w:rPr>
          <w:rFonts w:ascii="Calibri" w:hAnsi="Calibri"/>
          <w:w w:val="104"/>
          <w:sz w:val="28"/>
          <w:szCs w:val="28"/>
        </w:rPr>
        <w:t>;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w w:val="211"/>
          <w:sz w:val="28"/>
          <w:szCs w:val="28"/>
        </w:rPr>
        <w:t xml:space="preserve">- </w:t>
      </w:r>
      <w:r w:rsidRPr="00611D69">
        <w:rPr>
          <w:rFonts w:ascii="Calibri" w:hAnsi="Calibri"/>
          <w:sz w:val="28"/>
          <w:szCs w:val="28"/>
        </w:rPr>
        <w:t xml:space="preserve">прием/выдача документов на предоставление сведений, внесенных в государственный кадастр </w:t>
      </w:r>
      <w:r w:rsidRPr="00611D69">
        <w:rPr>
          <w:rFonts w:ascii="Calibri" w:hAnsi="Calibri"/>
          <w:w w:val="101"/>
          <w:sz w:val="28"/>
          <w:szCs w:val="28"/>
        </w:rPr>
        <w:t>н</w:t>
      </w:r>
      <w:r w:rsidRPr="00611D69">
        <w:rPr>
          <w:rFonts w:ascii="Calibri" w:hAnsi="Calibri"/>
          <w:w w:val="104"/>
          <w:sz w:val="28"/>
          <w:szCs w:val="28"/>
        </w:rPr>
        <w:t>едвиж</w:t>
      </w:r>
      <w:r w:rsidRPr="00611D69">
        <w:rPr>
          <w:rFonts w:ascii="Calibri" w:hAnsi="Calibri"/>
          <w:w w:val="105"/>
          <w:sz w:val="28"/>
          <w:szCs w:val="28"/>
        </w:rPr>
        <w:t>и</w:t>
      </w:r>
      <w:r w:rsidRPr="00611D69">
        <w:rPr>
          <w:rFonts w:ascii="Calibri" w:hAnsi="Calibri"/>
          <w:w w:val="102"/>
          <w:sz w:val="28"/>
          <w:szCs w:val="28"/>
        </w:rPr>
        <w:t>м</w:t>
      </w:r>
      <w:r w:rsidRPr="00611D69">
        <w:rPr>
          <w:rFonts w:ascii="Calibri" w:hAnsi="Calibri"/>
          <w:w w:val="106"/>
          <w:sz w:val="28"/>
          <w:szCs w:val="28"/>
        </w:rPr>
        <w:t>ости;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w w:val="211"/>
          <w:sz w:val="28"/>
          <w:szCs w:val="28"/>
        </w:rPr>
        <w:t xml:space="preserve">- </w:t>
      </w:r>
      <w:r w:rsidRPr="00611D69">
        <w:rPr>
          <w:rFonts w:ascii="Calibri" w:hAnsi="Calibri"/>
          <w:sz w:val="28"/>
          <w:szCs w:val="28"/>
        </w:rPr>
        <w:t xml:space="preserve">прием документов для целей государственной регистрации прав на недвижимое  имущество и сделок с </w:t>
      </w:r>
      <w:r w:rsidRPr="00611D69">
        <w:rPr>
          <w:rFonts w:ascii="Calibri" w:hAnsi="Calibri"/>
          <w:w w:val="103"/>
          <w:sz w:val="28"/>
          <w:szCs w:val="28"/>
        </w:rPr>
        <w:t>ни</w:t>
      </w:r>
      <w:r w:rsidRPr="00611D69">
        <w:rPr>
          <w:rFonts w:ascii="Calibri" w:hAnsi="Calibri"/>
          <w:w w:val="102"/>
          <w:sz w:val="28"/>
          <w:szCs w:val="28"/>
        </w:rPr>
        <w:t>м</w:t>
      </w:r>
      <w:r w:rsidRPr="00611D69">
        <w:rPr>
          <w:rFonts w:ascii="Calibri" w:hAnsi="Calibri"/>
          <w:w w:val="146"/>
          <w:sz w:val="28"/>
          <w:szCs w:val="28"/>
        </w:rPr>
        <w:t>,</w:t>
      </w:r>
      <w:r w:rsidRPr="00611D69">
        <w:rPr>
          <w:rFonts w:ascii="Calibri" w:hAnsi="Calibri"/>
          <w:sz w:val="28"/>
          <w:szCs w:val="28"/>
        </w:rPr>
        <w:t xml:space="preserve"> выдача документов после </w:t>
      </w:r>
      <w:r w:rsidRPr="00611D69">
        <w:rPr>
          <w:rFonts w:ascii="Calibri" w:hAnsi="Calibri"/>
          <w:w w:val="103"/>
          <w:sz w:val="28"/>
          <w:szCs w:val="28"/>
        </w:rPr>
        <w:t xml:space="preserve">проведения </w:t>
      </w:r>
      <w:r w:rsidRPr="00611D69">
        <w:rPr>
          <w:rFonts w:ascii="Calibri" w:hAnsi="Calibri"/>
          <w:sz w:val="28"/>
          <w:szCs w:val="28"/>
        </w:rPr>
        <w:t xml:space="preserve">государственной  регистрации </w:t>
      </w:r>
      <w:r w:rsidRPr="00611D69">
        <w:rPr>
          <w:rFonts w:ascii="Calibri" w:hAnsi="Calibri"/>
          <w:w w:val="110"/>
          <w:sz w:val="28"/>
          <w:szCs w:val="28"/>
        </w:rPr>
        <w:t xml:space="preserve">прав на недвижимое </w:t>
      </w:r>
      <w:r w:rsidRPr="00611D69">
        <w:rPr>
          <w:rFonts w:ascii="Calibri" w:hAnsi="Calibri"/>
          <w:sz w:val="28"/>
          <w:szCs w:val="28"/>
        </w:rPr>
        <w:t xml:space="preserve">имущество и сделок с </w:t>
      </w:r>
      <w:r w:rsidRPr="00611D69">
        <w:rPr>
          <w:rFonts w:ascii="Calibri" w:hAnsi="Calibri"/>
          <w:w w:val="102"/>
          <w:sz w:val="28"/>
          <w:szCs w:val="28"/>
        </w:rPr>
        <w:t>ним;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w w:val="102"/>
          <w:sz w:val="28"/>
          <w:szCs w:val="28"/>
        </w:rPr>
      </w:pPr>
      <w:r w:rsidRPr="00611D69">
        <w:rPr>
          <w:rFonts w:ascii="Calibri" w:hAnsi="Calibri"/>
          <w:w w:val="211"/>
          <w:sz w:val="28"/>
          <w:szCs w:val="28"/>
        </w:rPr>
        <w:t xml:space="preserve">- </w:t>
      </w:r>
      <w:r w:rsidRPr="00611D69">
        <w:rPr>
          <w:rFonts w:ascii="Calibri" w:hAnsi="Calibri"/>
          <w:sz w:val="28"/>
          <w:szCs w:val="28"/>
        </w:rPr>
        <w:t xml:space="preserve">прием документов на предоставление сведений из ЕГРП, </w:t>
      </w:r>
      <w:r w:rsidRPr="00611D69">
        <w:rPr>
          <w:rFonts w:ascii="Calibri" w:hAnsi="Calibri"/>
          <w:w w:val="104"/>
          <w:sz w:val="28"/>
          <w:szCs w:val="28"/>
        </w:rPr>
        <w:t>в</w:t>
      </w:r>
      <w:r w:rsidRPr="00611D69">
        <w:rPr>
          <w:rFonts w:ascii="Calibri" w:hAnsi="Calibri"/>
          <w:w w:val="103"/>
          <w:sz w:val="28"/>
          <w:szCs w:val="28"/>
        </w:rPr>
        <w:t>ы</w:t>
      </w:r>
      <w:r w:rsidRPr="00611D69">
        <w:rPr>
          <w:rFonts w:ascii="Calibri" w:hAnsi="Calibri"/>
          <w:w w:val="111"/>
          <w:sz w:val="28"/>
          <w:szCs w:val="28"/>
        </w:rPr>
        <w:t>д</w:t>
      </w:r>
      <w:r w:rsidRPr="00611D69">
        <w:rPr>
          <w:rFonts w:ascii="Calibri" w:hAnsi="Calibri"/>
          <w:w w:val="102"/>
          <w:sz w:val="28"/>
          <w:szCs w:val="28"/>
        </w:rPr>
        <w:t xml:space="preserve">ача </w:t>
      </w:r>
      <w:r w:rsidRPr="00611D69">
        <w:rPr>
          <w:rFonts w:ascii="Calibri" w:hAnsi="Calibri"/>
          <w:sz w:val="28"/>
          <w:szCs w:val="28"/>
        </w:rPr>
        <w:t xml:space="preserve">документов, в виде которых предоставляются сведения, содержащиеся  </w:t>
      </w:r>
      <w:r w:rsidRPr="00611D69">
        <w:rPr>
          <w:rFonts w:ascii="Calibri" w:hAnsi="Calibri"/>
          <w:w w:val="102"/>
          <w:sz w:val="28"/>
          <w:szCs w:val="28"/>
        </w:rPr>
        <w:t>ЕГРП.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w w:val="102"/>
          <w:sz w:val="28"/>
          <w:szCs w:val="28"/>
        </w:rPr>
        <w:t xml:space="preserve">Оказываются услуги по выездным приемам документов по объектам недвижимости, расположенным на территории </w:t>
      </w:r>
      <w:proofErr w:type="gramStart"/>
      <w:r w:rsidRPr="00611D69">
        <w:rPr>
          <w:rFonts w:ascii="Calibri" w:hAnsi="Calibri"/>
          <w:w w:val="102"/>
          <w:sz w:val="28"/>
          <w:szCs w:val="28"/>
        </w:rPr>
        <w:t>г</w:t>
      </w:r>
      <w:proofErr w:type="gramEnd"/>
      <w:r w:rsidRPr="00611D69">
        <w:rPr>
          <w:rFonts w:ascii="Calibri" w:hAnsi="Calibri"/>
          <w:w w:val="102"/>
          <w:sz w:val="28"/>
          <w:szCs w:val="28"/>
        </w:rPr>
        <w:t>. Перми и Пермского края.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w w:val="102"/>
          <w:sz w:val="28"/>
          <w:szCs w:val="28"/>
        </w:rPr>
      </w:pPr>
      <w:r w:rsidRPr="00611D69">
        <w:rPr>
          <w:rFonts w:ascii="Calibri" w:hAnsi="Calibri"/>
          <w:w w:val="102"/>
          <w:sz w:val="28"/>
          <w:szCs w:val="28"/>
        </w:rPr>
        <w:t xml:space="preserve">Справки по телефону 8-951-93-63-588 или электронной почте </w:t>
      </w:r>
      <w:hyperlink r:id="rId5" w:history="1">
        <w:r w:rsidRPr="00611D69">
          <w:rPr>
            <w:rStyle w:val="a5"/>
            <w:rFonts w:ascii="Calibri" w:hAnsi="Calibri"/>
            <w:w w:val="102"/>
            <w:sz w:val="28"/>
            <w:szCs w:val="28"/>
          </w:rPr>
          <w:t>press@zkp.perm.ru</w:t>
        </w:r>
      </w:hyperlink>
      <w:r w:rsidRPr="00611D69">
        <w:rPr>
          <w:rFonts w:ascii="Calibri" w:hAnsi="Calibri"/>
          <w:w w:val="102"/>
          <w:sz w:val="28"/>
          <w:szCs w:val="28"/>
        </w:rPr>
        <w:t>.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w w:val="102"/>
          <w:sz w:val="28"/>
          <w:szCs w:val="28"/>
        </w:rPr>
      </w:pPr>
      <w:r w:rsidRPr="00611D69">
        <w:rPr>
          <w:rFonts w:ascii="Calibri" w:hAnsi="Calibri"/>
          <w:w w:val="102"/>
          <w:sz w:val="28"/>
          <w:szCs w:val="28"/>
        </w:rPr>
        <w:t xml:space="preserve">Подробная информация на сайте по адресу </w:t>
      </w:r>
      <w:proofErr w:type="spellStart"/>
      <w:r w:rsidRPr="00611D69">
        <w:rPr>
          <w:rFonts w:ascii="Calibri" w:hAnsi="Calibri"/>
          <w:w w:val="102"/>
          <w:sz w:val="28"/>
          <w:szCs w:val="28"/>
          <w:lang w:val="en-US"/>
        </w:rPr>
        <w:t>fgu</w:t>
      </w:r>
      <w:proofErr w:type="spellEnd"/>
      <w:r w:rsidRPr="00611D69">
        <w:rPr>
          <w:rFonts w:ascii="Calibri" w:hAnsi="Calibri"/>
          <w:w w:val="102"/>
          <w:sz w:val="28"/>
          <w:szCs w:val="28"/>
        </w:rPr>
        <w:t>59.</w:t>
      </w:r>
      <w:proofErr w:type="spellStart"/>
      <w:r w:rsidRPr="00611D69">
        <w:rPr>
          <w:rFonts w:ascii="Calibri" w:hAnsi="Calibri"/>
          <w:w w:val="102"/>
          <w:sz w:val="28"/>
          <w:szCs w:val="28"/>
          <w:lang w:val="en-US"/>
        </w:rPr>
        <w:t>ru</w:t>
      </w:r>
      <w:proofErr w:type="spellEnd"/>
      <w:r w:rsidRPr="00611D69">
        <w:rPr>
          <w:rFonts w:ascii="Calibri" w:hAnsi="Calibri"/>
          <w:w w:val="102"/>
          <w:sz w:val="28"/>
          <w:szCs w:val="28"/>
        </w:rPr>
        <w:t>.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611D69" w:rsidRPr="00611D69" w:rsidRDefault="00611D69" w:rsidP="00611D6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611D69">
        <w:rPr>
          <w:rFonts w:ascii="Calibri" w:hAnsi="Calibri"/>
          <w:b/>
          <w:sz w:val="28"/>
          <w:szCs w:val="28"/>
        </w:rPr>
        <w:t>Тарифы на оказание услуг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614"/>
        <w:gridCol w:w="2586"/>
        <w:gridCol w:w="2584"/>
      </w:tblGrid>
      <w:tr w:rsidR="00611D69" w:rsidRPr="00611D69" w:rsidTr="00CD65A0">
        <w:tc>
          <w:tcPr>
            <w:tcW w:w="546" w:type="dxa"/>
          </w:tcPr>
          <w:p w:rsidR="00611D69" w:rsidRPr="00611D69" w:rsidRDefault="00611D69" w:rsidP="00CD6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11D69">
              <w:rPr>
                <w:rFonts w:ascii="Calibri" w:hAnsi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1D69">
              <w:rPr>
                <w:rFonts w:ascii="Calibri" w:hAnsi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1D69">
              <w:rPr>
                <w:rFonts w:ascii="Calibri" w:hAnsi="Calibri"/>
                <w:b/>
                <w:sz w:val="28"/>
                <w:szCs w:val="28"/>
              </w:rPr>
              <w:t>/</w:t>
            </w:r>
            <w:proofErr w:type="spellStart"/>
            <w:r w:rsidRPr="00611D69">
              <w:rPr>
                <w:rFonts w:ascii="Calibri" w:hAnsi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2" w:type="dxa"/>
          </w:tcPr>
          <w:p w:rsidR="00611D69" w:rsidRPr="00611D69" w:rsidRDefault="00611D69" w:rsidP="00CD6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11D69">
              <w:rPr>
                <w:rFonts w:ascii="Calibri" w:hAnsi="Calibri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604" w:type="dxa"/>
          </w:tcPr>
          <w:p w:rsidR="00611D69" w:rsidRPr="00611D69" w:rsidRDefault="00611D69" w:rsidP="00CD6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11D69">
              <w:rPr>
                <w:rFonts w:ascii="Calibri" w:hAnsi="Calibri"/>
                <w:b/>
                <w:sz w:val="28"/>
                <w:szCs w:val="28"/>
              </w:rPr>
              <w:t>Стоимость, руб. (в т.ч. НДС) для юридических лиц</w:t>
            </w:r>
          </w:p>
        </w:tc>
        <w:tc>
          <w:tcPr>
            <w:tcW w:w="2604" w:type="dxa"/>
          </w:tcPr>
          <w:p w:rsidR="00611D69" w:rsidRPr="00611D69" w:rsidRDefault="00611D69" w:rsidP="00CD6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11D69">
              <w:rPr>
                <w:rFonts w:ascii="Calibri" w:hAnsi="Calibri"/>
                <w:b/>
                <w:sz w:val="28"/>
                <w:szCs w:val="28"/>
              </w:rPr>
              <w:t>Стоимость услуг, руб. (в т.ч. НДС) для физических лиц</w:t>
            </w:r>
          </w:p>
        </w:tc>
      </w:tr>
      <w:tr w:rsidR="00611D69" w:rsidRPr="00611D69" w:rsidTr="00CD65A0">
        <w:tc>
          <w:tcPr>
            <w:tcW w:w="546" w:type="dxa"/>
          </w:tcPr>
          <w:p w:rsidR="00611D69" w:rsidRPr="00611D69" w:rsidRDefault="00611D69" w:rsidP="00CD6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611D69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611D69" w:rsidRPr="00611D69" w:rsidRDefault="00611D69" w:rsidP="00CD6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611D69">
              <w:rPr>
                <w:rFonts w:ascii="Calibri" w:hAnsi="Calibri"/>
                <w:sz w:val="28"/>
                <w:szCs w:val="28"/>
              </w:rPr>
              <w:t>Предоставление услуг по выезду к заявителям с целью доставки документов к месту оказания государственных услуг</w:t>
            </w:r>
          </w:p>
        </w:tc>
        <w:tc>
          <w:tcPr>
            <w:tcW w:w="2604" w:type="dxa"/>
            <w:vAlign w:val="center"/>
          </w:tcPr>
          <w:p w:rsidR="00611D69" w:rsidRPr="00611D69" w:rsidRDefault="00611D69" w:rsidP="00CD65A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11D69">
              <w:rPr>
                <w:rFonts w:ascii="Calibri" w:hAnsi="Calibri"/>
                <w:sz w:val="28"/>
                <w:szCs w:val="28"/>
              </w:rPr>
              <w:t>1 500 руб. за каждый пакет документов*</w:t>
            </w:r>
          </w:p>
        </w:tc>
        <w:tc>
          <w:tcPr>
            <w:tcW w:w="2604" w:type="dxa"/>
            <w:vAlign w:val="center"/>
          </w:tcPr>
          <w:p w:rsidR="00611D69" w:rsidRPr="00611D69" w:rsidRDefault="00611D69" w:rsidP="00CD65A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11D69">
              <w:rPr>
                <w:rFonts w:ascii="Calibri" w:hAnsi="Calibri"/>
                <w:sz w:val="28"/>
                <w:szCs w:val="28"/>
              </w:rPr>
              <w:t>1 000 руб. за каждый пакет документов*</w:t>
            </w:r>
          </w:p>
        </w:tc>
      </w:tr>
      <w:tr w:rsidR="00611D69" w:rsidRPr="00611D69" w:rsidTr="00CD65A0">
        <w:tc>
          <w:tcPr>
            <w:tcW w:w="546" w:type="dxa"/>
          </w:tcPr>
          <w:p w:rsidR="00611D69" w:rsidRPr="00611D69" w:rsidRDefault="00611D69" w:rsidP="00CD6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611D69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611D69" w:rsidRPr="00611D69" w:rsidRDefault="00611D69" w:rsidP="00CD6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611D69">
              <w:rPr>
                <w:rFonts w:ascii="Calibri" w:hAnsi="Calibri"/>
                <w:sz w:val="28"/>
                <w:szCs w:val="28"/>
              </w:rPr>
              <w:t>Предоставление услуг по доставке заявителям документов, подготовленных по итогам оказания услуг</w:t>
            </w:r>
          </w:p>
        </w:tc>
        <w:tc>
          <w:tcPr>
            <w:tcW w:w="2604" w:type="dxa"/>
            <w:vAlign w:val="center"/>
          </w:tcPr>
          <w:p w:rsidR="00611D69" w:rsidRPr="00611D69" w:rsidRDefault="00611D69" w:rsidP="00CD65A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11D69">
              <w:rPr>
                <w:rFonts w:ascii="Calibri" w:hAnsi="Calibri"/>
                <w:sz w:val="28"/>
                <w:szCs w:val="28"/>
              </w:rPr>
              <w:t>1 000 руб. за каждый пакет документов*</w:t>
            </w:r>
          </w:p>
        </w:tc>
        <w:tc>
          <w:tcPr>
            <w:tcW w:w="2604" w:type="dxa"/>
            <w:vAlign w:val="center"/>
          </w:tcPr>
          <w:p w:rsidR="00611D69" w:rsidRPr="00611D69" w:rsidRDefault="00611D69" w:rsidP="00CD65A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11D69">
              <w:rPr>
                <w:rFonts w:ascii="Calibri" w:hAnsi="Calibri"/>
                <w:sz w:val="28"/>
                <w:szCs w:val="28"/>
              </w:rPr>
              <w:t>500 руб. за каждый пакет документов*</w:t>
            </w:r>
          </w:p>
        </w:tc>
      </w:tr>
    </w:tbl>
    <w:p w:rsidR="00611D69" w:rsidRDefault="00611D69" w:rsidP="00611D69">
      <w:pPr>
        <w:jc w:val="both"/>
        <w:rPr>
          <w:rFonts w:ascii="Calibri" w:hAnsi="Calibri"/>
          <w:sz w:val="28"/>
          <w:szCs w:val="28"/>
        </w:rPr>
      </w:pPr>
    </w:p>
    <w:p w:rsidR="00611D69" w:rsidRPr="00611D69" w:rsidRDefault="00611D69" w:rsidP="00611D69">
      <w:pPr>
        <w:jc w:val="both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 xml:space="preserve">*Под пакетом документов понимается обращение за регистрацией права или перехода права на один объект; обращение за регистрацией сделки (обременения, ограничения) </w:t>
      </w:r>
      <w:r w:rsidR="00037C4F">
        <w:rPr>
          <w:rFonts w:ascii="Calibri" w:hAnsi="Calibri"/>
          <w:sz w:val="28"/>
          <w:szCs w:val="28"/>
        </w:rPr>
        <w:t>на один объект</w:t>
      </w:r>
      <w:r w:rsidR="00B51975">
        <w:rPr>
          <w:rFonts w:ascii="Calibri" w:hAnsi="Calibri"/>
          <w:sz w:val="28"/>
          <w:szCs w:val="28"/>
        </w:rPr>
        <w:t xml:space="preserve"> независимо от количества сторон</w:t>
      </w:r>
      <w:r w:rsidRPr="00611D69">
        <w:rPr>
          <w:rFonts w:ascii="Calibri" w:hAnsi="Calibri"/>
          <w:sz w:val="28"/>
          <w:szCs w:val="28"/>
        </w:rPr>
        <w:t xml:space="preserve">; постановка </w:t>
      </w:r>
      <w:proofErr w:type="gramStart"/>
      <w:r w:rsidRPr="00611D69">
        <w:rPr>
          <w:rFonts w:ascii="Calibri" w:hAnsi="Calibri"/>
          <w:sz w:val="28"/>
          <w:szCs w:val="28"/>
        </w:rPr>
        <w:t>на</w:t>
      </w:r>
      <w:proofErr w:type="gramEnd"/>
      <w:r w:rsidRPr="00611D69">
        <w:rPr>
          <w:rFonts w:ascii="Calibri" w:hAnsi="Calibri"/>
          <w:sz w:val="28"/>
          <w:szCs w:val="28"/>
        </w:rPr>
        <w:t xml:space="preserve"> </w:t>
      </w:r>
      <w:proofErr w:type="gramStart"/>
      <w:r w:rsidRPr="00611D69">
        <w:rPr>
          <w:rFonts w:ascii="Calibri" w:hAnsi="Calibri"/>
          <w:sz w:val="28"/>
          <w:szCs w:val="28"/>
        </w:rPr>
        <w:lastRenderedPageBreak/>
        <w:t>государственный учет одного объекта недвижимости, снятие с учета одного объекта недвижимости, учет изменений по одному объекту недвижимости или правообладателю; внесение сведений о ранее учтенных земельных участках; запрос о выдаче сведений, содержащихся в Едином государственном реестре прав на недвижимое имущество и сделок с ним или государственном кадастре недвижимости, в отношении одного объекта недвижимости.</w:t>
      </w:r>
      <w:proofErr w:type="gramEnd"/>
    </w:p>
    <w:p w:rsidR="00611D69" w:rsidRPr="00611D69" w:rsidRDefault="005D446D" w:rsidP="00611D69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5D446D">
        <w:rPr>
          <w:rFonts w:ascii="Calibri" w:hAnsi="Calibri"/>
          <w:noProof/>
          <w:sz w:val="28"/>
          <w:szCs w:val="28"/>
        </w:rPr>
        <w:pict>
          <v:shape id="_x0000_s1027" type="#_x0000_t109" style="position:absolute;left:0;text-align:left;margin-left:-6.75pt;margin-top:-108.95pt;width:524.05pt;height:768.75pt;z-index:251663360" filled="f" strokecolor="#7abe4c" strokeweight="3pt">
            <v:fill color2="black" rotate="t" focus="100%" type="gradient"/>
          </v:shape>
        </w:pict>
      </w:r>
    </w:p>
    <w:p w:rsidR="00611D69" w:rsidRPr="00611D69" w:rsidRDefault="00611D69" w:rsidP="00611D6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11D69">
        <w:rPr>
          <w:rFonts w:ascii="Calibri" w:hAnsi="Calibri"/>
          <w:b/>
          <w:sz w:val="28"/>
          <w:szCs w:val="28"/>
          <w:u w:val="single"/>
        </w:rPr>
        <w:t>Реквизиты для оплаты</w:t>
      </w:r>
    </w:p>
    <w:p w:rsidR="00611D69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Получатель:</w:t>
      </w:r>
    </w:p>
    <w:p w:rsidR="00611D69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 xml:space="preserve">УФК по Пермскому краю (филиал ФГБУ «ФКП Росреестра» по Пермскому краю </w:t>
      </w:r>
      <w:proofErr w:type="gramStart"/>
      <w:r w:rsidRPr="00611D69">
        <w:rPr>
          <w:rFonts w:ascii="Calibri" w:hAnsi="Calibri"/>
          <w:sz w:val="28"/>
          <w:szCs w:val="28"/>
        </w:rPr>
        <w:t>л</w:t>
      </w:r>
      <w:proofErr w:type="gramEnd"/>
      <w:r w:rsidRPr="00611D69">
        <w:rPr>
          <w:rFonts w:ascii="Calibri" w:hAnsi="Calibri"/>
          <w:sz w:val="28"/>
          <w:szCs w:val="28"/>
        </w:rPr>
        <w:t>/с 20566У86680)</w:t>
      </w:r>
    </w:p>
    <w:p w:rsidR="00611D69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ИНН  7705401340</w:t>
      </w:r>
    </w:p>
    <w:p w:rsidR="00611D69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КПП     590343001</w:t>
      </w:r>
    </w:p>
    <w:p w:rsidR="00611D69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Номер счета: 40501810500002000002</w:t>
      </w:r>
    </w:p>
    <w:p w:rsidR="00611D69" w:rsidRPr="00611D69" w:rsidRDefault="000D7326" w:rsidP="00611D6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Наименование банка: Отделение</w:t>
      </w:r>
      <w:r w:rsidR="00611D69" w:rsidRPr="00611D69">
        <w:rPr>
          <w:rFonts w:ascii="Calibri" w:hAnsi="Calibri"/>
          <w:sz w:val="28"/>
          <w:szCs w:val="28"/>
        </w:rPr>
        <w:t xml:space="preserve"> Пермь</w:t>
      </w:r>
      <w:r w:rsidR="00327974">
        <w:rPr>
          <w:rFonts w:ascii="Calibri" w:hAnsi="Calibri"/>
          <w:sz w:val="28"/>
          <w:szCs w:val="28"/>
        </w:rPr>
        <w:t xml:space="preserve"> </w:t>
      </w:r>
      <w:proofErr w:type="gramStart"/>
      <w:r w:rsidR="00327974">
        <w:rPr>
          <w:rFonts w:ascii="Calibri" w:hAnsi="Calibri"/>
          <w:sz w:val="28"/>
          <w:szCs w:val="28"/>
        </w:rPr>
        <w:t>г</w:t>
      </w:r>
      <w:proofErr w:type="gramEnd"/>
      <w:r w:rsidR="00327974">
        <w:rPr>
          <w:rFonts w:ascii="Calibri" w:hAnsi="Calibri"/>
          <w:sz w:val="28"/>
          <w:szCs w:val="28"/>
        </w:rPr>
        <w:t>.</w:t>
      </w:r>
      <w:r w:rsidR="00395D92">
        <w:rPr>
          <w:rFonts w:ascii="Calibri" w:hAnsi="Calibri"/>
          <w:sz w:val="28"/>
          <w:szCs w:val="28"/>
        </w:rPr>
        <w:t xml:space="preserve"> </w:t>
      </w:r>
      <w:r w:rsidR="00327974">
        <w:rPr>
          <w:rFonts w:ascii="Calibri" w:hAnsi="Calibri"/>
          <w:sz w:val="28"/>
          <w:szCs w:val="28"/>
        </w:rPr>
        <w:t>Пермь</w:t>
      </w:r>
    </w:p>
    <w:p w:rsidR="00611D69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БИК 045773001</w:t>
      </w:r>
    </w:p>
    <w:p w:rsidR="00611D69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ОКТМО 57701000</w:t>
      </w:r>
    </w:p>
    <w:p w:rsidR="00611D69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Код операции 00000000000000000130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В назначение платежа указывать: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ПРЕДОСТАВЛЕНИЕ УСЛУГ ПО ВЫЕЗДУ К ЗАЯВИТЕЛЯМ С ЦЕЛЬЮ ДОСТАВКИ ДОКУМЕНТОВ К МЕСТУ ОКАЗАНИЯ ГОСУДАРСТВЕННЫХ УСЛУГ, В ТОМ ЧИСЛЕ НДС.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или</w:t>
      </w:r>
    </w:p>
    <w:p w:rsidR="00611D69" w:rsidRPr="00611D69" w:rsidRDefault="00611D69" w:rsidP="00611D6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sz w:val="28"/>
          <w:szCs w:val="28"/>
        </w:rPr>
        <w:t>ПРЕДОСТАВЛЕНИЕ УСЛУГ ПО ДОСТАВКЕ ЗАЯВИТЕЛЯМ ДОКУМЕНТОВ, ПОДГОТОВЛЕННЫХ ПО ИТОГАМ ОКАЗАНИЯ УСЛУГ,  В ТОМ ЧИСЛЕ НДС.</w:t>
      </w:r>
    </w:p>
    <w:p w:rsidR="002248BA" w:rsidRPr="00611D69" w:rsidRDefault="00611D69" w:rsidP="00611D69">
      <w:pPr>
        <w:jc w:val="center"/>
        <w:rPr>
          <w:rFonts w:ascii="Calibri" w:hAnsi="Calibri"/>
          <w:sz w:val="28"/>
          <w:szCs w:val="28"/>
        </w:rPr>
      </w:pPr>
      <w:r w:rsidRPr="00611D69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7323224</wp:posOffset>
            </wp:positionV>
            <wp:extent cx="1066800" cy="1115291"/>
            <wp:effectExtent l="19050" t="0" r="0" b="0"/>
            <wp:wrapNone/>
            <wp:docPr id="4" name="Рисунок 7" descr="01-08 бренд варианты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1-08 бренд варианты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8BA" w:rsidRPr="00611D69" w:rsidSect="00176E9A">
      <w:footnotePr>
        <w:numRestart w:val="eachPage"/>
      </w:footnotePr>
      <w:pgSz w:w="11906" w:h="16838"/>
      <w:pgMar w:top="851" w:right="850" w:bottom="567" w:left="851" w:header="708" w:footer="708" w:gutter="0"/>
      <w:pgBorders w:offsetFrom="page">
        <w:top w:val="threeDEngrave" w:sz="24" w:space="24" w:color="006FB8"/>
        <w:left w:val="threeDEngrave" w:sz="24" w:space="24" w:color="006FB8"/>
        <w:bottom w:val="threeDEmboss" w:sz="24" w:space="24" w:color="006FB8"/>
        <w:right w:val="threeDEmboss" w:sz="24" w:space="24" w:color="006FB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611D69"/>
    <w:rsid w:val="00037C4F"/>
    <w:rsid w:val="000C13A8"/>
    <w:rsid w:val="000D7326"/>
    <w:rsid w:val="002248BA"/>
    <w:rsid w:val="00327974"/>
    <w:rsid w:val="00391CEE"/>
    <w:rsid w:val="00395D92"/>
    <w:rsid w:val="004D0966"/>
    <w:rsid w:val="00563A02"/>
    <w:rsid w:val="005D446D"/>
    <w:rsid w:val="00611D69"/>
    <w:rsid w:val="009E0132"/>
    <w:rsid w:val="00A00A68"/>
    <w:rsid w:val="00B47067"/>
    <w:rsid w:val="00B51975"/>
    <w:rsid w:val="00F8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11D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611D6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5">
    <w:name w:val="Hyperlink"/>
    <w:basedOn w:val="a0"/>
    <w:uiPriority w:val="99"/>
    <w:rsid w:val="00611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ess@zkp.per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2611</Characters>
  <Application>Microsoft Office Word</Application>
  <DocSecurity>0</DocSecurity>
  <Lines>21</Lines>
  <Paragraphs>6</Paragraphs>
  <ScaleCrop>false</ScaleCrop>
  <Company>ФБУ "КП" по Пермскому краю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</cp:revision>
  <cp:lastPrinted>2014-09-18T11:23:00Z</cp:lastPrinted>
  <dcterms:created xsi:type="dcterms:W3CDTF">2014-09-18T11:12:00Z</dcterms:created>
  <dcterms:modified xsi:type="dcterms:W3CDTF">2015-10-15T09:09:00Z</dcterms:modified>
</cp:coreProperties>
</file>